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33118" w14:textId="77777777" w:rsidR="00C40F52" w:rsidRDefault="00855C6D" w:rsidP="00C40F52">
      <w:pPr>
        <w:spacing w:after="0" w:line="240" w:lineRule="auto"/>
        <w:jc w:val="center"/>
        <w:rPr>
          <w:rFonts w:cstheme="minorHAnsi"/>
          <w:sz w:val="28"/>
          <w:szCs w:val="28"/>
        </w:rPr>
      </w:pPr>
      <w:bookmarkStart w:id="0" w:name="OLE_LINK1"/>
      <w:bookmarkStart w:id="1" w:name="OLE_LINK2"/>
      <w:r w:rsidRPr="00480DBF">
        <w:rPr>
          <w:rFonts w:cstheme="minorHAnsi"/>
          <w:sz w:val="28"/>
          <w:szCs w:val="28"/>
        </w:rPr>
        <w:t>Special Education Citizens Advisory Committee</w:t>
      </w:r>
      <w:r w:rsidR="00C40F52">
        <w:rPr>
          <w:rFonts w:cstheme="minorHAnsi"/>
          <w:sz w:val="28"/>
          <w:szCs w:val="28"/>
        </w:rPr>
        <w:t xml:space="preserve"> </w:t>
      </w:r>
    </w:p>
    <w:p w14:paraId="681CADF1" w14:textId="4C246450" w:rsidR="00855C6D" w:rsidRPr="00480DBF" w:rsidRDefault="00421558" w:rsidP="00C40F52">
      <w:pPr>
        <w:spacing w:after="0" w:line="240" w:lineRule="auto"/>
        <w:jc w:val="center"/>
        <w:rPr>
          <w:rFonts w:cstheme="minorHAnsi"/>
          <w:sz w:val="28"/>
          <w:szCs w:val="28"/>
        </w:rPr>
      </w:pPr>
      <w:r>
        <w:rPr>
          <w:rFonts w:cstheme="minorHAnsi"/>
          <w:sz w:val="28"/>
          <w:szCs w:val="28"/>
        </w:rPr>
        <w:t xml:space="preserve">Annual </w:t>
      </w:r>
      <w:r w:rsidR="00C40F52">
        <w:rPr>
          <w:rFonts w:cstheme="minorHAnsi"/>
          <w:sz w:val="28"/>
          <w:szCs w:val="28"/>
        </w:rPr>
        <w:t>June 2019</w:t>
      </w:r>
      <w:r>
        <w:rPr>
          <w:rFonts w:cstheme="minorHAnsi"/>
          <w:sz w:val="28"/>
          <w:szCs w:val="28"/>
        </w:rPr>
        <w:t xml:space="preserve"> </w:t>
      </w:r>
      <w:r w:rsidR="00855C6D" w:rsidRPr="00480DBF">
        <w:rPr>
          <w:rFonts w:cstheme="minorHAnsi"/>
          <w:sz w:val="28"/>
          <w:szCs w:val="28"/>
        </w:rPr>
        <w:t>Report to the Howard County Board of Education</w:t>
      </w:r>
    </w:p>
    <w:p w14:paraId="2F49E3A6" w14:textId="2A741D37" w:rsidR="00855C6D" w:rsidRPr="00480DBF" w:rsidRDefault="00855C6D" w:rsidP="00855C6D">
      <w:pPr>
        <w:spacing w:after="0" w:line="240" w:lineRule="auto"/>
        <w:jc w:val="center"/>
        <w:rPr>
          <w:rFonts w:cstheme="minorHAnsi"/>
          <w:sz w:val="28"/>
          <w:szCs w:val="28"/>
        </w:rPr>
      </w:pPr>
    </w:p>
    <w:p w14:paraId="40AF1CC3" w14:textId="77777777" w:rsidR="00855C6D" w:rsidRPr="00480DBF" w:rsidRDefault="00855C6D" w:rsidP="00855C6D">
      <w:pPr>
        <w:spacing w:after="0" w:line="240" w:lineRule="auto"/>
        <w:jc w:val="center"/>
        <w:rPr>
          <w:rFonts w:cstheme="minorHAnsi"/>
          <w:sz w:val="28"/>
          <w:szCs w:val="28"/>
        </w:rPr>
      </w:pPr>
    </w:p>
    <w:p w14:paraId="18EF4D4B" w14:textId="77777777" w:rsidR="008D532C" w:rsidRPr="00C15294" w:rsidRDefault="008D532C">
      <w:pPr>
        <w:rPr>
          <w:rFonts w:cstheme="minorHAnsi"/>
          <w:b/>
          <w:sz w:val="24"/>
          <w:szCs w:val="24"/>
        </w:rPr>
      </w:pPr>
      <w:r w:rsidRPr="00C15294">
        <w:rPr>
          <w:rFonts w:cstheme="minorHAnsi"/>
          <w:b/>
          <w:sz w:val="24"/>
          <w:szCs w:val="24"/>
        </w:rPr>
        <w:t xml:space="preserve">SECAC Statement of Purpose:  </w:t>
      </w:r>
    </w:p>
    <w:p w14:paraId="2F74F1AA" w14:textId="77777777" w:rsidR="008D532C" w:rsidRPr="00C15294" w:rsidRDefault="008D532C" w:rsidP="00326D1F">
      <w:pPr>
        <w:ind w:firstLine="720"/>
        <w:rPr>
          <w:rFonts w:cstheme="minorHAnsi"/>
          <w:sz w:val="24"/>
          <w:szCs w:val="24"/>
        </w:rPr>
      </w:pPr>
      <w:r w:rsidRPr="00C15294">
        <w:rPr>
          <w:rFonts w:cstheme="minorHAnsi"/>
          <w:sz w:val="24"/>
          <w:szCs w:val="24"/>
        </w:rPr>
        <w:t>The Code of Maryland Regulations (COMAR 13A.05.02.13I) requires the following for a Special Education Citizens Advisory Committee (SECAC):</w:t>
      </w:r>
    </w:p>
    <w:p w14:paraId="3467E22C" w14:textId="77777777" w:rsidR="008D532C" w:rsidRPr="00C15294" w:rsidRDefault="008D532C" w:rsidP="00326D1F">
      <w:pPr>
        <w:spacing w:after="0" w:line="240" w:lineRule="auto"/>
        <w:ind w:left="720"/>
        <w:rPr>
          <w:rFonts w:cstheme="minorHAnsi"/>
          <w:sz w:val="24"/>
          <w:szCs w:val="24"/>
        </w:rPr>
      </w:pPr>
      <w:r w:rsidRPr="00C15294">
        <w:rPr>
          <w:rFonts w:cstheme="minorHAnsi"/>
          <w:sz w:val="24"/>
          <w:szCs w:val="24"/>
        </w:rPr>
        <w:t>(1) Each local school system shall establish a special education citizens advisory committee to advise the local school system on the needs of students with disabilities within the jurisdiction.</w:t>
      </w:r>
    </w:p>
    <w:p w14:paraId="105C7C8B" w14:textId="77777777" w:rsidR="008D532C" w:rsidRPr="00C15294" w:rsidRDefault="008D532C" w:rsidP="00326D1F">
      <w:pPr>
        <w:spacing w:after="0" w:line="240" w:lineRule="auto"/>
        <w:ind w:left="720"/>
        <w:rPr>
          <w:rFonts w:cstheme="minorHAnsi"/>
          <w:sz w:val="24"/>
          <w:szCs w:val="24"/>
        </w:rPr>
      </w:pPr>
      <w:r w:rsidRPr="00C15294">
        <w:rPr>
          <w:rFonts w:cstheme="minorHAnsi"/>
          <w:sz w:val="24"/>
          <w:szCs w:val="24"/>
        </w:rPr>
        <w:t>(2) The Department shall annually allocate federal funds to each local school system to support the activities of the local special education citizen advisory committee.</w:t>
      </w:r>
    </w:p>
    <w:p w14:paraId="472289B5" w14:textId="77777777" w:rsidR="008D532C" w:rsidRPr="00C15294" w:rsidRDefault="008D532C" w:rsidP="00326D1F">
      <w:pPr>
        <w:spacing w:after="0" w:line="240" w:lineRule="auto"/>
        <w:ind w:left="720"/>
        <w:rPr>
          <w:rFonts w:cstheme="minorHAnsi"/>
          <w:sz w:val="24"/>
          <w:szCs w:val="24"/>
        </w:rPr>
      </w:pPr>
      <w:r w:rsidRPr="00C15294">
        <w:rPr>
          <w:rFonts w:cstheme="minorHAnsi"/>
          <w:sz w:val="24"/>
          <w:szCs w:val="24"/>
        </w:rPr>
        <w:t>(3) Each local school system shall submit a budget for the use of federal funds, consistent with §C(1)(a) of this regulation.</w:t>
      </w:r>
    </w:p>
    <w:p w14:paraId="1309BAD9" w14:textId="77777777" w:rsidR="00326D1F" w:rsidRPr="00C15294" w:rsidRDefault="00326D1F" w:rsidP="00326D1F">
      <w:pPr>
        <w:spacing w:after="0" w:line="240" w:lineRule="auto"/>
        <w:ind w:left="720"/>
        <w:rPr>
          <w:rFonts w:cstheme="minorHAnsi"/>
          <w:sz w:val="24"/>
          <w:szCs w:val="24"/>
        </w:rPr>
      </w:pPr>
    </w:p>
    <w:p w14:paraId="7751E55B" w14:textId="659E939B" w:rsidR="008D532C" w:rsidRPr="00C15294" w:rsidRDefault="008D532C" w:rsidP="00326D1F">
      <w:pPr>
        <w:ind w:firstLine="720"/>
        <w:rPr>
          <w:rFonts w:cstheme="minorHAnsi"/>
          <w:sz w:val="24"/>
          <w:szCs w:val="24"/>
        </w:rPr>
      </w:pPr>
      <w:r w:rsidRPr="00C15294">
        <w:rPr>
          <w:rFonts w:cstheme="minorHAnsi"/>
          <w:sz w:val="24"/>
          <w:szCs w:val="24"/>
        </w:rPr>
        <w:t xml:space="preserve">Each SECAC is given a grant of $2,500 each year to support such activities.  SECAC has used </w:t>
      </w:r>
      <w:r w:rsidR="00C40F52">
        <w:rPr>
          <w:rFonts w:cstheme="minorHAnsi"/>
          <w:sz w:val="24"/>
          <w:szCs w:val="24"/>
        </w:rPr>
        <w:t>funding this year primarily to support speakers and educational sessions for parents during the SECAC Parent Forum Event to learn more about the process and laws of Special education, guardianship, sibling engagement, reading interventions, etc. SECAC funds were also used towards the printing of SECAC Awards and programs for our events.</w:t>
      </w:r>
    </w:p>
    <w:p w14:paraId="1BD8BBB0" w14:textId="6C79A402" w:rsidR="00D819E3" w:rsidRPr="00C15294" w:rsidRDefault="0011050A">
      <w:pPr>
        <w:rPr>
          <w:rFonts w:cstheme="minorHAnsi"/>
          <w:b/>
          <w:sz w:val="24"/>
          <w:szCs w:val="24"/>
        </w:rPr>
      </w:pPr>
      <w:r>
        <w:rPr>
          <w:rFonts w:cstheme="minorHAnsi"/>
          <w:b/>
          <w:sz w:val="24"/>
          <w:szCs w:val="24"/>
        </w:rPr>
        <w:t>Background Information</w:t>
      </w:r>
    </w:p>
    <w:p w14:paraId="64A50A81" w14:textId="77777777" w:rsidR="004764C7" w:rsidRPr="00C15294" w:rsidRDefault="00C15294" w:rsidP="00C15294">
      <w:pPr>
        <w:rPr>
          <w:rFonts w:cstheme="minorHAnsi"/>
          <w:sz w:val="24"/>
          <w:szCs w:val="24"/>
        </w:rPr>
      </w:pPr>
      <w:r w:rsidRPr="00C15294">
        <w:rPr>
          <w:rFonts w:cstheme="minorHAnsi"/>
          <w:sz w:val="24"/>
          <w:szCs w:val="24"/>
        </w:rPr>
        <w:t xml:space="preserve">The Individuals with Disabilities Education Act </w:t>
      </w:r>
      <w:r w:rsidR="004764C7" w:rsidRPr="00C15294">
        <w:rPr>
          <w:rFonts w:cstheme="minorHAnsi"/>
          <w:sz w:val="24"/>
          <w:szCs w:val="24"/>
        </w:rPr>
        <w:t>states:</w:t>
      </w:r>
    </w:p>
    <w:p w14:paraId="2A90E037" w14:textId="195F67BE" w:rsidR="004764C7" w:rsidRDefault="004764C7" w:rsidP="00C15294">
      <w:pPr>
        <w:ind w:firstLine="360"/>
        <w:rPr>
          <w:rFonts w:cstheme="minorHAnsi"/>
          <w:sz w:val="24"/>
          <w:szCs w:val="24"/>
        </w:rPr>
      </w:pPr>
      <w:r w:rsidRPr="00C15294">
        <w:rPr>
          <w:rFonts w:cstheme="minorHAnsi"/>
          <w:sz w:val="24"/>
          <w:szCs w:val="24"/>
        </w:rPr>
        <w:t>“Almost 30 years of research and experience has demonstrated that the education of children with disabilities can be made more effective by strengthening the role and responsibility of parents and ensuring that families of such children have meaningful opportunities to participate in the education of their children at school and at home.”</w:t>
      </w:r>
    </w:p>
    <w:p w14:paraId="39077C91" w14:textId="1B6522DE" w:rsidR="0011050A" w:rsidRDefault="00396190" w:rsidP="00C15294">
      <w:pPr>
        <w:ind w:firstLine="360"/>
        <w:rPr>
          <w:rFonts w:cstheme="minorHAnsi"/>
          <w:sz w:val="24"/>
          <w:szCs w:val="24"/>
        </w:rPr>
      </w:pPr>
      <w:r>
        <w:rPr>
          <w:rFonts w:cstheme="minorHAnsi"/>
          <w:sz w:val="24"/>
          <w:szCs w:val="24"/>
        </w:rPr>
        <w:t>The recent Supreme Court case in 201</w:t>
      </w:r>
      <w:r w:rsidR="0011050A">
        <w:rPr>
          <w:rFonts w:cstheme="minorHAnsi"/>
          <w:sz w:val="24"/>
          <w:szCs w:val="24"/>
        </w:rPr>
        <w:t>7,</w:t>
      </w:r>
      <w:r>
        <w:rPr>
          <w:rFonts w:cstheme="minorHAnsi"/>
          <w:sz w:val="24"/>
          <w:szCs w:val="24"/>
        </w:rPr>
        <w:t xml:space="preserve"> </w:t>
      </w:r>
      <w:proofErr w:type="spellStart"/>
      <w:r>
        <w:rPr>
          <w:rFonts w:cstheme="minorHAnsi"/>
          <w:sz w:val="24"/>
          <w:szCs w:val="24"/>
        </w:rPr>
        <w:t>Endrew</w:t>
      </w:r>
      <w:proofErr w:type="spellEnd"/>
      <w:r>
        <w:rPr>
          <w:rFonts w:cstheme="minorHAnsi"/>
          <w:sz w:val="24"/>
          <w:szCs w:val="24"/>
        </w:rPr>
        <w:t xml:space="preserve"> F Vs.</w:t>
      </w:r>
      <w:r w:rsidR="00563159">
        <w:rPr>
          <w:rFonts w:cstheme="minorHAnsi"/>
          <w:sz w:val="24"/>
          <w:szCs w:val="24"/>
        </w:rPr>
        <w:t xml:space="preserve"> Douglas County School District</w:t>
      </w:r>
      <w:r w:rsidR="00665C8D">
        <w:rPr>
          <w:rFonts w:cstheme="minorHAnsi"/>
          <w:sz w:val="24"/>
          <w:szCs w:val="24"/>
        </w:rPr>
        <w:t xml:space="preserve">: A Case for Full Inclusion put to test that public schools  must provide each student with a disability a free and appropriate public education (FAPE) in the least restrictive environment (LRE) 20 U.S.C.1412 (a)(1)(A) and 1412 (a)(5)(A). </w:t>
      </w:r>
      <w:r w:rsidR="00063B51">
        <w:rPr>
          <w:rFonts w:cstheme="minorHAnsi"/>
          <w:sz w:val="24"/>
          <w:szCs w:val="24"/>
        </w:rPr>
        <w:t xml:space="preserve"> This case has changed judges verdicts across the country and students with disabilities</w:t>
      </w:r>
      <w:r w:rsidR="00C12CED">
        <w:rPr>
          <w:rFonts w:cstheme="minorHAnsi"/>
          <w:sz w:val="24"/>
          <w:szCs w:val="24"/>
        </w:rPr>
        <w:t xml:space="preserve"> to </w:t>
      </w:r>
      <w:r w:rsidR="00063B51">
        <w:rPr>
          <w:rFonts w:cstheme="minorHAnsi"/>
          <w:sz w:val="24"/>
          <w:szCs w:val="24"/>
        </w:rPr>
        <w:t xml:space="preserve">no longer just have an </w:t>
      </w:r>
      <w:r w:rsidR="0011050A">
        <w:rPr>
          <w:rFonts w:cstheme="minorHAnsi"/>
          <w:sz w:val="24"/>
          <w:szCs w:val="24"/>
        </w:rPr>
        <w:t>“</w:t>
      </w:r>
      <w:r w:rsidR="00063B51">
        <w:rPr>
          <w:rFonts w:cstheme="minorHAnsi"/>
          <w:sz w:val="24"/>
          <w:szCs w:val="24"/>
        </w:rPr>
        <w:t>open door to public education</w:t>
      </w:r>
      <w:r w:rsidR="0011050A">
        <w:rPr>
          <w:rFonts w:cstheme="minorHAnsi"/>
          <w:sz w:val="24"/>
          <w:szCs w:val="24"/>
        </w:rPr>
        <w:t>”</w:t>
      </w:r>
      <w:r w:rsidR="00063B51">
        <w:rPr>
          <w:rFonts w:cstheme="minorHAnsi"/>
          <w:sz w:val="24"/>
          <w:szCs w:val="24"/>
        </w:rPr>
        <w:t xml:space="preserve"> and “some educational benefit” ( per Rowley case) but instead are entitled to and deserve more than de minimis  education. Now, after the unanimous ruling of the Supreme Court in </w:t>
      </w:r>
      <w:proofErr w:type="spellStart"/>
      <w:r w:rsidR="00063B51">
        <w:rPr>
          <w:rFonts w:cstheme="minorHAnsi"/>
          <w:sz w:val="24"/>
          <w:szCs w:val="24"/>
        </w:rPr>
        <w:t>Endrew</w:t>
      </w:r>
      <w:proofErr w:type="spellEnd"/>
      <w:r w:rsidR="00063B51">
        <w:rPr>
          <w:rFonts w:cstheme="minorHAnsi"/>
          <w:sz w:val="24"/>
          <w:szCs w:val="24"/>
        </w:rPr>
        <w:t xml:space="preserve"> F, </w:t>
      </w:r>
      <w:r w:rsidR="0011050A">
        <w:rPr>
          <w:rFonts w:cstheme="minorHAnsi"/>
          <w:sz w:val="24"/>
          <w:szCs w:val="24"/>
        </w:rPr>
        <w:t xml:space="preserve">we have a standard that establishes a “markedly more demanding standard for what determines an “appropriate” education, requiring an ambitious educational program that provides challenging objectives and be reasonably calculated to enable the student to make progress appropriate in light of their unique circumstances”. </w:t>
      </w:r>
    </w:p>
    <w:p w14:paraId="7C1B9ED7" w14:textId="724FC1AF" w:rsidR="00396190" w:rsidRDefault="00665C8D" w:rsidP="00C15294">
      <w:pPr>
        <w:ind w:firstLine="360"/>
        <w:rPr>
          <w:rFonts w:cstheme="minorHAnsi"/>
          <w:sz w:val="24"/>
          <w:szCs w:val="24"/>
        </w:rPr>
      </w:pPr>
      <w:r>
        <w:rPr>
          <w:rFonts w:cstheme="minorHAnsi"/>
          <w:sz w:val="24"/>
          <w:szCs w:val="24"/>
        </w:rPr>
        <w:t>Furthermore,</w:t>
      </w:r>
      <w:r w:rsidR="0011050A">
        <w:rPr>
          <w:rFonts w:cstheme="minorHAnsi"/>
          <w:sz w:val="24"/>
          <w:szCs w:val="24"/>
        </w:rPr>
        <w:t xml:space="preserve"> it is important to note and remember  that</w:t>
      </w:r>
      <w:r>
        <w:rPr>
          <w:rFonts w:cstheme="minorHAnsi"/>
          <w:sz w:val="24"/>
          <w:szCs w:val="24"/>
        </w:rPr>
        <w:t xml:space="preserve"> the Supreme Court’s declaration in Brown Vs. BOE</w:t>
      </w:r>
      <w:r w:rsidR="0011050A">
        <w:rPr>
          <w:rFonts w:cstheme="minorHAnsi"/>
          <w:sz w:val="24"/>
          <w:szCs w:val="24"/>
        </w:rPr>
        <w:t xml:space="preserve"> was</w:t>
      </w:r>
      <w:r>
        <w:rPr>
          <w:rFonts w:cstheme="minorHAnsi"/>
          <w:sz w:val="24"/>
          <w:szCs w:val="24"/>
        </w:rPr>
        <w:t xml:space="preserve"> that educational opportunity “is a right which must be made available to all on equal terms”, the stated purpose of the IDEA is to “ensure equality of {educational} opportunity….for individuals with disabilities” Id. 1401 (c)(1)</w:t>
      </w:r>
      <w:r w:rsidR="0011050A">
        <w:rPr>
          <w:rFonts w:cstheme="minorHAnsi"/>
          <w:sz w:val="24"/>
          <w:szCs w:val="24"/>
        </w:rPr>
        <w:t>.</w:t>
      </w:r>
    </w:p>
    <w:p w14:paraId="78C65247" w14:textId="6B4F69CC" w:rsidR="0011050A" w:rsidRDefault="0011050A" w:rsidP="00C15294">
      <w:pPr>
        <w:ind w:firstLine="360"/>
        <w:rPr>
          <w:rFonts w:cstheme="minorHAnsi"/>
          <w:sz w:val="24"/>
          <w:szCs w:val="24"/>
        </w:rPr>
      </w:pPr>
    </w:p>
    <w:p w14:paraId="609AA8A0" w14:textId="625A1D9B" w:rsidR="0011050A" w:rsidRDefault="0011050A" w:rsidP="00C15294">
      <w:pPr>
        <w:ind w:firstLine="360"/>
        <w:rPr>
          <w:rFonts w:cstheme="minorHAnsi"/>
          <w:b/>
          <w:bCs/>
          <w:sz w:val="24"/>
          <w:szCs w:val="24"/>
        </w:rPr>
      </w:pPr>
      <w:r w:rsidRPr="0011050A">
        <w:rPr>
          <w:rFonts w:cstheme="minorHAnsi"/>
          <w:b/>
          <w:bCs/>
          <w:sz w:val="24"/>
          <w:szCs w:val="24"/>
        </w:rPr>
        <w:lastRenderedPageBreak/>
        <w:t>CALL TO ACTION</w:t>
      </w:r>
      <w:r w:rsidR="00B15758">
        <w:rPr>
          <w:rFonts w:cstheme="minorHAnsi"/>
          <w:b/>
          <w:bCs/>
          <w:sz w:val="24"/>
          <w:szCs w:val="24"/>
        </w:rPr>
        <w:t>….</w:t>
      </w:r>
    </w:p>
    <w:p w14:paraId="738D7A62" w14:textId="01DB4D4C" w:rsidR="00B15758" w:rsidRPr="00B15758" w:rsidRDefault="00B15758" w:rsidP="00B15758">
      <w:pPr>
        <w:ind w:firstLine="360"/>
        <w:rPr>
          <w:rFonts w:cstheme="minorHAnsi"/>
          <w:bCs/>
          <w:color w:val="000000" w:themeColor="text1"/>
          <w:sz w:val="24"/>
          <w:szCs w:val="24"/>
        </w:rPr>
      </w:pPr>
      <w:r w:rsidRPr="00B15758">
        <w:rPr>
          <w:rFonts w:cstheme="minorHAnsi"/>
          <w:bCs/>
          <w:color w:val="000000" w:themeColor="text1"/>
          <w:sz w:val="24"/>
          <w:szCs w:val="24"/>
        </w:rPr>
        <w:t>During FY2020 Budget work sessions, Central Office staff justified the large increase in special education teachers and assistants by stating that special education has been “falling further and further behind.”  Recognizing the moral obligation to educate students with disabilities, there was a common response that HCPSS was not truly meeting the needs of many students in special education.  However, following the Board’s proposed budget, the Superintendent’s budget summary “Call to Action”, special education funding fell to the category of programs that were “beyond our obligations”.  And, in the end, the approved budget ha</w:t>
      </w:r>
      <w:r>
        <w:rPr>
          <w:rFonts w:cstheme="minorHAnsi"/>
          <w:bCs/>
          <w:color w:val="000000" w:themeColor="text1"/>
          <w:sz w:val="24"/>
          <w:szCs w:val="24"/>
        </w:rPr>
        <w:t>s very little inc</w:t>
      </w:r>
      <w:r w:rsidRPr="00B15758">
        <w:rPr>
          <w:rFonts w:cstheme="minorHAnsi"/>
          <w:bCs/>
          <w:color w:val="000000" w:themeColor="text1"/>
          <w:sz w:val="24"/>
          <w:szCs w:val="24"/>
        </w:rPr>
        <w:t>reases in special education staff.</w:t>
      </w:r>
    </w:p>
    <w:p w14:paraId="11102932" w14:textId="3F2E3557" w:rsidR="00C40F52" w:rsidRDefault="007F5ACD" w:rsidP="00C40F52">
      <w:pPr>
        <w:ind w:firstLine="360"/>
        <w:rPr>
          <w:rFonts w:cstheme="minorHAnsi"/>
          <w:sz w:val="24"/>
          <w:szCs w:val="24"/>
        </w:rPr>
      </w:pPr>
      <w:r w:rsidRPr="00C15294">
        <w:rPr>
          <w:rFonts w:cstheme="minorHAnsi"/>
          <w:sz w:val="24"/>
          <w:szCs w:val="24"/>
        </w:rPr>
        <w:t>SECAC is encouraged by the</w:t>
      </w:r>
      <w:r w:rsidR="00C40F52">
        <w:rPr>
          <w:rFonts w:cstheme="minorHAnsi"/>
          <w:sz w:val="24"/>
          <w:szCs w:val="24"/>
        </w:rPr>
        <w:t xml:space="preserve"> efforts</w:t>
      </w:r>
      <w:r w:rsidR="000C519D">
        <w:rPr>
          <w:rFonts w:cstheme="minorHAnsi"/>
          <w:sz w:val="24"/>
          <w:szCs w:val="24"/>
        </w:rPr>
        <w:t xml:space="preserve"> and desire of leadership staff </w:t>
      </w:r>
      <w:r w:rsidR="00C40F52">
        <w:rPr>
          <w:rFonts w:cstheme="minorHAnsi"/>
          <w:sz w:val="24"/>
          <w:szCs w:val="24"/>
        </w:rPr>
        <w:t xml:space="preserve">of the Dept of Special Education and Central Office to </w:t>
      </w:r>
      <w:r w:rsidR="00B15758">
        <w:rPr>
          <w:rFonts w:cstheme="minorHAnsi"/>
          <w:sz w:val="24"/>
          <w:szCs w:val="24"/>
        </w:rPr>
        <w:t>do the work necessary to close</w:t>
      </w:r>
      <w:r w:rsidR="00C40F52">
        <w:rPr>
          <w:rFonts w:cstheme="minorHAnsi"/>
          <w:sz w:val="24"/>
          <w:szCs w:val="24"/>
        </w:rPr>
        <w:t xml:space="preserve"> the educational gap for students with disabilities and </w:t>
      </w:r>
      <w:r w:rsidR="00B15758">
        <w:rPr>
          <w:rFonts w:cstheme="minorHAnsi"/>
          <w:sz w:val="24"/>
          <w:szCs w:val="24"/>
        </w:rPr>
        <w:t>are working</w:t>
      </w:r>
      <w:r w:rsidR="00C40F52">
        <w:rPr>
          <w:rFonts w:cstheme="minorHAnsi"/>
          <w:sz w:val="24"/>
          <w:szCs w:val="24"/>
        </w:rPr>
        <w:t xml:space="preserve"> to improve</w:t>
      </w:r>
      <w:r w:rsidR="00726FCC" w:rsidRPr="00C15294">
        <w:rPr>
          <w:rFonts w:cstheme="minorHAnsi"/>
          <w:sz w:val="24"/>
          <w:szCs w:val="24"/>
        </w:rPr>
        <w:t xml:space="preserve"> the outcomes for</w:t>
      </w:r>
      <w:r w:rsidR="00C40F52">
        <w:rPr>
          <w:rFonts w:cstheme="minorHAnsi"/>
          <w:sz w:val="24"/>
          <w:szCs w:val="24"/>
        </w:rPr>
        <w:t xml:space="preserve"> these </w:t>
      </w:r>
      <w:r w:rsidR="00726FCC" w:rsidRPr="00C15294">
        <w:rPr>
          <w:rFonts w:cstheme="minorHAnsi"/>
          <w:sz w:val="24"/>
          <w:szCs w:val="24"/>
        </w:rPr>
        <w:t>students</w:t>
      </w:r>
      <w:r w:rsidR="00534FCA">
        <w:rPr>
          <w:rFonts w:cstheme="minorHAnsi"/>
          <w:sz w:val="24"/>
          <w:szCs w:val="24"/>
        </w:rPr>
        <w:t xml:space="preserve"> albeit with less budget than is needed.</w:t>
      </w:r>
      <w:r w:rsidR="00726FCC" w:rsidRPr="00C15294">
        <w:rPr>
          <w:rFonts w:cstheme="minorHAnsi"/>
          <w:sz w:val="24"/>
          <w:szCs w:val="24"/>
        </w:rPr>
        <w:t xml:space="preserve"> </w:t>
      </w:r>
      <w:r w:rsidR="00701A02">
        <w:rPr>
          <w:rFonts w:cstheme="minorHAnsi"/>
          <w:sz w:val="24"/>
          <w:szCs w:val="24"/>
        </w:rPr>
        <w:t xml:space="preserve"> We thank the DSE, the Superintendent</w:t>
      </w:r>
      <w:r w:rsidR="007B1B48">
        <w:rPr>
          <w:rFonts w:cstheme="minorHAnsi"/>
          <w:sz w:val="24"/>
          <w:szCs w:val="24"/>
        </w:rPr>
        <w:t xml:space="preserve"> and his leadership staff as well as many BOE members who are champions of students with disabilities. </w:t>
      </w:r>
      <w:r w:rsidR="00726FCC" w:rsidRPr="00C15294">
        <w:rPr>
          <w:rFonts w:cstheme="minorHAnsi"/>
          <w:sz w:val="24"/>
          <w:szCs w:val="24"/>
        </w:rPr>
        <w:t>While there are many students with disabil</w:t>
      </w:r>
      <w:r w:rsidR="00930C09" w:rsidRPr="00C15294">
        <w:rPr>
          <w:rFonts w:cstheme="minorHAnsi"/>
          <w:sz w:val="24"/>
          <w:szCs w:val="24"/>
        </w:rPr>
        <w:t>ities thriving in HCPSS</w:t>
      </w:r>
      <w:r w:rsidR="00726FCC" w:rsidRPr="00C15294">
        <w:rPr>
          <w:rFonts w:cstheme="minorHAnsi"/>
          <w:sz w:val="24"/>
          <w:szCs w:val="24"/>
        </w:rPr>
        <w:t xml:space="preserve">, the focus of this report is the list of </w:t>
      </w:r>
      <w:r w:rsidR="004E4AC3" w:rsidRPr="00C15294">
        <w:rPr>
          <w:rFonts w:cstheme="minorHAnsi"/>
          <w:sz w:val="24"/>
          <w:szCs w:val="24"/>
        </w:rPr>
        <w:t>items</w:t>
      </w:r>
      <w:r w:rsidR="00726FCC" w:rsidRPr="00C15294">
        <w:rPr>
          <w:rFonts w:cstheme="minorHAnsi"/>
          <w:sz w:val="24"/>
          <w:szCs w:val="24"/>
        </w:rPr>
        <w:t xml:space="preserve"> </w:t>
      </w:r>
      <w:r w:rsidR="00BF3CAB" w:rsidRPr="00C15294">
        <w:rPr>
          <w:rFonts w:cstheme="minorHAnsi"/>
          <w:sz w:val="24"/>
          <w:szCs w:val="24"/>
        </w:rPr>
        <w:t>where, working together, we c</w:t>
      </w:r>
      <w:r w:rsidR="00484BF6" w:rsidRPr="00C15294">
        <w:rPr>
          <w:rFonts w:cstheme="minorHAnsi"/>
          <w:sz w:val="24"/>
          <w:szCs w:val="24"/>
        </w:rPr>
        <w:t>an address areas for</w:t>
      </w:r>
      <w:r w:rsidR="00A741C5">
        <w:rPr>
          <w:rFonts w:cstheme="minorHAnsi"/>
          <w:sz w:val="24"/>
          <w:szCs w:val="24"/>
        </w:rPr>
        <w:t xml:space="preserve"> student</w:t>
      </w:r>
      <w:r w:rsidR="00484BF6" w:rsidRPr="00C15294">
        <w:rPr>
          <w:rFonts w:cstheme="minorHAnsi"/>
          <w:sz w:val="24"/>
          <w:szCs w:val="24"/>
        </w:rPr>
        <w:t xml:space="preserve"> </w:t>
      </w:r>
      <w:r w:rsidR="00A741C5">
        <w:rPr>
          <w:rFonts w:cstheme="minorHAnsi"/>
          <w:sz w:val="24"/>
          <w:szCs w:val="24"/>
        </w:rPr>
        <w:t>improvement and staff success in the classroom.</w:t>
      </w:r>
    </w:p>
    <w:p w14:paraId="60DAC989" w14:textId="4A4DAB27" w:rsidR="00593F0F" w:rsidRDefault="00A741C5" w:rsidP="00A741C5">
      <w:pPr>
        <w:rPr>
          <w:rFonts w:cstheme="minorHAnsi"/>
          <w:sz w:val="24"/>
          <w:szCs w:val="24"/>
        </w:rPr>
      </w:pPr>
      <w:r w:rsidRPr="00A741C5">
        <w:rPr>
          <w:rFonts w:cstheme="minorHAnsi"/>
          <w:sz w:val="24"/>
          <w:szCs w:val="24"/>
        </w:rPr>
        <w:t xml:space="preserve">Since 2017, </w:t>
      </w:r>
      <w:r w:rsidR="000C519D">
        <w:rPr>
          <w:rFonts w:cstheme="minorHAnsi"/>
          <w:sz w:val="24"/>
          <w:szCs w:val="24"/>
        </w:rPr>
        <w:t xml:space="preserve">SECAC </w:t>
      </w:r>
      <w:r w:rsidRPr="00A741C5">
        <w:rPr>
          <w:rFonts w:cstheme="minorHAnsi"/>
          <w:sz w:val="24"/>
          <w:szCs w:val="24"/>
        </w:rPr>
        <w:t>ha</w:t>
      </w:r>
      <w:r w:rsidR="007B1B48">
        <w:rPr>
          <w:rFonts w:cstheme="minorHAnsi"/>
          <w:sz w:val="24"/>
          <w:szCs w:val="24"/>
        </w:rPr>
        <w:t>s</w:t>
      </w:r>
      <w:r w:rsidRPr="00A741C5">
        <w:rPr>
          <w:rFonts w:cstheme="minorHAnsi"/>
          <w:sz w:val="24"/>
          <w:szCs w:val="24"/>
        </w:rPr>
        <w:t xml:space="preserve"> continued to bring forward many needs identified by hundreds of hours of community and HCPSS leadership input </w:t>
      </w:r>
      <w:r w:rsidR="00593F0F" w:rsidRPr="00A741C5">
        <w:rPr>
          <w:rFonts w:cstheme="minorHAnsi"/>
          <w:sz w:val="24"/>
          <w:szCs w:val="24"/>
        </w:rPr>
        <w:t>in</w:t>
      </w:r>
      <w:r>
        <w:rPr>
          <w:rFonts w:cstheme="minorHAnsi"/>
          <w:sz w:val="24"/>
          <w:szCs w:val="24"/>
        </w:rPr>
        <w:t>to</w:t>
      </w:r>
      <w:r w:rsidR="00593F0F" w:rsidRPr="00A741C5">
        <w:rPr>
          <w:rFonts w:cstheme="minorHAnsi"/>
          <w:sz w:val="24"/>
          <w:szCs w:val="24"/>
        </w:rPr>
        <w:t xml:space="preserve"> the HCPSS Special Education Strategic Plan</w:t>
      </w:r>
      <w:r w:rsidR="00115C4E">
        <w:rPr>
          <w:rFonts w:cstheme="minorHAnsi"/>
          <w:sz w:val="24"/>
          <w:szCs w:val="24"/>
        </w:rPr>
        <w:t xml:space="preserve">. This plan, at the time, captured </w:t>
      </w:r>
      <w:r w:rsidR="00D90B2B">
        <w:rPr>
          <w:rFonts w:cstheme="minorHAnsi"/>
          <w:sz w:val="24"/>
          <w:szCs w:val="24"/>
        </w:rPr>
        <w:t xml:space="preserve">identified </w:t>
      </w:r>
      <w:r w:rsidR="00115C4E">
        <w:rPr>
          <w:rFonts w:cstheme="minorHAnsi"/>
          <w:sz w:val="24"/>
          <w:szCs w:val="24"/>
        </w:rPr>
        <w:t xml:space="preserve">needs and wants </w:t>
      </w:r>
      <w:r w:rsidR="00D90B2B">
        <w:rPr>
          <w:rFonts w:cstheme="minorHAnsi"/>
          <w:sz w:val="24"/>
          <w:szCs w:val="24"/>
        </w:rPr>
        <w:t xml:space="preserve">of students with disabilities by </w:t>
      </w:r>
      <w:r w:rsidR="00115C4E">
        <w:rPr>
          <w:rFonts w:cstheme="minorHAnsi"/>
          <w:sz w:val="24"/>
          <w:szCs w:val="24"/>
        </w:rPr>
        <w:t>community members, staff, advocates, parents and students. Many of these “asks</w:t>
      </w:r>
      <w:r w:rsidR="00C12CED">
        <w:rPr>
          <w:rFonts w:cstheme="minorHAnsi"/>
          <w:sz w:val="24"/>
          <w:szCs w:val="24"/>
        </w:rPr>
        <w:t>”</w:t>
      </w:r>
      <w:r w:rsidR="00115C4E">
        <w:rPr>
          <w:rFonts w:cstheme="minorHAnsi"/>
          <w:sz w:val="24"/>
          <w:szCs w:val="24"/>
        </w:rPr>
        <w:t xml:space="preserve"> remain un</w:t>
      </w:r>
      <w:r w:rsidR="00D90B2B">
        <w:rPr>
          <w:rFonts w:cstheme="minorHAnsi"/>
          <w:sz w:val="24"/>
          <w:szCs w:val="24"/>
        </w:rPr>
        <w:t>-</w:t>
      </w:r>
      <w:r w:rsidR="00115C4E">
        <w:rPr>
          <w:rFonts w:cstheme="minorHAnsi"/>
          <w:sz w:val="24"/>
          <w:szCs w:val="24"/>
        </w:rPr>
        <w:t xml:space="preserve">remediated to date and SECAC has added some </w:t>
      </w:r>
      <w:r w:rsidR="00EB6A9D">
        <w:rPr>
          <w:rFonts w:cstheme="minorHAnsi"/>
          <w:sz w:val="24"/>
          <w:szCs w:val="24"/>
        </w:rPr>
        <w:t>additional</w:t>
      </w:r>
      <w:r w:rsidR="00115C4E">
        <w:rPr>
          <w:rFonts w:cstheme="minorHAnsi"/>
          <w:sz w:val="24"/>
          <w:szCs w:val="24"/>
        </w:rPr>
        <w:t xml:space="preserve"> needs</w:t>
      </w:r>
      <w:r w:rsidR="00EB6A9D">
        <w:rPr>
          <w:rFonts w:cstheme="minorHAnsi"/>
          <w:sz w:val="24"/>
          <w:szCs w:val="24"/>
        </w:rPr>
        <w:t xml:space="preserve"> to the list</w:t>
      </w:r>
      <w:r w:rsidR="00115C4E">
        <w:rPr>
          <w:rFonts w:cstheme="minorHAnsi"/>
          <w:sz w:val="24"/>
          <w:szCs w:val="24"/>
        </w:rPr>
        <w:t>.</w:t>
      </w:r>
    </w:p>
    <w:p w14:paraId="707A8BA2" w14:textId="54E75FE2" w:rsidR="00A938D3" w:rsidRDefault="00B15758" w:rsidP="00A741C5">
      <w:pPr>
        <w:rPr>
          <w:rFonts w:cstheme="minorHAnsi"/>
          <w:sz w:val="24"/>
          <w:szCs w:val="24"/>
        </w:rPr>
      </w:pPr>
      <w:r w:rsidRPr="003008DE">
        <w:rPr>
          <w:rFonts w:cstheme="minorHAnsi"/>
          <w:b/>
          <w:bCs/>
          <w:sz w:val="24"/>
          <w:szCs w:val="24"/>
        </w:rPr>
        <w:t>Previously identified needs that remain</w:t>
      </w:r>
      <w:r>
        <w:rPr>
          <w:rFonts w:cstheme="minorHAnsi"/>
          <w:sz w:val="24"/>
          <w:szCs w:val="24"/>
        </w:rPr>
        <w:t>:</w:t>
      </w:r>
    </w:p>
    <w:p w14:paraId="4B563E3D" w14:textId="77777777" w:rsidR="00B15758" w:rsidRDefault="00B15758" w:rsidP="00A741C5">
      <w:pPr>
        <w:rPr>
          <w:rFonts w:cstheme="minorHAnsi"/>
          <w:sz w:val="24"/>
          <w:szCs w:val="24"/>
        </w:rPr>
      </w:pPr>
    </w:p>
    <w:p w14:paraId="4E02D67D" w14:textId="7AD72763" w:rsidR="00A938D3" w:rsidRDefault="00A938D3" w:rsidP="00A938D3">
      <w:pPr>
        <w:rPr>
          <w:rFonts w:cstheme="minorHAnsi"/>
          <w:b/>
          <w:sz w:val="24"/>
          <w:szCs w:val="24"/>
        </w:rPr>
      </w:pPr>
      <w:r w:rsidRPr="00382F4F">
        <w:rPr>
          <w:rFonts w:cstheme="minorHAnsi"/>
          <w:b/>
          <w:noProof/>
          <w:sz w:val="24"/>
          <w:szCs w:val="24"/>
        </w:rPr>
        <mc:AlternateContent>
          <mc:Choice Requires="aink">
            <w:drawing>
              <wp:anchor distT="0" distB="0" distL="114300" distR="114300" simplePos="0" relativeHeight="251679744" behindDoc="0" locked="0" layoutInCell="1" allowOverlap="1" wp14:anchorId="3A1DB37E" wp14:editId="207BC28A">
                <wp:simplePos x="0" y="0"/>
                <wp:positionH relativeFrom="column">
                  <wp:posOffset>-434340</wp:posOffset>
                </wp:positionH>
                <wp:positionV relativeFrom="paragraph">
                  <wp:posOffset>251460</wp:posOffset>
                </wp:positionV>
                <wp:extent cx="83160" cy="68940"/>
                <wp:effectExtent l="38100" t="38100" r="50800" b="64770"/>
                <wp:wrapNone/>
                <wp:docPr id="18" name="Ink 18"/>
                <wp:cNvGraphicFramePr/>
                <a:graphic xmlns:a="http://schemas.openxmlformats.org/drawingml/2006/main">
                  <a:graphicData uri="http://schemas.microsoft.com/office/word/2010/wordprocessingInk">
                    <w14:contentPart bwMode="auto" r:id="rId6">
                      <w14:nvContentPartPr>
                        <w14:cNvContentPartPr/>
                      </w14:nvContentPartPr>
                      <w14:xfrm>
                        <a:off x="0" y="0"/>
                        <a:ext cx="83160" cy="68940"/>
                      </w14:xfrm>
                    </w14:contentPart>
                  </a:graphicData>
                </a:graphic>
              </wp:anchor>
            </w:drawing>
          </mc:Choice>
          <mc:Fallback>
            <w:drawing>
              <wp:anchor distT="0" distB="0" distL="114300" distR="114300" simplePos="0" relativeHeight="251679744" behindDoc="0" locked="0" layoutInCell="1" allowOverlap="1" wp14:anchorId="3A1DB37E" wp14:editId="207BC28A">
                <wp:simplePos x="0" y="0"/>
                <wp:positionH relativeFrom="column">
                  <wp:posOffset>-434340</wp:posOffset>
                </wp:positionH>
                <wp:positionV relativeFrom="paragraph">
                  <wp:posOffset>251460</wp:posOffset>
                </wp:positionV>
                <wp:extent cx="83160" cy="68940"/>
                <wp:effectExtent l="38100" t="38100" r="50800" b="64770"/>
                <wp:wrapNone/>
                <wp:docPr id="18" name="Ink 18"/>
                <wp:cNvGraphicFramePr/>
                <a:graphic xmlns:a="http://schemas.openxmlformats.org/drawingml/2006/main">
                  <a:graphicData uri="http://schemas.openxmlformats.org/drawingml/2006/picture">
                    <pic:pic xmlns:pic="http://schemas.openxmlformats.org/drawingml/2006/picture">
                      <pic:nvPicPr>
                        <pic:cNvPr id="18" name="Ink 18"/>
                        <pic:cNvPicPr/>
                      </pic:nvPicPr>
                      <pic:blipFill>
                        <a:blip r:embed="rId7"/>
                        <a:stretch>
                          <a:fillRect/>
                        </a:stretch>
                      </pic:blipFill>
                      <pic:spPr>
                        <a:xfrm>
                          <a:off x="0" y="0"/>
                          <a:ext cx="118800" cy="284018"/>
                        </a:xfrm>
                        <a:prstGeom prst="rect">
                          <a:avLst/>
                        </a:prstGeom>
                      </pic:spPr>
                    </pic:pic>
                  </a:graphicData>
                </a:graphic>
              </wp:anchor>
            </w:drawing>
          </mc:Fallback>
        </mc:AlternateContent>
      </w:r>
      <w:r w:rsidRPr="00382F4F">
        <w:rPr>
          <w:rFonts w:cstheme="minorHAnsi"/>
          <w:b/>
          <w:sz w:val="24"/>
          <w:szCs w:val="24"/>
        </w:rPr>
        <w:t>#1</w:t>
      </w:r>
      <w:r w:rsidRPr="00382F4F">
        <w:rPr>
          <w:rFonts w:cstheme="minorHAnsi"/>
          <w:sz w:val="24"/>
          <w:szCs w:val="24"/>
        </w:rPr>
        <w:t xml:space="preserve"> </w:t>
      </w:r>
      <w:r w:rsidRPr="00382F4F">
        <w:rPr>
          <w:rFonts w:cstheme="minorHAnsi"/>
          <w:b/>
          <w:sz w:val="24"/>
          <w:szCs w:val="24"/>
        </w:rPr>
        <w:t>Priority</w:t>
      </w:r>
      <w:r w:rsidR="00C12CED">
        <w:rPr>
          <w:rFonts w:cstheme="minorHAnsi"/>
          <w:b/>
          <w:sz w:val="24"/>
          <w:szCs w:val="24"/>
        </w:rPr>
        <w:t xml:space="preserve">: </w:t>
      </w:r>
      <w:r>
        <w:rPr>
          <w:rFonts w:cstheme="minorHAnsi"/>
          <w:b/>
          <w:sz w:val="24"/>
          <w:szCs w:val="24"/>
        </w:rPr>
        <w:t xml:space="preserve"> Budget</w:t>
      </w:r>
    </w:p>
    <w:p w14:paraId="6DE9D655" w14:textId="40824D34" w:rsidR="00701A02" w:rsidRDefault="00701A02" w:rsidP="00701A02">
      <w:pPr>
        <w:spacing w:after="0" w:line="240" w:lineRule="auto"/>
        <w:rPr>
          <w:sz w:val="24"/>
          <w:szCs w:val="24"/>
        </w:rPr>
      </w:pPr>
      <w:r w:rsidRPr="00F67EC8">
        <w:rPr>
          <w:sz w:val="24"/>
          <w:szCs w:val="24"/>
        </w:rPr>
        <w:t>In the March 2020 FY budget request, the Superintendent requested $5.8 million for 144.7 Special Education positions to support student growth and program/placement needs from Birth-age 21, to “begin to raise the level of services provided and ensure equity and consistency throughout the system” ( Mavis Ellis letter in Executive Summary, page 4)</w:t>
      </w:r>
      <w:r>
        <w:rPr>
          <w:sz w:val="24"/>
          <w:szCs w:val="24"/>
        </w:rPr>
        <w:t>. Some points to consider as the budget relates to special education:</w:t>
      </w:r>
    </w:p>
    <w:p w14:paraId="61D897BC" w14:textId="1CA34B6B" w:rsidR="00B15758" w:rsidRDefault="00B15758" w:rsidP="00701A02">
      <w:pPr>
        <w:spacing w:after="0" w:line="240" w:lineRule="auto"/>
        <w:rPr>
          <w:sz w:val="24"/>
          <w:szCs w:val="24"/>
        </w:rPr>
      </w:pPr>
    </w:p>
    <w:p w14:paraId="3F90F9B3" w14:textId="10D18B5B" w:rsidR="0011648F" w:rsidRPr="0011648F" w:rsidRDefault="0011648F" w:rsidP="00701A02">
      <w:pPr>
        <w:spacing w:after="0" w:line="240" w:lineRule="auto"/>
        <w:rPr>
          <w:b/>
          <w:bCs/>
          <w:sz w:val="24"/>
          <w:szCs w:val="24"/>
        </w:rPr>
      </w:pPr>
      <w:r w:rsidRPr="0011648F">
        <w:rPr>
          <w:b/>
          <w:bCs/>
          <w:sz w:val="24"/>
          <w:szCs w:val="24"/>
        </w:rPr>
        <w:t>Enrollment Data Graphs</w:t>
      </w:r>
      <w:r>
        <w:rPr>
          <w:b/>
          <w:bCs/>
          <w:sz w:val="24"/>
          <w:szCs w:val="24"/>
        </w:rPr>
        <w:t xml:space="preserve"> ( power point)</w:t>
      </w:r>
    </w:p>
    <w:p w14:paraId="3A2EE54D" w14:textId="341F8767" w:rsidR="0011648F" w:rsidRDefault="0011648F" w:rsidP="00701A02">
      <w:pPr>
        <w:spacing w:after="0" w:line="240" w:lineRule="auto"/>
        <w:rPr>
          <w:sz w:val="24"/>
          <w:szCs w:val="24"/>
        </w:rPr>
      </w:pPr>
    </w:p>
    <w:p w14:paraId="389A3862" w14:textId="77777777" w:rsidR="0011648F" w:rsidRDefault="0011648F" w:rsidP="00701A02">
      <w:pPr>
        <w:spacing w:after="0" w:line="240" w:lineRule="auto"/>
        <w:rPr>
          <w:sz w:val="24"/>
          <w:szCs w:val="24"/>
        </w:rPr>
      </w:pPr>
    </w:p>
    <w:p w14:paraId="79A82DC5" w14:textId="387137DD" w:rsidR="00534FCA" w:rsidRDefault="00534FCA" w:rsidP="00534FCA">
      <w:pPr>
        <w:ind w:firstLine="360"/>
        <w:rPr>
          <w:rFonts w:cstheme="minorHAnsi"/>
          <w:sz w:val="24"/>
          <w:szCs w:val="24"/>
        </w:rPr>
      </w:pPr>
      <w:r>
        <w:rPr>
          <w:rFonts w:cstheme="minorHAnsi"/>
          <w:sz w:val="24"/>
          <w:szCs w:val="24"/>
        </w:rPr>
        <w:t xml:space="preserve">The anticipated student growth in FY 2020 for special ed is up to an estimated </w:t>
      </w:r>
      <w:r w:rsidR="0011648F">
        <w:rPr>
          <w:rFonts w:cstheme="minorHAnsi"/>
          <w:sz w:val="24"/>
          <w:szCs w:val="24"/>
        </w:rPr>
        <w:t xml:space="preserve"> 20%</w:t>
      </w:r>
      <w:r>
        <w:rPr>
          <w:rFonts w:cstheme="minorHAnsi"/>
          <w:sz w:val="24"/>
          <w:szCs w:val="24"/>
        </w:rPr>
        <w:t xml:space="preserve"> of the total student growth potential. The 9-10% “usual” growth of students with special needs entering the county public school system has been surpassed in the last few years. </w:t>
      </w:r>
      <w:r w:rsidR="0011648F">
        <w:rPr>
          <w:rFonts w:cstheme="minorHAnsi"/>
          <w:sz w:val="24"/>
          <w:szCs w:val="24"/>
        </w:rPr>
        <w:t>Autism rates are also on the rise in MD and across the nation</w:t>
      </w:r>
      <w:r>
        <w:rPr>
          <w:rFonts w:cstheme="minorHAnsi"/>
          <w:sz w:val="24"/>
          <w:szCs w:val="24"/>
        </w:rPr>
        <w:t>( Data from HCAS Education Committee Chair).</w:t>
      </w:r>
    </w:p>
    <w:p w14:paraId="2751A87B" w14:textId="02B9321B" w:rsidR="00534FCA" w:rsidRDefault="00534FCA" w:rsidP="00534FCA">
      <w:pPr>
        <w:ind w:firstLine="360"/>
        <w:rPr>
          <w:rFonts w:cstheme="minorHAnsi"/>
          <w:sz w:val="24"/>
          <w:szCs w:val="24"/>
        </w:rPr>
      </w:pPr>
    </w:p>
    <w:p w14:paraId="15C3EADC" w14:textId="6581CEF6" w:rsidR="00534FCA" w:rsidRDefault="00534FCA" w:rsidP="00534FCA">
      <w:pPr>
        <w:ind w:firstLine="360"/>
        <w:rPr>
          <w:rFonts w:cstheme="minorHAnsi"/>
          <w:sz w:val="24"/>
          <w:szCs w:val="24"/>
        </w:rPr>
      </w:pPr>
    </w:p>
    <w:p w14:paraId="3FED98F8" w14:textId="77777777" w:rsidR="00532516" w:rsidRDefault="00532516" w:rsidP="00534FCA">
      <w:pPr>
        <w:ind w:firstLine="360"/>
        <w:rPr>
          <w:rFonts w:cstheme="minorHAnsi"/>
          <w:sz w:val="24"/>
          <w:szCs w:val="24"/>
        </w:rPr>
      </w:pPr>
    </w:p>
    <w:tbl>
      <w:tblPr>
        <w:tblW w:w="0" w:type="auto"/>
        <w:tblCellMar>
          <w:left w:w="0" w:type="dxa"/>
          <w:right w:w="0" w:type="dxa"/>
        </w:tblCellMar>
        <w:tblLook w:val="04A0" w:firstRow="1" w:lastRow="0" w:firstColumn="1" w:lastColumn="0" w:noHBand="0" w:noVBand="1"/>
      </w:tblPr>
      <w:tblGrid>
        <w:gridCol w:w="1870"/>
        <w:gridCol w:w="1870"/>
        <w:gridCol w:w="1870"/>
        <w:gridCol w:w="1870"/>
        <w:gridCol w:w="1870"/>
      </w:tblGrid>
      <w:tr w:rsidR="00534FCA" w14:paraId="554374B1" w14:textId="77777777" w:rsidTr="00695626">
        <w:tc>
          <w:tcPr>
            <w:tcW w:w="18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F0E06B" w14:textId="77777777" w:rsidR="00534FCA" w:rsidRDefault="00534FCA" w:rsidP="00695626">
            <w:pPr>
              <w:rPr>
                <w:rFonts w:ascii="Calibri" w:hAnsi="Calibri" w:cs="Calibri"/>
                <w:color w:val="1F497D"/>
              </w:rPr>
            </w:pPr>
            <w:r>
              <w:rPr>
                <w:rFonts w:ascii="Calibri" w:hAnsi="Calibri" w:cs="Calibri"/>
                <w:color w:val="1F497D"/>
              </w:rPr>
              <w:lastRenderedPageBreak/>
              <w:t>Autism Incidence</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DE3A79" w14:textId="77777777" w:rsidR="00534FCA" w:rsidRDefault="00534FCA" w:rsidP="00695626">
            <w:pPr>
              <w:rPr>
                <w:rFonts w:ascii="Calibri" w:hAnsi="Calibri" w:cs="Calibri"/>
                <w:color w:val="1F497D"/>
              </w:rPr>
            </w:pPr>
            <w:r>
              <w:rPr>
                <w:rFonts w:ascii="Calibri" w:hAnsi="Calibri" w:cs="Calibri"/>
                <w:color w:val="1F497D"/>
              </w:rPr>
              <w:t>2012</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75E005" w14:textId="77777777" w:rsidR="00534FCA" w:rsidRDefault="00534FCA" w:rsidP="00695626">
            <w:pPr>
              <w:rPr>
                <w:rFonts w:ascii="Calibri" w:hAnsi="Calibri" w:cs="Calibri"/>
                <w:color w:val="1F497D"/>
              </w:rPr>
            </w:pPr>
            <w:r>
              <w:rPr>
                <w:rFonts w:ascii="Calibri" w:hAnsi="Calibri" w:cs="Calibri"/>
                <w:color w:val="1F497D"/>
              </w:rPr>
              <w:t>2014</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1FCBCC" w14:textId="77777777" w:rsidR="00534FCA" w:rsidRDefault="00534FCA" w:rsidP="00695626">
            <w:pPr>
              <w:rPr>
                <w:rFonts w:ascii="Calibri" w:hAnsi="Calibri" w:cs="Calibri"/>
                <w:color w:val="1F497D"/>
              </w:rPr>
            </w:pPr>
            <w:r>
              <w:rPr>
                <w:rFonts w:ascii="Calibri" w:hAnsi="Calibri" w:cs="Calibri"/>
                <w:color w:val="1F497D"/>
              </w:rPr>
              <w:t>2016</w:t>
            </w:r>
          </w:p>
        </w:tc>
        <w:tc>
          <w:tcPr>
            <w:tcW w:w="18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DA42DA" w14:textId="77777777" w:rsidR="00534FCA" w:rsidRDefault="00534FCA" w:rsidP="00695626">
            <w:pPr>
              <w:rPr>
                <w:rFonts w:ascii="Calibri" w:hAnsi="Calibri" w:cs="Calibri"/>
                <w:color w:val="1F497D"/>
              </w:rPr>
            </w:pPr>
            <w:r>
              <w:rPr>
                <w:rFonts w:ascii="Calibri" w:hAnsi="Calibri" w:cs="Calibri"/>
                <w:color w:val="1F497D"/>
              </w:rPr>
              <w:t>2018</w:t>
            </w:r>
          </w:p>
        </w:tc>
      </w:tr>
      <w:tr w:rsidR="00534FCA" w14:paraId="291F2AD0" w14:textId="77777777" w:rsidTr="0069562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09FCB" w14:textId="77777777" w:rsidR="00534FCA" w:rsidRDefault="00534FCA" w:rsidP="00695626">
            <w:pPr>
              <w:rPr>
                <w:rFonts w:ascii="Calibri" w:hAnsi="Calibri" w:cs="Calibri"/>
                <w:color w:val="1F497D"/>
              </w:rPr>
            </w:pPr>
            <w:r>
              <w:rPr>
                <w:rFonts w:ascii="Calibri" w:hAnsi="Calibri" w:cs="Calibri"/>
                <w:color w:val="1F497D"/>
              </w:rPr>
              <w:t>US</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1F5EDB08" w14:textId="77777777" w:rsidR="00534FCA" w:rsidRDefault="00534FCA" w:rsidP="00695626">
            <w:pPr>
              <w:rPr>
                <w:rFonts w:ascii="Calibri" w:hAnsi="Calibri" w:cs="Calibri"/>
                <w:color w:val="1F497D"/>
              </w:rPr>
            </w:pPr>
            <w:r>
              <w:rPr>
                <w:rFonts w:ascii="Calibri" w:hAnsi="Calibri" w:cs="Calibri"/>
                <w:color w:val="1F497D"/>
              </w:rPr>
              <w:t>1 in 88</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150582CC" w14:textId="77777777" w:rsidR="00534FCA" w:rsidRDefault="00534FCA" w:rsidP="00695626">
            <w:pPr>
              <w:rPr>
                <w:rFonts w:ascii="Calibri" w:hAnsi="Calibri" w:cs="Calibri"/>
                <w:color w:val="1F497D"/>
              </w:rPr>
            </w:pPr>
            <w:r>
              <w:rPr>
                <w:rFonts w:ascii="Calibri" w:hAnsi="Calibri" w:cs="Calibri"/>
                <w:color w:val="1F497D"/>
              </w:rPr>
              <w:t>1 in 68</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0F778B21" w14:textId="77777777" w:rsidR="00534FCA" w:rsidRDefault="00534FCA" w:rsidP="00695626">
            <w:pPr>
              <w:rPr>
                <w:rFonts w:ascii="Calibri" w:hAnsi="Calibri" w:cs="Calibri"/>
                <w:color w:val="1F497D"/>
              </w:rPr>
            </w:pPr>
            <w:r>
              <w:rPr>
                <w:rFonts w:ascii="Calibri" w:hAnsi="Calibri" w:cs="Calibri"/>
                <w:color w:val="1F497D"/>
              </w:rPr>
              <w:t>1 in 68</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78211B3F" w14:textId="77777777" w:rsidR="00534FCA" w:rsidRDefault="00534FCA" w:rsidP="00695626">
            <w:pPr>
              <w:rPr>
                <w:rFonts w:ascii="Calibri" w:hAnsi="Calibri" w:cs="Calibri"/>
                <w:color w:val="1F497D"/>
              </w:rPr>
            </w:pPr>
            <w:r>
              <w:rPr>
                <w:rFonts w:ascii="Calibri" w:hAnsi="Calibri" w:cs="Calibri"/>
                <w:color w:val="1F497D"/>
              </w:rPr>
              <w:t>1 in 59</w:t>
            </w:r>
          </w:p>
        </w:tc>
      </w:tr>
      <w:tr w:rsidR="00534FCA" w14:paraId="71471188" w14:textId="77777777" w:rsidTr="00695626">
        <w:tc>
          <w:tcPr>
            <w:tcW w:w="18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BA28D5" w14:textId="77777777" w:rsidR="00534FCA" w:rsidRDefault="00534FCA" w:rsidP="00695626">
            <w:pPr>
              <w:rPr>
                <w:rFonts w:ascii="Calibri" w:hAnsi="Calibri" w:cs="Calibri"/>
                <w:color w:val="1F497D"/>
              </w:rPr>
            </w:pPr>
            <w:r>
              <w:rPr>
                <w:rFonts w:ascii="Calibri" w:hAnsi="Calibri" w:cs="Calibri"/>
                <w:color w:val="1F497D"/>
              </w:rPr>
              <w:t>MD</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1FBD40DB" w14:textId="77777777" w:rsidR="00534FCA" w:rsidRDefault="00534FCA" w:rsidP="00695626">
            <w:pPr>
              <w:rPr>
                <w:rFonts w:ascii="Calibri" w:hAnsi="Calibri" w:cs="Calibri"/>
                <w:color w:val="1F497D"/>
              </w:rPr>
            </w:pPr>
            <w:r>
              <w:rPr>
                <w:rFonts w:ascii="Calibri" w:hAnsi="Calibri" w:cs="Calibri"/>
                <w:color w:val="1F497D"/>
              </w:rPr>
              <w:t>1 in 80</w:t>
            </w:r>
          </w:p>
        </w:tc>
        <w:tc>
          <w:tcPr>
            <w:tcW w:w="1870" w:type="dxa"/>
            <w:tcBorders>
              <w:top w:val="nil"/>
              <w:left w:val="nil"/>
              <w:bottom w:val="single" w:sz="8" w:space="0" w:color="auto"/>
              <w:right w:val="single" w:sz="8" w:space="0" w:color="auto"/>
            </w:tcBorders>
            <w:tcMar>
              <w:top w:w="0" w:type="dxa"/>
              <w:left w:w="108" w:type="dxa"/>
              <w:bottom w:w="0" w:type="dxa"/>
              <w:right w:w="108" w:type="dxa"/>
            </w:tcMar>
          </w:tcPr>
          <w:p w14:paraId="3A6DE45B" w14:textId="77777777" w:rsidR="00534FCA" w:rsidRDefault="00534FCA" w:rsidP="00695626">
            <w:pPr>
              <w:rPr>
                <w:rFonts w:ascii="Calibri" w:hAnsi="Calibri" w:cs="Calibri"/>
                <w:color w:val="1F497D"/>
              </w:rPr>
            </w:pP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24DE45E3" w14:textId="77777777" w:rsidR="00534FCA" w:rsidRDefault="00534FCA" w:rsidP="00695626">
            <w:pPr>
              <w:rPr>
                <w:rFonts w:ascii="Calibri" w:hAnsi="Calibri" w:cs="Calibri"/>
                <w:color w:val="1F497D"/>
              </w:rPr>
            </w:pPr>
            <w:r>
              <w:rPr>
                <w:rFonts w:ascii="Calibri" w:hAnsi="Calibri" w:cs="Calibri"/>
                <w:color w:val="1F497D"/>
              </w:rPr>
              <w:t>1 in 55</w:t>
            </w:r>
          </w:p>
        </w:tc>
        <w:tc>
          <w:tcPr>
            <w:tcW w:w="1870" w:type="dxa"/>
            <w:tcBorders>
              <w:top w:val="nil"/>
              <w:left w:val="nil"/>
              <w:bottom w:val="single" w:sz="8" w:space="0" w:color="auto"/>
              <w:right w:val="single" w:sz="8" w:space="0" w:color="auto"/>
            </w:tcBorders>
            <w:tcMar>
              <w:top w:w="0" w:type="dxa"/>
              <w:left w:w="108" w:type="dxa"/>
              <w:bottom w:w="0" w:type="dxa"/>
              <w:right w:w="108" w:type="dxa"/>
            </w:tcMar>
            <w:hideMark/>
          </w:tcPr>
          <w:p w14:paraId="7E2BCC3C" w14:textId="77777777" w:rsidR="00534FCA" w:rsidRDefault="00534FCA" w:rsidP="00695626">
            <w:pPr>
              <w:rPr>
                <w:rFonts w:ascii="Calibri" w:hAnsi="Calibri" w:cs="Calibri"/>
                <w:color w:val="1F497D"/>
              </w:rPr>
            </w:pPr>
            <w:r>
              <w:rPr>
                <w:rFonts w:ascii="Calibri" w:hAnsi="Calibri" w:cs="Calibri"/>
                <w:color w:val="1F497D"/>
              </w:rPr>
              <w:t>1 in 50</w:t>
            </w:r>
          </w:p>
        </w:tc>
      </w:tr>
    </w:tbl>
    <w:p w14:paraId="39CD5327" w14:textId="292E1D7D" w:rsidR="00B15758" w:rsidRPr="00534FCA" w:rsidRDefault="00B15758" w:rsidP="00534FCA">
      <w:pPr>
        <w:spacing w:after="0" w:line="240" w:lineRule="auto"/>
        <w:rPr>
          <w:color w:val="000000" w:themeColor="text1"/>
          <w:sz w:val="24"/>
          <w:szCs w:val="24"/>
        </w:rPr>
      </w:pPr>
    </w:p>
    <w:tbl>
      <w:tblPr>
        <w:tblW w:w="13441" w:type="dxa"/>
        <w:tblLook w:val="04A0" w:firstRow="1" w:lastRow="0" w:firstColumn="1" w:lastColumn="0" w:noHBand="0" w:noVBand="1"/>
      </w:tblPr>
      <w:tblGrid>
        <w:gridCol w:w="2291"/>
        <w:gridCol w:w="1005"/>
        <w:gridCol w:w="1468"/>
        <w:gridCol w:w="1757"/>
        <w:gridCol w:w="960"/>
        <w:gridCol w:w="1160"/>
        <w:gridCol w:w="960"/>
        <w:gridCol w:w="960"/>
        <w:gridCol w:w="960"/>
        <w:gridCol w:w="960"/>
        <w:gridCol w:w="960"/>
      </w:tblGrid>
      <w:tr w:rsidR="00557533" w:rsidRPr="00557533" w14:paraId="69D3F43B" w14:textId="77777777" w:rsidTr="00557533">
        <w:trPr>
          <w:trHeight w:val="501"/>
        </w:trPr>
        <w:tc>
          <w:tcPr>
            <w:tcW w:w="6521" w:type="dxa"/>
            <w:gridSpan w:val="4"/>
            <w:tcBorders>
              <w:top w:val="nil"/>
              <w:left w:val="nil"/>
              <w:bottom w:val="nil"/>
              <w:right w:val="nil"/>
            </w:tcBorders>
            <w:shd w:val="clear" w:color="auto" w:fill="auto"/>
            <w:noWrap/>
            <w:vAlign w:val="bottom"/>
            <w:hideMark/>
          </w:tcPr>
          <w:p w14:paraId="16B03D3B" w14:textId="77777777" w:rsidR="00557533" w:rsidRDefault="00557533" w:rsidP="00557533">
            <w:pPr>
              <w:spacing w:after="0" w:line="240" w:lineRule="auto"/>
              <w:rPr>
                <w:rFonts w:ascii="Calibri" w:eastAsia="Times New Roman" w:hAnsi="Calibri" w:cs="Calibri"/>
                <w:b/>
                <w:bCs/>
                <w:color w:val="000000"/>
              </w:rPr>
            </w:pPr>
          </w:p>
          <w:p w14:paraId="71832869" w14:textId="77777777" w:rsidR="00557533" w:rsidRDefault="00557533" w:rsidP="00557533">
            <w:pPr>
              <w:spacing w:after="0" w:line="240" w:lineRule="auto"/>
              <w:rPr>
                <w:rFonts w:ascii="Calibri" w:eastAsia="Times New Roman" w:hAnsi="Calibri" w:cs="Calibri"/>
                <w:b/>
                <w:bCs/>
                <w:color w:val="000000"/>
              </w:rPr>
            </w:pPr>
          </w:p>
          <w:p w14:paraId="524B884C" w14:textId="072D5784" w:rsidR="00557533" w:rsidRPr="00557533" w:rsidRDefault="00557533" w:rsidP="00557533">
            <w:pPr>
              <w:spacing w:after="0" w:line="240" w:lineRule="auto"/>
              <w:rPr>
                <w:rFonts w:ascii="Calibri" w:eastAsia="Times New Roman" w:hAnsi="Calibri" w:cs="Calibri"/>
                <w:b/>
                <w:bCs/>
                <w:color w:val="000000"/>
              </w:rPr>
            </w:pPr>
            <w:r w:rsidRPr="00557533">
              <w:rPr>
                <w:rFonts w:ascii="Calibri" w:eastAsia="Times New Roman" w:hAnsi="Calibri" w:cs="Calibri"/>
                <w:b/>
                <w:bCs/>
                <w:color w:val="000000"/>
              </w:rPr>
              <w:t>2018 PARCC Proficient (Level 4 and 5) Results for ELA grade 4</w:t>
            </w:r>
          </w:p>
        </w:tc>
        <w:tc>
          <w:tcPr>
            <w:tcW w:w="960" w:type="dxa"/>
            <w:tcBorders>
              <w:top w:val="nil"/>
              <w:left w:val="nil"/>
              <w:bottom w:val="nil"/>
              <w:right w:val="nil"/>
            </w:tcBorders>
            <w:shd w:val="clear" w:color="auto" w:fill="auto"/>
            <w:noWrap/>
            <w:vAlign w:val="bottom"/>
            <w:hideMark/>
          </w:tcPr>
          <w:p w14:paraId="36B8BF60" w14:textId="77777777" w:rsidR="00557533" w:rsidRPr="00557533" w:rsidRDefault="00557533" w:rsidP="00557533">
            <w:pPr>
              <w:spacing w:after="0" w:line="240" w:lineRule="auto"/>
              <w:rPr>
                <w:rFonts w:ascii="Calibri" w:eastAsia="Times New Roman" w:hAnsi="Calibri" w:cs="Calibri"/>
                <w:b/>
                <w:bCs/>
                <w:color w:val="000000"/>
              </w:rPr>
            </w:pPr>
          </w:p>
        </w:tc>
        <w:tc>
          <w:tcPr>
            <w:tcW w:w="1160" w:type="dxa"/>
            <w:tcBorders>
              <w:top w:val="nil"/>
              <w:left w:val="nil"/>
              <w:bottom w:val="nil"/>
              <w:right w:val="nil"/>
            </w:tcBorders>
            <w:shd w:val="clear" w:color="auto" w:fill="auto"/>
            <w:noWrap/>
            <w:vAlign w:val="bottom"/>
            <w:hideMark/>
          </w:tcPr>
          <w:p w14:paraId="689291B3" w14:textId="77777777" w:rsidR="00557533" w:rsidRPr="00557533" w:rsidRDefault="00557533" w:rsidP="005575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9EC7956" w14:textId="77777777" w:rsidR="00557533" w:rsidRPr="00557533" w:rsidRDefault="00557533" w:rsidP="005575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F7B500" w14:textId="77777777" w:rsidR="00557533" w:rsidRPr="00557533" w:rsidRDefault="00557533" w:rsidP="005575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E7BC42" w14:textId="77777777" w:rsidR="00557533" w:rsidRPr="00557533" w:rsidRDefault="00557533" w:rsidP="005575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12E021A" w14:textId="77777777" w:rsidR="00557533" w:rsidRPr="00557533" w:rsidRDefault="00557533" w:rsidP="005575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1355EA" w14:textId="77777777" w:rsidR="00557533" w:rsidRPr="00557533" w:rsidRDefault="00557533" w:rsidP="00557533">
            <w:pPr>
              <w:spacing w:after="0" w:line="240" w:lineRule="auto"/>
              <w:rPr>
                <w:rFonts w:ascii="Times New Roman" w:eastAsia="Times New Roman" w:hAnsi="Times New Roman" w:cs="Times New Roman"/>
                <w:sz w:val="20"/>
                <w:szCs w:val="20"/>
              </w:rPr>
            </w:pPr>
          </w:p>
        </w:tc>
      </w:tr>
      <w:tr w:rsidR="00557533" w:rsidRPr="00557533" w14:paraId="620321CE" w14:textId="77777777" w:rsidTr="00557533">
        <w:trPr>
          <w:trHeight w:val="288"/>
        </w:trPr>
        <w:tc>
          <w:tcPr>
            <w:tcW w:w="2291" w:type="dxa"/>
            <w:tcBorders>
              <w:top w:val="nil"/>
              <w:left w:val="nil"/>
              <w:bottom w:val="nil"/>
              <w:right w:val="nil"/>
            </w:tcBorders>
            <w:shd w:val="clear" w:color="auto" w:fill="auto"/>
            <w:noWrap/>
            <w:vAlign w:val="bottom"/>
            <w:hideMark/>
          </w:tcPr>
          <w:p w14:paraId="034D6FF3" w14:textId="77777777" w:rsidR="00557533" w:rsidRPr="00557533" w:rsidRDefault="00557533" w:rsidP="00557533">
            <w:pPr>
              <w:spacing w:after="0" w:line="240" w:lineRule="auto"/>
              <w:rPr>
                <w:rFonts w:ascii="Times New Roman" w:eastAsia="Times New Roman" w:hAnsi="Times New Roman" w:cs="Times New Roman"/>
                <w:sz w:val="20"/>
                <w:szCs w:val="20"/>
              </w:rPr>
            </w:pPr>
          </w:p>
        </w:tc>
        <w:tc>
          <w:tcPr>
            <w:tcW w:w="1005" w:type="dxa"/>
            <w:tcBorders>
              <w:top w:val="nil"/>
              <w:left w:val="nil"/>
              <w:bottom w:val="nil"/>
              <w:right w:val="nil"/>
            </w:tcBorders>
            <w:shd w:val="clear" w:color="auto" w:fill="auto"/>
            <w:noWrap/>
            <w:vAlign w:val="bottom"/>
            <w:hideMark/>
          </w:tcPr>
          <w:p w14:paraId="4CCC8210" w14:textId="77777777" w:rsidR="00557533" w:rsidRPr="00557533" w:rsidRDefault="00557533" w:rsidP="00557533">
            <w:pPr>
              <w:spacing w:after="0" w:line="240" w:lineRule="auto"/>
              <w:jc w:val="center"/>
              <w:rPr>
                <w:rFonts w:ascii="Calibri" w:eastAsia="Times New Roman" w:hAnsi="Calibri" w:cs="Calibri"/>
                <w:b/>
                <w:bCs/>
                <w:color w:val="000000"/>
              </w:rPr>
            </w:pPr>
            <w:r w:rsidRPr="00557533">
              <w:rPr>
                <w:rFonts w:ascii="Calibri" w:eastAsia="Times New Roman" w:hAnsi="Calibri" w:cs="Calibri"/>
                <w:b/>
                <w:bCs/>
                <w:color w:val="000000"/>
              </w:rPr>
              <w:t>SWD</w:t>
            </w:r>
          </w:p>
        </w:tc>
        <w:tc>
          <w:tcPr>
            <w:tcW w:w="1468" w:type="dxa"/>
            <w:tcBorders>
              <w:top w:val="nil"/>
              <w:left w:val="nil"/>
              <w:bottom w:val="nil"/>
              <w:right w:val="nil"/>
            </w:tcBorders>
            <w:shd w:val="clear" w:color="auto" w:fill="auto"/>
            <w:noWrap/>
            <w:vAlign w:val="bottom"/>
            <w:hideMark/>
          </w:tcPr>
          <w:p w14:paraId="5CA66FE9" w14:textId="77777777" w:rsidR="00557533" w:rsidRPr="00557533" w:rsidRDefault="00557533" w:rsidP="00557533">
            <w:pPr>
              <w:spacing w:after="0" w:line="240" w:lineRule="auto"/>
              <w:jc w:val="center"/>
              <w:rPr>
                <w:rFonts w:ascii="Calibri" w:eastAsia="Times New Roman" w:hAnsi="Calibri" w:cs="Calibri"/>
                <w:b/>
                <w:bCs/>
                <w:color w:val="000000"/>
              </w:rPr>
            </w:pPr>
            <w:r w:rsidRPr="00557533">
              <w:rPr>
                <w:rFonts w:ascii="Calibri" w:eastAsia="Times New Roman" w:hAnsi="Calibri" w:cs="Calibri"/>
                <w:b/>
                <w:bCs/>
                <w:color w:val="000000"/>
              </w:rPr>
              <w:t>SWD-Male</w:t>
            </w:r>
          </w:p>
        </w:tc>
        <w:tc>
          <w:tcPr>
            <w:tcW w:w="1757" w:type="dxa"/>
            <w:tcBorders>
              <w:top w:val="nil"/>
              <w:left w:val="nil"/>
              <w:bottom w:val="nil"/>
              <w:right w:val="nil"/>
            </w:tcBorders>
            <w:shd w:val="clear" w:color="auto" w:fill="auto"/>
            <w:noWrap/>
            <w:vAlign w:val="bottom"/>
            <w:hideMark/>
          </w:tcPr>
          <w:p w14:paraId="78203527" w14:textId="77777777" w:rsidR="00557533" w:rsidRPr="00557533" w:rsidRDefault="00557533" w:rsidP="00557533">
            <w:pPr>
              <w:spacing w:after="0" w:line="240" w:lineRule="auto"/>
              <w:jc w:val="center"/>
              <w:rPr>
                <w:rFonts w:ascii="Calibri" w:eastAsia="Times New Roman" w:hAnsi="Calibri" w:cs="Calibri"/>
                <w:b/>
                <w:bCs/>
                <w:color w:val="000000"/>
              </w:rPr>
            </w:pPr>
            <w:r w:rsidRPr="00557533">
              <w:rPr>
                <w:rFonts w:ascii="Calibri" w:eastAsia="Times New Roman" w:hAnsi="Calibri" w:cs="Calibri"/>
                <w:b/>
                <w:bCs/>
                <w:color w:val="000000"/>
              </w:rPr>
              <w:t>SWD-Female</w:t>
            </w:r>
          </w:p>
        </w:tc>
        <w:tc>
          <w:tcPr>
            <w:tcW w:w="960" w:type="dxa"/>
            <w:tcBorders>
              <w:top w:val="nil"/>
              <w:left w:val="nil"/>
              <w:bottom w:val="nil"/>
              <w:right w:val="nil"/>
            </w:tcBorders>
            <w:shd w:val="clear" w:color="auto" w:fill="auto"/>
            <w:noWrap/>
            <w:vAlign w:val="bottom"/>
            <w:hideMark/>
          </w:tcPr>
          <w:p w14:paraId="06A40E82" w14:textId="77777777" w:rsidR="00557533" w:rsidRPr="00557533" w:rsidRDefault="00557533" w:rsidP="00557533">
            <w:pPr>
              <w:spacing w:after="0" w:line="240" w:lineRule="auto"/>
              <w:jc w:val="center"/>
              <w:rPr>
                <w:rFonts w:ascii="Calibri" w:eastAsia="Times New Roman" w:hAnsi="Calibri" w:cs="Calibri"/>
                <w:b/>
                <w:bCs/>
                <w:color w:val="000000"/>
              </w:rPr>
            </w:pPr>
            <w:r w:rsidRPr="00557533">
              <w:rPr>
                <w:rFonts w:ascii="Calibri" w:eastAsia="Times New Roman" w:hAnsi="Calibri" w:cs="Calibri"/>
                <w:b/>
                <w:bCs/>
                <w:color w:val="000000"/>
              </w:rPr>
              <w:t>FARMS</w:t>
            </w:r>
          </w:p>
        </w:tc>
        <w:tc>
          <w:tcPr>
            <w:tcW w:w="1160" w:type="dxa"/>
            <w:tcBorders>
              <w:top w:val="nil"/>
              <w:left w:val="nil"/>
              <w:bottom w:val="nil"/>
              <w:right w:val="nil"/>
            </w:tcBorders>
            <w:shd w:val="clear" w:color="auto" w:fill="auto"/>
            <w:noWrap/>
            <w:vAlign w:val="bottom"/>
            <w:hideMark/>
          </w:tcPr>
          <w:p w14:paraId="5ECD5616" w14:textId="77777777" w:rsidR="00557533" w:rsidRPr="00557533" w:rsidRDefault="00557533" w:rsidP="00557533">
            <w:pPr>
              <w:spacing w:after="0" w:line="240" w:lineRule="auto"/>
              <w:jc w:val="center"/>
              <w:rPr>
                <w:rFonts w:ascii="Calibri" w:eastAsia="Times New Roman" w:hAnsi="Calibri" w:cs="Calibri"/>
                <w:b/>
                <w:bCs/>
                <w:color w:val="000000"/>
              </w:rPr>
            </w:pPr>
            <w:r w:rsidRPr="00557533">
              <w:rPr>
                <w:rFonts w:ascii="Calibri" w:eastAsia="Times New Roman" w:hAnsi="Calibri" w:cs="Calibri"/>
                <w:b/>
                <w:bCs/>
                <w:color w:val="000000"/>
              </w:rPr>
              <w:t>Non-FARMS</w:t>
            </w:r>
          </w:p>
        </w:tc>
        <w:tc>
          <w:tcPr>
            <w:tcW w:w="960" w:type="dxa"/>
            <w:tcBorders>
              <w:top w:val="nil"/>
              <w:left w:val="nil"/>
              <w:bottom w:val="nil"/>
              <w:right w:val="nil"/>
            </w:tcBorders>
            <w:shd w:val="clear" w:color="auto" w:fill="auto"/>
            <w:noWrap/>
            <w:vAlign w:val="bottom"/>
            <w:hideMark/>
          </w:tcPr>
          <w:p w14:paraId="066C6110" w14:textId="77777777" w:rsidR="00557533" w:rsidRPr="00557533" w:rsidRDefault="00557533" w:rsidP="00557533">
            <w:pPr>
              <w:spacing w:after="0" w:line="240" w:lineRule="auto"/>
              <w:jc w:val="center"/>
              <w:rPr>
                <w:rFonts w:ascii="Calibri" w:eastAsia="Times New Roman" w:hAnsi="Calibri" w:cs="Calibri"/>
                <w:b/>
                <w:bCs/>
                <w:color w:val="000000"/>
              </w:rPr>
            </w:pPr>
            <w:r w:rsidRPr="00557533">
              <w:rPr>
                <w:rFonts w:ascii="Calibri" w:eastAsia="Times New Roman" w:hAnsi="Calibri" w:cs="Calibri"/>
                <w:b/>
                <w:bCs/>
                <w:color w:val="000000"/>
              </w:rPr>
              <w:t>504</w:t>
            </w:r>
          </w:p>
        </w:tc>
        <w:tc>
          <w:tcPr>
            <w:tcW w:w="960" w:type="dxa"/>
            <w:tcBorders>
              <w:top w:val="nil"/>
              <w:left w:val="nil"/>
              <w:bottom w:val="nil"/>
              <w:right w:val="nil"/>
            </w:tcBorders>
            <w:shd w:val="clear" w:color="auto" w:fill="auto"/>
            <w:noWrap/>
            <w:vAlign w:val="bottom"/>
            <w:hideMark/>
          </w:tcPr>
          <w:p w14:paraId="06D458D7" w14:textId="77777777" w:rsidR="00557533" w:rsidRPr="00557533" w:rsidRDefault="00557533" w:rsidP="00557533">
            <w:pPr>
              <w:spacing w:after="0" w:line="240" w:lineRule="auto"/>
              <w:jc w:val="center"/>
              <w:rPr>
                <w:rFonts w:ascii="Calibri" w:eastAsia="Times New Roman" w:hAnsi="Calibri" w:cs="Calibri"/>
                <w:b/>
                <w:bCs/>
                <w:color w:val="000000"/>
              </w:rPr>
            </w:pPr>
            <w:r w:rsidRPr="00557533">
              <w:rPr>
                <w:rFonts w:ascii="Calibri" w:eastAsia="Times New Roman" w:hAnsi="Calibri" w:cs="Calibri"/>
                <w:b/>
                <w:bCs/>
                <w:color w:val="000000"/>
              </w:rPr>
              <w:t>EL</w:t>
            </w:r>
          </w:p>
        </w:tc>
        <w:tc>
          <w:tcPr>
            <w:tcW w:w="960" w:type="dxa"/>
            <w:tcBorders>
              <w:top w:val="nil"/>
              <w:left w:val="nil"/>
              <w:bottom w:val="nil"/>
              <w:right w:val="nil"/>
            </w:tcBorders>
            <w:shd w:val="clear" w:color="auto" w:fill="auto"/>
            <w:noWrap/>
            <w:vAlign w:val="bottom"/>
            <w:hideMark/>
          </w:tcPr>
          <w:p w14:paraId="1B60E229" w14:textId="77777777" w:rsidR="00557533" w:rsidRPr="00557533" w:rsidRDefault="00557533" w:rsidP="00557533">
            <w:pPr>
              <w:spacing w:after="0" w:line="240" w:lineRule="auto"/>
              <w:jc w:val="cente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6ED0FF41" w14:textId="77777777" w:rsidR="00557533" w:rsidRPr="00557533" w:rsidRDefault="00557533" w:rsidP="005575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DD61F0" w14:textId="77777777" w:rsidR="00557533" w:rsidRPr="00557533" w:rsidRDefault="00557533" w:rsidP="00557533">
            <w:pPr>
              <w:spacing w:after="0" w:line="240" w:lineRule="auto"/>
              <w:rPr>
                <w:rFonts w:ascii="Times New Roman" w:eastAsia="Times New Roman" w:hAnsi="Times New Roman" w:cs="Times New Roman"/>
                <w:sz w:val="20"/>
                <w:szCs w:val="20"/>
              </w:rPr>
            </w:pPr>
          </w:p>
        </w:tc>
      </w:tr>
      <w:tr w:rsidR="00557533" w:rsidRPr="00557533" w14:paraId="310C08D7" w14:textId="77777777" w:rsidTr="00557533">
        <w:trPr>
          <w:trHeight w:val="288"/>
        </w:trPr>
        <w:tc>
          <w:tcPr>
            <w:tcW w:w="2291" w:type="dxa"/>
            <w:tcBorders>
              <w:top w:val="nil"/>
              <w:left w:val="nil"/>
              <w:bottom w:val="nil"/>
              <w:right w:val="nil"/>
            </w:tcBorders>
            <w:shd w:val="clear" w:color="auto" w:fill="auto"/>
            <w:noWrap/>
            <w:vAlign w:val="bottom"/>
            <w:hideMark/>
          </w:tcPr>
          <w:p w14:paraId="2D34D213" w14:textId="77777777" w:rsidR="00557533" w:rsidRPr="00557533" w:rsidRDefault="00557533" w:rsidP="00557533">
            <w:pPr>
              <w:spacing w:after="0" w:line="240" w:lineRule="auto"/>
              <w:rPr>
                <w:rFonts w:ascii="Calibri" w:eastAsia="Times New Roman" w:hAnsi="Calibri" w:cs="Calibri"/>
                <w:color w:val="000000"/>
              </w:rPr>
            </w:pPr>
            <w:r w:rsidRPr="00557533">
              <w:rPr>
                <w:rFonts w:ascii="Calibri" w:eastAsia="Times New Roman" w:hAnsi="Calibri" w:cs="Calibri"/>
                <w:color w:val="000000"/>
              </w:rPr>
              <w:t>All Students</w:t>
            </w:r>
          </w:p>
        </w:tc>
        <w:tc>
          <w:tcPr>
            <w:tcW w:w="1005" w:type="dxa"/>
            <w:tcBorders>
              <w:top w:val="nil"/>
              <w:left w:val="nil"/>
              <w:bottom w:val="nil"/>
              <w:right w:val="nil"/>
            </w:tcBorders>
            <w:shd w:val="clear" w:color="auto" w:fill="auto"/>
            <w:noWrap/>
            <w:vAlign w:val="bottom"/>
            <w:hideMark/>
          </w:tcPr>
          <w:p w14:paraId="5E6BEE81"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15.20%</w:t>
            </w:r>
          </w:p>
        </w:tc>
        <w:tc>
          <w:tcPr>
            <w:tcW w:w="1468" w:type="dxa"/>
            <w:tcBorders>
              <w:top w:val="nil"/>
              <w:left w:val="nil"/>
              <w:bottom w:val="nil"/>
              <w:right w:val="nil"/>
            </w:tcBorders>
            <w:shd w:val="clear" w:color="auto" w:fill="auto"/>
            <w:noWrap/>
            <w:vAlign w:val="bottom"/>
            <w:hideMark/>
          </w:tcPr>
          <w:p w14:paraId="6DA9AF44"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16%</w:t>
            </w:r>
          </w:p>
        </w:tc>
        <w:tc>
          <w:tcPr>
            <w:tcW w:w="1757" w:type="dxa"/>
            <w:tcBorders>
              <w:top w:val="nil"/>
              <w:left w:val="nil"/>
              <w:bottom w:val="nil"/>
              <w:right w:val="nil"/>
            </w:tcBorders>
            <w:shd w:val="clear" w:color="auto" w:fill="auto"/>
            <w:noWrap/>
            <w:vAlign w:val="bottom"/>
            <w:hideMark/>
          </w:tcPr>
          <w:p w14:paraId="21B5ACD4"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13.70%</w:t>
            </w:r>
          </w:p>
        </w:tc>
        <w:tc>
          <w:tcPr>
            <w:tcW w:w="960" w:type="dxa"/>
            <w:tcBorders>
              <w:top w:val="nil"/>
              <w:left w:val="nil"/>
              <w:bottom w:val="nil"/>
              <w:right w:val="nil"/>
            </w:tcBorders>
            <w:shd w:val="clear" w:color="auto" w:fill="auto"/>
            <w:noWrap/>
            <w:vAlign w:val="bottom"/>
            <w:hideMark/>
          </w:tcPr>
          <w:p w14:paraId="51B414DC"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29.90%</w:t>
            </w:r>
          </w:p>
        </w:tc>
        <w:tc>
          <w:tcPr>
            <w:tcW w:w="1160" w:type="dxa"/>
            <w:tcBorders>
              <w:top w:val="nil"/>
              <w:left w:val="nil"/>
              <w:bottom w:val="nil"/>
              <w:right w:val="nil"/>
            </w:tcBorders>
            <w:shd w:val="clear" w:color="auto" w:fill="auto"/>
            <w:noWrap/>
            <w:vAlign w:val="bottom"/>
            <w:hideMark/>
          </w:tcPr>
          <w:p w14:paraId="04911F95" w14:textId="77777777" w:rsidR="00557533" w:rsidRPr="00557533" w:rsidRDefault="00557533" w:rsidP="00557533">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E753A92"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48.80%</w:t>
            </w:r>
          </w:p>
        </w:tc>
        <w:tc>
          <w:tcPr>
            <w:tcW w:w="960" w:type="dxa"/>
            <w:tcBorders>
              <w:top w:val="nil"/>
              <w:left w:val="nil"/>
              <w:bottom w:val="nil"/>
              <w:right w:val="nil"/>
            </w:tcBorders>
            <w:shd w:val="clear" w:color="auto" w:fill="auto"/>
            <w:noWrap/>
            <w:vAlign w:val="bottom"/>
            <w:hideMark/>
          </w:tcPr>
          <w:p w14:paraId="0254C9A9" w14:textId="77777777" w:rsidR="00557533" w:rsidRPr="00557533" w:rsidRDefault="00557533" w:rsidP="00557533">
            <w:pPr>
              <w:spacing w:after="0" w:line="240" w:lineRule="auto"/>
              <w:jc w:val="right"/>
              <w:rPr>
                <w:rFonts w:ascii="Calibri" w:eastAsia="Times New Roman" w:hAnsi="Calibri" w:cs="Calibri"/>
                <w:color w:val="000000"/>
              </w:rPr>
            </w:pPr>
            <w:r w:rsidRPr="00557533">
              <w:rPr>
                <w:rFonts w:ascii="Calibri" w:eastAsia="Times New Roman" w:hAnsi="Calibri" w:cs="Calibri"/>
                <w:color w:val="000000"/>
              </w:rPr>
              <w:t>14.60%</w:t>
            </w:r>
          </w:p>
        </w:tc>
        <w:tc>
          <w:tcPr>
            <w:tcW w:w="960" w:type="dxa"/>
            <w:tcBorders>
              <w:top w:val="nil"/>
              <w:left w:val="nil"/>
              <w:bottom w:val="nil"/>
              <w:right w:val="nil"/>
            </w:tcBorders>
            <w:shd w:val="clear" w:color="auto" w:fill="auto"/>
            <w:noWrap/>
            <w:vAlign w:val="bottom"/>
            <w:hideMark/>
          </w:tcPr>
          <w:p w14:paraId="09C90AFA" w14:textId="77777777" w:rsidR="00557533" w:rsidRPr="00557533" w:rsidRDefault="00557533" w:rsidP="00557533">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0B6BD3E" w14:textId="77777777" w:rsidR="00557533" w:rsidRPr="00557533" w:rsidRDefault="00557533" w:rsidP="005575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86A244" w14:textId="77777777" w:rsidR="00557533" w:rsidRPr="00557533" w:rsidRDefault="00557533" w:rsidP="00557533">
            <w:pPr>
              <w:spacing w:after="0" w:line="240" w:lineRule="auto"/>
              <w:rPr>
                <w:rFonts w:ascii="Times New Roman" w:eastAsia="Times New Roman" w:hAnsi="Times New Roman" w:cs="Times New Roman"/>
                <w:sz w:val="20"/>
                <w:szCs w:val="20"/>
              </w:rPr>
            </w:pPr>
          </w:p>
        </w:tc>
      </w:tr>
      <w:tr w:rsidR="00557533" w:rsidRPr="00557533" w14:paraId="58D69C5A" w14:textId="77777777" w:rsidTr="00557533">
        <w:trPr>
          <w:trHeight w:val="288"/>
        </w:trPr>
        <w:tc>
          <w:tcPr>
            <w:tcW w:w="2291" w:type="dxa"/>
            <w:tcBorders>
              <w:top w:val="nil"/>
              <w:left w:val="nil"/>
              <w:bottom w:val="nil"/>
              <w:right w:val="nil"/>
            </w:tcBorders>
            <w:shd w:val="clear" w:color="auto" w:fill="auto"/>
            <w:noWrap/>
            <w:vAlign w:val="bottom"/>
            <w:hideMark/>
          </w:tcPr>
          <w:p w14:paraId="35BBDB13" w14:textId="77777777" w:rsidR="00557533" w:rsidRPr="00557533" w:rsidRDefault="00557533" w:rsidP="00557533">
            <w:pPr>
              <w:spacing w:after="0" w:line="240" w:lineRule="auto"/>
              <w:rPr>
                <w:rFonts w:ascii="Calibri" w:eastAsia="Times New Roman" w:hAnsi="Calibri" w:cs="Calibri"/>
                <w:color w:val="000000"/>
              </w:rPr>
            </w:pPr>
            <w:r w:rsidRPr="00557533">
              <w:rPr>
                <w:rFonts w:ascii="Calibri" w:eastAsia="Times New Roman" w:hAnsi="Calibri" w:cs="Calibri"/>
                <w:color w:val="000000"/>
              </w:rPr>
              <w:t>African American</w:t>
            </w:r>
          </w:p>
        </w:tc>
        <w:tc>
          <w:tcPr>
            <w:tcW w:w="1005" w:type="dxa"/>
            <w:tcBorders>
              <w:top w:val="nil"/>
              <w:left w:val="nil"/>
              <w:bottom w:val="nil"/>
              <w:right w:val="nil"/>
            </w:tcBorders>
            <w:shd w:val="clear" w:color="auto" w:fill="auto"/>
            <w:noWrap/>
            <w:vAlign w:val="bottom"/>
            <w:hideMark/>
          </w:tcPr>
          <w:p w14:paraId="02D03FDF"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8%</w:t>
            </w:r>
          </w:p>
        </w:tc>
        <w:tc>
          <w:tcPr>
            <w:tcW w:w="1468" w:type="dxa"/>
            <w:tcBorders>
              <w:top w:val="nil"/>
              <w:left w:val="nil"/>
              <w:bottom w:val="nil"/>
              <w:right w:val="nil"/>
            </w:tcBorders>
            <w:shd w:val="clear" w:color="auto" w:fill="auto"/>
            <w:noWrap/>
            <w:vAlign w:val="bottom"/>
            <w:hideMark/>
          </w:tcPr>
          <w:p w14:paraId="0A2F0AEF"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10.20%</w:t>
            </w:r>
          </w:p>
        </w:tc>
        <w:tc>
          <w:tcPr>
            <w:tcW w:w="1757" w:type="dxa"/>
            <w:tcBorders>
              <w:top w:val="nil"/>
              <w:left w:val="nil"/>
              <w:bottom w:val="nil"/>
              <w:right w:val="nil"/>
            </w:tcBorders>
            <w:shd w:val="clear" w:color="auto" w:fill="auto"/>
            <w:noWrap/>
            <w:vAlign w:val="bottom"/>
            <w:hideMark/>
          </w:tcPr>
          <w:p w14:paraId="49C319CA"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5%</w:t>
            </w:r>
          </w:p>
        </w:tc>
        <w:tc>
          <w:tcPr>
            <w:tcW w:w="960" w:type="dxa"/>
            <w:tcBorders>
              <w:top w:val="nil"/>
              <w:left w:val="nil"/>
              <w:bottom w:val="nil"/>
              <w:right w:val="nil"/>
            </w:tcBorders>
            <w:shd w:val="clear" w:color="auto" w:fill="auto"/>
            <w:noWrap/>
            <w:vAlign w:val="bottom"/>
            <w:hideMark/>
          </w:tcPr>
          <w:p w14:paraId="5CC1363C"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27.30%</w:t>
            </w:r>
          </w:p>
        </w:tc>
        <w:tc>
          <w:tcPr>
            <w:tcW w:w="1160" w:type="dxa"/>
            <w:tcBorders>
              <w:top w:val="nil"/>
              <w:left w:val="nil"/>
              <w:bottom w:val="nil"/>
              <w:right w:val="nil"/>
            </w:tcBorders>
            <w:shd w:val="clear" w:color="auto" w:fill="auto"/>
            <w:noWrap/>
            <w:vAlign w:val="bottom"/>
            <w:hideMark/>
          </w:tcPr>
          <w:p w14:paraId="7B4A80DF"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39.70%</w:t>
            </w:r>
          </w:p>
        </w:tc>
        <w:tc>
          <w:tcPr>
            <w:tcW w:w="960" w:type="dxa"/>
            <w:tcBorders>
              <w:top w:val="nil"/>
              <w:left w:val="nil"/>
              <w:bottom w:val="nil"/>
              <w:right w:val="nil"/>
            </w:tcBorders>
            <w:shd w:val="clear" w:color="auto" w:fill="auto"/>
            <w:noWrap/>
            <w:vAlign w:val="bottom"/>
            <w:hideMark/>
          </w:tcPr>
          <w:p w14:paraId="743EEC7C"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25%</w:t>
            </w:r>
          </w:p>
        </w:tc>
        <w:tc>
          <w:tcPr>
            <w:tcW w:w="960" w:type="dxa"/>
            <w:tcBorders>
              <w:top w:val="nil"/>
              <w:left w:val="nil"/>
              <w:bottom w:val="nil"/>
              <w:right w:val="nil"/>
            </w:tcBorders>
            <w:shd w:val="clear" w:color="auto" w:fill="auto"/>
            <w:noWrap/>
            <w:vAlign w:val="bottom"/>
            <w:hideMark/>
          </w:tcPr>
          <w:p w14:paraId="2D034C75" w14:textId="77777777" w:rsidR="00557533" w:rsidRPr="00557533" w:rsidRDefault="00557533" w:rsidP="00557533">
            <w:pPr>
              <w:spacing w:after="0" w:line="240" w:lineRule="auto"/>
              <w:jc w:val="right"/>
              <w:rPr>
                <w:rFonts w:ascii="Calibri" w:eastAsia="Times New Roman" w:hAnsi="Calibri" w:cs="Calibri"/>
                <w:color w:val="000000"/>
              </w:rPr>
            </w:pPr>
            <w:r w:rsidRPr="00557533">
              <w:rPr>
                <w:rFonts w:ascii="Calibri" w:eastAsia="Times New Roman" w:hAnsi="Calibri" w:cs="Calibri"/>
                <w:color w:val="000000"/>
              </w:rPr>
              <w:t>26.10%</w:t>
            </w:r>
          </w:p>
        </w:tc>
        <w:tc>
          <w:tcPr>
            <w:tcW w:w="960" w:type="dxa"/>
            <w:tcBorders>
              <w:top w:val="nil"/>
              <w:left w:val="nil"/>
              <w:bottom w:val="nil"/>
              <w:right w:val="nil"/>
            </w:tcBorders>
            <w:shd w:val="clear" w:color="auto" w:fill="auto"/>
            <w:noWrap/>
            <w:vAlign w:val="bottom"/>
            <w:hideMark/>
          </w:tcPr>
          <w:p w14:paraId="7298DE45" w14:textId="77777777" w:rsidR="00557533" w:rsidRPr="00557533" w:rsidRDefault="00557533" w:rsidP="00557533">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D93FEFD" w14:textId="77777777" w:rsidR="00557533" w:rsidRPr="00557533" w:rsidRDefault="00557533" w:rsidP="005575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1AA2EE9" w14:textId="77777777" w:rsidR="00557533" w:rsidRPr="00557533" w:rsidRDefault="00557533" w:rsidP="00557533">
            <w:pPr>
              <w:spacing w:after="0" w:line="240" w:lineRule="auto"/>
              <w:rPr>
                <w:rFonts w:ascii="Times New Roman" w:eastAsia="Times New Roman" w:hAnsi="Times New Roman" w:cs="Times New Roman"/>
                <w:sz w:val="20"/>
                <w:szCs w:val="20"/>
              </w:rPr>
            </w:pPr>
          </w:p>
        </w:tc>
      </w:tr>
      <w:tr w:rsidR="00557533" w:rsidRPr="00557533" w14:paraId="0DFE8117" w14:textId="77777777" w:rsidTr="00557533">
        <w:trPr>
          <w:trHeight w:val="288"/>
        </w:trPr>
        <w:tc>
          <w:tcPr>
            <w:tcW w:w="2291" w:type="dxa"/>
            <w:tcBorders>
              <w:top w:val="nil"/>
              <w:left w:val="nil"/>
              <w:bottom w:val="nil"/>
              <w:right w:val="nil"/>
            </w:tcBorders>
            <w:shd w:val="clear" w:color="auto" w:fill="auto"/>
            <w:noWrap/>
            <w:vAlign w:val="bottom"/>
            <w:hideMark/>
          </w:tcPr>
          <w:p w14:paraId="3C38FE44" w14:textId="77777777" w:rsidR="00557533" w:rsidRPr="00557533" w:rsidRDefault="00557533" w:rsidP="00557533">
            <w:pPr>
              <w:spacing w:after="0" w:line="240" w:lineRule="auto"/>
              <w:rPr>
                <w:rFonts w:ascii="Calibri" w:eastAsia="Times New Roman" w:hAnsi="Calibri" w:cs="Calibri"/>
                <w:color w:val="000000"/>
              </w:rPr>
            </w:pPr>
            <w:r w:rsidRPr="00557533">
              <w:rPr>
                <w:rFonts w:ascii="Calibri" w:eastAsia="Times New Roman" w:hAnsi="Calibri" w:cs="Calibri"/>
                <w:color w:val="000000"/>
              </w:rPr>
              <w:t>Asian</w:t>
            </w:r>
          </w:p>
        </w:tc>
        <w:tc>
          <w:tcPr>
            <w:tcW w:w="1005" w:type="dxa"/>
            <w:tcBorders>
              <w:top w:val="nil"/>
              <w:left w:val="nil"/>
              <w:bottom w:val="nil"/>
              <w:right w:val="nil"/>
            </w:tcBorders>
            <w:shd w:val="clear" w:color="auto" w:fill="auto"/>
            <w:noWrap/>
            <w:vAlign w:val="bottom"/>
            <w:hideMark/>
          </w:tcPr>
          <w:p w14:paraId="717F3ACF"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16.70%</w:t>
            </w:r>
          </w:p>
        </w:tc>
        <w:tc>
          <w:tcPr>
            <w:tcW w:w="1468" w:type="dxa"/>
            <w:tcBorders>
              <w:top w:val="nil"/>
              <w:left w:val="nil"/>
              <w:bottom w:val="nil"/>
              <w:right w:val="nil"/>
            </w:tcBorders>
            <w:shd w:val="clear" w:color="auto" w:fill="auto"/>
            <w:noWrap/>
            <w:vAlign w:val="bottom"/>
            <w:hideMark/>
          </w:tcPr>
          <w:p w14:paraId="39001BAC"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20%</w:t>
            </w:r>
          </w:p>
        </w:tc>
        <w:tc>
          <w:tcPr>
            <w:tcW w:w="1757" w:type="dxa"/>
            <w:tcBorders>
              <w:top w:val="nil"/>
              <w:left w:val="nil"/>
              <w:bottom w:val="nil"/>
              <w:right w:val="nil"/>
            </w:tcBorders>
            <w:shd w:val="clear" w:color="auto" w:fill="auto"/>
            <w:noWrap/>
            <w:vAlign w:val="bottom"/>
            <w:hideMark/>
          </w:tcPr>
          <w:p w14:paraId="543274B8"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9.10%</w:t>
            </w:r>
          </w:p>
        </w:tc>
        <w:tc>
          <w:tcPr>
            <w:tcW w:w="960" w:type="dxa"/>
            <w:tcBorders>
              <w:top w:val="nil"/>
              <w:left w:val="nil"/>
              <w:bottom w:val="nil"/>
              <w:right w:val="nil"/>
            </w:tcBorders>
            <w:shd w:val="clear" w:color="auto" w:fill="auto"/>
            <w:noWrap/>
            <w:vAlign w:val="bottom"/>
            <w:hideMark/>
          </w:tcPr>
          <w:p w14:paraId="2EB48B84"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53.80%</w:t>
            </w:r>
          </w:p>
        </w:tc>
        <w:tc>
          <w:tcPr>
            <w:tcW w:w="1160" w:type="dxa"/>
            <w:tcBorders>
              <w:top w:val="nil"/>
              <w:left w:val="nil"/>
              <w:bottom w:val="nil"/>
              <w:right w:val="nil"/>
            </w:tcBorders>
            <w:shd w:val="clear" w:color="auto" w:fill="auto"/>
            <w:noWrap/>
            <w:vAlign w:val="bottom"/>
            <w:hideMark/>
          </w:tcPr>
          <w:p w14:paraId="5F59042B"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76.60%</w:t>
            </w:r>
          </w:p>
        </w:tc>
        <w:tc>
          <w:tcPr>
            <w:tcW w:w="960" w:type="dxa"/>
            <w:tcBorders>
              <w:top w:val="nil"/>
              <w:left w:val="nil"/>
              <w:bottom w:val="nil"/>
              <w:right w:val="nil"/>
            </w:tcBorders>
            <w:shd w:val="clear" w:color="auto" w:fill="auto"/>
            <w:noWrap/>
            <w:vAlign w:val="bottom"/>
            <w:hideMark/>
          </w:tcPr>
          <w:p w14:paraId="7501CED1"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47.10%</w:t>
            </w:r>
          </w:p>
        </w:tc>
        <w:tc>
          <w:tcPr>
            <w:tcW w:w="960" w:type="dxa"/>
            <w:tcBorders>
              <w:top w:val="nil"/>
              <w:left w:val="nil"/>
              <w:bottom w:val="nil"/>
              <w:right w:val="nil"/>
            </w:tcBorders>
            <w:shd w:val="clear" w:color="auto" w:fill="auto"/>
            <w:noWrap/>
            <w:vAlign w:val="bottom"/>
            <w:hideMark/>
          </w:tcPr>
          <w:p w14:paraId="61682907" w14:textId="77777777" w:rsidR="00557533" w:rsidRPr="00557533" w:rsidRDefault="00557533" w:rsidP="00557533">
            <w:pPr>
              <w:spacing w:after="0" w:line="240" w:lineRule="auto"/>
              <w:jc w:val="right"/>
              <w:rPr>
                <w:rFonts w:ascii="Calibri" w:eastAsia="Times New Roman" w:hAnsi="Calibri" w:cs="Calibri"/>
                <w:color w:val="000000"/>
              </w:rPr>
            </w:pPr>
            <w:r w:rsidRPr="00557533">
              <w:rPr>
                <w:rFonts w:ascii="Calibri" w:eastAsia="Times New Roman" w:hAnsi="Calibri" w:cs="Calibri"/>
                <w:color w:val="000000"/>
              </w:rPr>
              <w:t>21%</w:t>
            </w:r>
          </w:p>
        </w:tc>
        <w:tc>
          <w:tcPr>
            <w:tcW w:w="960" w:type="dxa"/>
            <w:tcBorders>
              <w:top w:val="nil"/>
              <w:left w:val="nil"/>
              <w:bottom w:val="nil"/>
              <w:right w:val="nil"/>
            </w:tcBorders>
            <w:shd w:val="clear" w:color="auto" w:fill="auto"/>
            <w:noWrap/>
            <w:vAlign w:val="bottom"/>
            <w:hideMark/>
          </w:tcPr>
          <w:p w14:paraId="73FACA2E" w14:textId="77777777" w:rsidR="00557533" w:rsidRPr="00557533" w:rsidRDefault="00557533" w:rsidP="00557533">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72B4257" w14:textId="77777777" w:rsidR="00557533" w:rsidRPr="00557533" w:rsidRDefault="00557533" w:rsidP="005575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19CF8B8" w14:textId="77777777" w:rsidR="00557533" w:rsidRPr="00557533" w:rsidRDefault="00557533" w:rsidP="00557533">
            <w:pPr>
              <w:spacing w:after="0" w:line="240" w:lineRule="auto"/>
              <w:rPr>
                <w:rFonts w:ascii="Times New Roman" w:eastAsia="Times New Roman" w:hAnsi="Times New Roman" w:cs="Times New Roman"/>
                <w:sz w:val="20"/>
                <w:szCs w:val="20"/>
              </w:rPr>
            </w:pPr>
          </w:p>
        </w:tc>
      </w:tr>
      <w:tr w:rsidR="00557533" w:rsidRPr="00557533" w14:paraId="10D84BAB" w14:textId="77777777" w:rsidTr="00557533">
        <w:trPr>
          <w:trHeight w:val="288"/>
        </w:trPr>
        <w:tc>
          <w:tcPr>
            <w:tcW w:w="2291" w:type="dxa"/>
            <w:tcBorders>
              <w:top w:val="nil"/>
              <w:left w:val="nil"/>
              <w:bottom w:val="nil"/>
              <w:right w:val="nil"/>
            </w:tcBorders>
            <w:shd w:val="clear" w:color="auto" w:fill="auto"/>
            <w:noWrap/>
            <w:vAlign w:val="bottom"/>
            <w:hideMark/>
          </w:tcPr>
          <w:p w14:paraId="77AB0573" w14:textId="77777777" w:rsidR="00557533" w:rsidRPr="00557533" w:rsidRDefault="00557533" w:rsidP="00557533">
            <w:pPr>
              <w:spacing w:after="0" w:line="240" w:lineRule="auto"/>
              <w:rPr>
                <w:rFonts w:ascii="Calibri" w:eastAsia="Times New Roman" w:hAnsi="Calibri" w:cs="Calibri"/>
                <w:color w:val="000000"/>
              </w:rPr>
            </w:pPr>
            <w:r w:rsidRPr="00557533">
              <w:rPr>
                <w:rFonts w:ascii="Calibri" w:eastAsia="Times New Roman" w:hAnsi="Calibri" w:cs="Calibri"/>
                <w:color w:val="000000"/>
              </w:rPr>
              <w:t>Hispanic</w:t>
            </w:r>
          </w:p>
        </w:tc>
        <w:tc>
          <w:tcPr>
            <w:tcW w:w="1005" w:type="dxa"/>
            <w:tcBorders>
              <w:top w:val="nil"/>
              <w:left w:val="nil"/>
              <w:bottom w:val="nil"/>
              <w:right w:val="nil"/>
            </w:tcBorders>
            <w:shd w:val="clear" w:color="auto" w:fill="auto"/>
            <w:noWrap/>
            <w:vAlign w:val="bottom"/>
            <w:hideMark/>
          </w:tcPr>
          <w:p w14:paraId="76FD1285"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6.30%</w:t>
            </w:r>
          </w:p>
        </w:tc>
        <w:tc>
          <w:tcPr>
            <w:tcW w:w="1468" w:type="dxa"/>
            <w:tcBorders>
              <w:top w:val="nil"/>
              <w:left w:val="nil"/>
              <w:bottom w:val="nil"/>
              <w:right w:val="nil"/>
            </w:tcBorders>
            <w:shd w:val="clear" w:color="auto" w:fill="auto"/>
            <w:noWrap/>
            <w:vAlign w:val="bottom"/>
            <w:hideMark/>
          </w:tcPr>
          <w:p w14:paraId="65BC815C"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5%</w:t>
            </w:r>
          </w:p>
        </w:tc>
        <w:tc>
          <w:tcPr>
            <w:tcW w:w="1757" w:type="dxa"/>
            <w:tcBorders>
              <w:top w:val="nil"/>
              <w:left w:val="nil"/>
              <w:bottom w:val="nil"/>
              <w:right w:val="nil"/>
            </w:tcBorders>
            <w:shd w:val="clear" w:color="auto" w:fill="auto"/>
            <w:noWrap/>
            <w:vAlign w:val="bottom"/>
            <w:hideMark/>
          </w:tcPr>
          <w:p w14:paraId="0BBB88CE"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10.50%</w:t>
            </w:r>
          </w:p>
        </w:tc>
        <w:tc>
          <w:tcPr>
            <w:tcW w:w="960" w:type="dxa"/>
            <w:tcBorders>
              <w:top w:val="nil"/>
              <w:left w:val="nil"/>
              <w:bottom w:val="nil"/>
              <w:right w:val="nil"/>
            </w:tcBorders>
            <w:shd w:val="clear" w:color="auto" w:fill="auto"/>
            <w:noWrap/>
            <w:vAlign w:val="bottom"/>
            <w:hideMark/>
          </w:tcPr>
          <w:p w14:paraId="347C0D45"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23%</w:t>
            </w:r>
          </w:p>
        </w:tc>
        <w:tc>
          <w:tcPr>
            <w:tcW w:w="1160" w:type="dxa"/>
            <w:tcBorders>
              <w:top w:val="nil"/>
              <w:left w:val="nil"/>
              <w:bottom w:val="nil"/>
              <w:right w:val="nil"/>
            </w:tcBorders>
            <w:shd w:val="clear" w:color="auto" w:fill="auto"/>
            <w:noWrap/>
            <w:vAlign w:val="bottom"/>
            <w:hideMark/>
          </w:tcPr>
          <w:p w14:paraId="1615E005"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36.50%</w:t>
            </w:r>
          </w:p>
        </w:tc>
        <w:tc>
          <w:tcPr>
            <w:tcW w:w="960" w:type="dxa"/>
            <w:tcBorders>
              <w:top w:val="nil"/>
              <w:left w:val="nil"/>
              <w:bottom w:val="nil"/>
              <w:right w:val="nil"/>
            </w:tcBorders>
            <w:shd w:val="clear" w:color="auto" w:fill="auto"/>
            <w:noWrap/>
            <w:vAlign w:val="bottom"/>
            <w:hideMark/>
          </w:tcPr>
          <w:p w14:paraId="603FCC06"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25%</w:t>
            </w:r>
          </w:p>
        </w:tc>
        <w:tc>
          <w:tcPr>
            <w:tcW w:w="960" w:type="dxa"/>
            <w:tcBorders>
              <w:top w:val="nil"/>
              <w:left w:val="nil"/>
              <w:bottom w:val="nil"/>
              <w:right w:val="nil"/>
            </w:tcBorders>
            <w:shd w:val="clear" w:color="auto" w:fill="auto"/>
            <w:noWrap/>
            <w:vAlign w:val="bottom"/>
            <w:hideMark/>
          </w:tcPr>
          <w:p w14:paraId="0A82E277" w14:textId="77777777" w:rsidR="00557533" w:rsidRPr="00557533" w:rsidRDefault="00557533" w:rsidP="00557533">
            <w:pPr>
              <w:spacing w:after="0" w:line="240" w:lineRule="auto"/>
              <w:jc w:val="right"/>
              <w:rPr>
                <w:rFonts w:ascii="Calibri" w:eastAsia="Times New Roman" w:hAnsi="Calibri" w:cs="Calibri"/>
                <w:color w:val="000000"/>
              </w:rPr>
            </w:pPr>
            <w:r w:rsidRPr="00557533">
              <w:rPr>
                <w:rFonts w:ascii="Calibri" w:eastAsia="Times New Roman" w:hAnsi="Calibri" w:cs="Calibri"/>
                <w:color w:val="000000"/>
              </w:rPr>
              <w:t>8.20%</w:t>
            </w:r>
          </w:p>
        </w:tc>
        <w:tc>
          <w:tcPr>
            <w:tcW w:w="960" w:type="dxa"/>
            <w:tcBorders>
              <w:top w:val="nil"/>
              <w:left w:val="nil"/>
              <w:bottom w:val="nil"/>
              <w:right w:val="nil"/>
            </w:tcBorders>
            <w:shd w:val="clear" w:color="auto" w:fill="auto"/>
            <w:noWrap/>
            <w:vAlign w:val="bottom"/>
            <w:hideMark/>
          </w:tcPr>
          <w:p w14:paraId="5A36B25D" w14:textId="77777777" w:rsidR="00557533" w:rsidRPr="00557533" w:rsidRDefault="00557533" w:rsidP="00557533">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F659065" w14:textId="77777777" w:rsidR="00557533" w:rsidRPr="00557533" w:rsidRDefault="00557533" w:rsidP="005575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6616122" w14:textId="77777777" w:rsidR="00557533" w:rsidRPr="00557533" w:rsidRDefault="00557533" w:rsidP="00557533">
            <w:pPr>
              <w:spacing w:after="0" w:line="240" w:lineRule="auto"/>
              <w:rPr>
                <w:rFonts w:ascii="Times New Roman" w:eastAsia="Times New Roman" w:hAnsi="Times New Roman" w:cs="Times New Roman"/>
                <w:sz w:val="20"/>
                <w:szCs w:val="20"/>
              </w:rPr>
            </w:pPr>
          </w:p>
        </w:tc>
      </w:tr>
      <w:tr w:rsidR="00557533" w:rsidRPr="00557533" w14:paraId="5BC15E20" w14:textId="77777777" w:rsidTr="00557533">
        <w:trPr>
          <w:trHeight w:val="288"/>
        </w:trPr>
        <w:tc>
          <w:tcPr>
            <w:tcW w:w="2291" w:type="dxa"/>
            <w:tcBorders>
              <w:top w:val="nil"/>
              <w:left w:val="nil"/>
              <w:bottom w:val="nil"/>
              <w:right w:val="nil"/>
            </w:tcBorders>
            <w:shd w:val="clear" w:color="auto" w:fill="auto"/>
            <w:noWrap/>
            <w:vAlign w:val="bottom"/>
            <w:hideMark/>
          </w:tcPr>
          <w:p w14:paraId="54DB8B67" w14:textId="77777777" w:rsidR="00557533" w:rsidRPr="00557533" w:rsidRDefault="00557533" w:rsidP="00557533">
            <w:pPr>
              <w:spacing w:after="0" w:line="240" w:lineRule="auto"/>
              <w:rPr>
                <w:rFonts w:ascii="Calibri" w:eastAsia="Times New Roman" w:hAnsi="Calibri" w:cs="Calibri"/>
                <w:color w:val="000000"/>
              </w:rPr>
            </w:pPr>
            <w:r w:rsidRPr="00557533">
              <w:rPr>
                <w:rFonts w:ascii="Calibri" w:eastAsia="Times New Roman" w:hAnsi="Calibri" w:cs="Calibri"/>
                <w:color w:val="000000"/>
              </w:rPr>
              <w:t>White</w:t>
            </w:r>
          </w:p>
        </w:tc>
        <w:tc>
          <w:tcPr>
            <w:tcW w:w="1005" w:type="dxa"/>
            <w:tcBorders>
              <w:top w:val="nil"/>
              <w:left w:val="nil"/>
              <w:bottom w:val="nil"/>
              <w:right w:val="nil"/>
            </w:tcBorders>
            <w:shd w:val="clear" w:color="auto" w:fill="auto"/>
            <w:noWrap/>
            <w:vAlign w:val="bottom"/>
            <w:hideMark/>
          </w:tcPr>
          <w:p w14:paraId="057FD5AC"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22.10%</w:t>
            </w:r>
          </w:p>
        </w:tc>
        <w:tc>
          <w:tcPr>
            <w:tcW w:w="1468" w:type="dxa"/>
            <w:tcBorders>
              <w:top w:val="nil"/>
              <w:left w:val="nil"/>
              <w:bottom w:val="nil"/>
              <w:right w:val="nil"/>
            </w:tcBorders>
            <w:shd w:val="clear" w:color="auto" w:fill="auto"/>
            <w:noWrap/>
            <w:vAlign w:val="bottom"/>
            <w:hideMark/>
          </w:tcPr>
          <w:p w14:paraId="1434E681"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21.70%</w:t>
            </w:r>
          </w:p>
        </w:tc>
        <w:tc>
          <w:tcPr>
            <w:tcW w:w="1757" w:type="dxa"/>
            <w:tcBorders>
              <w:top w:val="nil"/>
              <w:left w:val="nil"/>
              <w:bottom w:val="nil"/>
              <w:right w:val="nil"/>
            </w:tcBorders>
            <w:shd w:val="clear" w:color="auto" w:fill="auto"/>
            <w:noWrap/>
            <w:vAlign w:val="bottom"/>
            <w:hideMark/>
          </w:tcPr>
          <w:p w14:paraId="4C7B8D1F"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22.60%</w:t>
            </w:r>
          </w:p>
        </w:tc>
        <w:tc>
          <w:tcPr>
            <w:tcW w:w="960" w:type="dxa"/>
            <w:tcBorders>
              <w:top w:val="nil"/>
              <w:left w:val="nil"/>
              <w:bottom w:val="nil"/>
              <w:right w:val="nil"/>
            </w:tcBorders>
            <w:shd w:val="clear" w:color="auto" w:fill="auto"/>
            <w:noWrap/>
            <w:vAlign w:val="bottom"/>
            <w:hideMark/>
          </w:tcPr>
          <w:p w14:paraId="3AE1C92F"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31.30%</w:t>
            </w:r>
          </w:p>
        </w:tc>
        <w:tc>
          <w:tcPr>
            <w:tcW w:w="1160" w:type="dxa"/>
            <w:tcBorders>
              <w:top w:val="nil"/>
              <w:left w:val="nil"/>
              <w:bottom w:val="nil"/>
              <w:right w:val="nil"/>
            </w:tcBorders>
            <w:shd w:val="clear" w:color="auto" w:fill="auto"/>
            <w:noWrap/>
            <w:vAlign w:val="bottom"/>
            <w:hideMark/>
          </w:tcPr>
          <w:p w14:paraId="02EFF1A3"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70.60%</w:t>
            </w:r>
          </w:p>
        </w:tc>
        <w:tc>
          <w:tcPr>
            <w:tcW w:w="960" w:type="dxa"/>
            <w:tcBorders>
              <w:top w:val="nil"/>
              <w:left w:val="nil"/>
              <w:bottom w:val="nil"/>
              <w:right w:val="nil"/>
            </w:tcBorders>
            <w:shd w:val="clear" w:color="auto" w:fill="auto"/>
            <w:noWrap/>
            <w:vAlign w:val="bottom"/>
            <w:hideMark/>
          </w:tcPr>
          <w:p w14:paraId="4A159A5C"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60.50%</w:t>
            </w:r>
          </w:p>
        </w:tc>
        <w:tc>
          <w:tcPr>
            <w:tcW w:w="960" w:type="dxa"/>
            <w:tcBorders>
              <w:top w:val="nil"/>
              <w:left w:val="nil"/>
              <w:bottom w:val="nil"/>
              <w:right w:val="nil"/>
            </w:tcBorders>
            <w:shd w:val="clear" w:color="auto" w:fill="auto"/>
            <w:noWrap/>
            <w:vAlign w:val="bottom"/>
            <w:hideMark/>
          </w:tcPr>
          <w:p w14:paraId="39CF9257" w14:textId="77777777" w:rsidR="00557533" w:rsidRPr="00557533" w:rsidRDefault="00557533" w:rsidP="00557533">
            <w:pPr>
              <w:spacing w:after="0" w:line="240" w:lineRule="auto"/>
              <w:jc w:val="right"/>
              <w:rPr>
                <w:rFonts w:ascii="Calibri" w:eastAsia="Times New Roman" w:hAnsi="Calibri" w:cs="Calibri"/>
                <w:color w:val="000000"/>
              </w:rPr>
            </w:pPr>
            <w:r w:rsidRPr="00557533">
              <w:rPr>
                <w:rFonts w:ascii="Calibri" w:eastAsia="Times New Roman" w:hAnsi="Calibri" w:cs="Calibri"/>
                <w:color w:val="000000"/>
              </w:rPr>
              <w:t>16.70%</w:t>
            </w:r>
          </w:p>
        </w:tc>
        <w:tc>
          <w:tcPr>
            <w:tcW w:w="960" w:type="dxa"/>
            <w:tcBorders>
              <w:top w:val="nil"/>
              <w:left w:val="nil"/>
              <w:bottom w:val="nil"/>
              <w:right w:val="nil"/>
            </w:tcBorders>
            <w:shd w:val="clear" w:color="auto" w:fill="auto"/>
            <w:noWrap/>
            <w:vAlign w:val="bottom"/>
            <w:hideMark/>
          </w:tcPr>
          <w:p w14:paraId="6B2DF90E" w14:textId="77777777" w:rsidR="00557533" w:rsidRPr="00557533" w:rsidRDefault="00557533" w:rsidP="00557533">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DB88C0A" w14:textId="77777777" w:rsidR="00557533" w:rsidRPr="00557533" w:rsidRDefault="00557533" w:rsidP="005575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BE14283" w14:textId="77777777" w:rsidR="00557533" w:rsidRPr="00557533" w:rsidRDefault="00557533" w:rsidP="00557533">
            <w:pPr>
              <w:spacing w:after="0" w:line="240" w:lineRule="auto"/>
              <w:rPr>
                <w:rFonts w:ascii="Times New Roman" w:eastAsia="Times New Roman" w:hAnsi="Times New Roman" w:cs="Times New Roman"/>
                <w:sz w:val="20"/>
                <w:szCs w:val="20"/>
              </w:rPr>
            </w:pPr>
          </w:p>
        </w:tc>
      </w:tr>
      <w:tr w:rsidR="00557533" w:rsidRPr="00557533" w14:paraId="2A77CE93" w14:textId="77777777" w:rsidTr="00557533">
        <w:trPr>
          <w:trHeight w:val="288"/>
        </w:trPr>
        <w:tc>
          <w:tcPr>
            <w:tcW w:w="2291" w:type="dxa"/>
            <w:tcBorders>
              <w:top w:val="nil"/>
              <w:left w:val="nil"/>
              <w:bottom w:val="nil"/>
              <w:right w:val="nil"/>
            </w:tcBorders>
            <w:shd w:val="clear" w:color="auto" w:fill="auto"/>
            <w:noWrap/>
            <w:vAlign w:val="bottom"/>
            <w:hideMark/>
          </w:tcPr>
          <w:p w14:paraId="2444D6DB" w14:textId="77777777" w:rsidR="00557533" w:rsidRPr="00557533" w:rsidRDefault="00557533" w:rsidP="00557533">
            <w:pPr>
              <w:spacing w:after="0" w:line="240" w:lineRule="auto"/>
              <w:rPr>
                <w:rFonts w:ascii="Calibri" w:eastAsia="Times New Roman" w:hAnsi="Calibri" w:cs="Calibri"/>
                <w:color w:val="000000"/>
              </w:rPr>
            </w:pPr>
            <w:r w:rsidRPr="00557533">
              <w:rPr>
                <w:rFonts w:ascii="Calibri" w:eastAsia="Times New Roman" w:hAnsi="Calibri" w:cs="Calibri"/>
                <w:color w:val="000000"/>
              </w:rPr>
              <w:t>Male</w:t>
            </w:r>
          </w:p>
        </w:tc>
        <w:tc>
          <w:tcPr>
            <w:tcW w:w="1005" w:type="dxa"/>
            <w:tcBorders>
              <w:top w:val="nil"/>
              <w:left w:val="nil"/>
              <w:bottom w:val="nil"/>
              <w:right w:val="nil"/>
            </w:tcBorders>
            <w:shd w:val="clear" w:color="auto" w:fill="auto"/>
            <w:noWrap/>
            <w:vAlign w:val="bottom"/>
            <w:hideMark/>
          </w:tcPr>
          <w:p w14:paraId="7FF3523E" w14:textId="77777777" w:rsidR="00557533" w:rsidRPr="00557533" w:rsidRDefault="00557533" w:rsidP="00557533">
            <w:pPr>
              <w:spacing w:after="0" w:line="240" w:lineRule="auto"/>
              <w:rPr>
                <w:rFonts w:ascii="Calibri" w:eastAsia="Times New Roman" w:hAnsi="Calibri" w:cs="Calibri"/>
                <w:color w:val="000000"/>
              </w:rPr>
            </w:pPr>
          </w:p>
        </w:tc>
        <w:tc>
          <w:tcPr>
            <w:tcW w:w="1468" w:type="dxa"/>
            <w:tcBorders>
              <w:top w:val="nil"/>
              <w:left w:val="nil"/>
              <w:bottom w:val="nil"/>
              <w:right w:val="nil"/>
            </w:tcBorders>
            <w:shd w:val="clear" w:color="auto" w:fill="auto"/>
            <w:noWrap/>
            <w:vAlign w:val="bottom"/>
            <w:hideMark/>
          </w:tcPr>
          <w:p w14:paraId="34A707B0" w14:textId="77777777" w:rsidR="00557533" w:rsidRPr="00557533" w:rsidRDefault="00557533" w:rsidP="00557533">
            <w:pPr>
              <w:spacing w:after="0" w:line="240" w:lineRule="auto"/>
              <w:jc w:val="center"/>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14:paraId="06DECBD3" w14:textId="77777777" w:rsidR="00557533" w:rsidRPr="00557533" w:rsidRDefault="00557533" w:rsidP="0055753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C3E0BCF"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24.70%</w:t>
            </w:r>
          </w:p>
        </w:tc>
        <w:tc>
          <w:tcPr>
            <w:tcW w:w="1160" w:type="dxa"/>
            <w:tcBorders>
              <w:top w:val="nil"/>
              <w:left w:val="nil"/>
              <w:bottom w:val="nil"/>
              <w:right w:val="nil"/>
            </w:tcBorders>
            <w:shd w:val="clear" w:color="auto" w:fill="auto"/>
            <w:noWrap/>
            <w:vAlign w:val="bottom"/>
            <w:hideMark/>
          </w:tcPr>
          <w:p w14:paraId="6357D9D7" w14:textId="77777777" w:rsidR="00557533" w:rsidRPr="00557533" w:rsidRDefault="00557533" w:rsidP="00557533">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C4CFE8C"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48.30%</w:t>
            </w:r>
          </w:p>
        </w:tc>
        <w:tc>
          <w:tcPr>
            <w:tcW w:w="960" w:type="dxa"/>
            <w:tcBorders>
              <w:top w:val="nil"/>
              <w:left w:val="nil"/>
              <w:bottom w:val="nil"/>
              <w:right w:val="nil"/>
            </w:tcBorders>
            <w:shd w:val="clear" w:color="auto" w:fill="auto"/>
            <w:noWrap/>
            <w:vAlign w:val="bottom"/>
            <w:hideMark/>
          </w:tcPr>
          <w:p w14:paraId="70CE1AD8" w14:textId="77777777" w:rsidR="00557533" w:rsidRPr="00557533" w:rsidRDefault="00557533" w:rsidP="00557533">
            <w:pPr>
              <w:spacing w:after="0" w:line="240" w:lineRule="auto"/>
              <w:jc w:val="right"/>
              <w:rPr>
                <w:rFonts w:ascii="Calibri" w:eastAsia="Times New Roman" w:hAnsi="Calibri" w:cs="Calibri"/>
                <w:color w:val="000000"/>
              </w:rPr>
            </w:pPr>
            <w:r w:rsidRPr="00557533">
              <w:rPr>
                <w:rFonts w:ascii="Calibri" w:eastAsia="Times New Roman" w:hAnsi="Calibri" w:cs="Calibri"/>
                <w:color w:val="000000"/>
              </w:rPr>
              <w:t>12%</w:t>
            </w:r>
          </w:p>
        </w:tc>
        <w:tc>
          <w:tcPr>
            <w:tcW w:w="960" w:type="dxa"/>
            <w:tcBorders>
              <w:top w:val="nil"/>
              <w:left w:val="nil"/>
              <w:bottom w:val="nil"/>
              <w:right w:val="nil"/>
            </w:tcBorders>
            <w:shd w:val="clear" w:color="auto" w:fill="auto"/>
            <w:noWrap/>
            <w:vAlign w:val="bottom"/>
            <w:hideMark/>
          </w:tcPr>
          <w:p w14:paraId="2DE8D671" w14:textId="77777777" w:rsidR="00557533" w:rsidRPr="00557533" w:rsidRDefault="00557533" w:rsidP="00557533">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8777E32" w14:textId="77777777" w:rsidR="00557533" w:rsidRPr="00557533" w:rsidRDefault="00557533" w:rsidP="005575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B313980" w14:textId="77777777" w:rsidR="00557533" w:rsidRPr="00557533" w:rsidRDefault="00557533" w:rsidP="00557533">
            <w:pPr>
              <w:spacing w:after="0" w:line="240" w:lineRule="auto"/>
              <w:rPr>
                <w:rFonts w:ascii="Times New Roman" w:eastAsia="Times New Roman" w:hAnsi="Times New Roman" w:cs="Times New Roman"/>
                <w:sz w:val="20"/>
                <w:szCs w:val="20"/>
              </w:rPr>
            </w:pPr>
          </w:p>
        </w:tc>
      </w:tr>
      <w:tr w:rsidR="00557533" w:rsidRPr="00557533" w14:paraId="4BDA0803" w14:textId="77777777" w:rsidTr="00557533">
        <w:trPr>
          <w:trHeight w:val="288"/>
        </w:trPr>
        <w:tc>
          <w:tcPr>
            <w:tcW w:w="2291" w:type="dxa"/>
            <w:tcBorders>
              <w:top w:val="nil"/>
              <w:left w:val="nil"/>
              <w:bottom w:val="nil"/>
              <w:right w:val="nil"/>
            </w:tcBorders>
            <w:shd w:val="clear" w:color="auto" w:fill="auto"/>
            <w:noWrap/>
            <w:vAlign w:val="bottom"/>
            <w:hideMark/>
          </w:tcPr>
          <w:p w14:paraId="513CA69B" w14:textId="77777777" w:rsidR="00557533" w:rsidRPr="00557533" w:rsidRDefault="00557533" w:rsidP="00557533">
            <w:pPr>
              <w:spacing w:after="0" w:line="240" w:lineRule="auto"/>
              <w:rPr>
                <w:rFonts w:ascii="Calibri" w:eastAsia="Times New Roman" w:hAnsi="Calibri" w:cs="Calibri"/>
                <w:color w:val="000000"/>
              </w:rPr>
            </w:pPr>
            <w:r w:rsidRPr="00557533">
              <w:rPr>
                <w:rFonts w:ascii="Calibri" w:eastAsia="Times New Roman" w:hAnsi="Calibri" w:cs="Calibri"/>
                <w:color w:val="000000"/>
              </w:rPr>
              <w:t>Female</w:t>
            </w:r>
          </w:p>
        </w:tc>
        <w:tc>
          <w:tcPr>
            <w:tcW w:w="1005" w:type="dxa"/>
            <w:tcBorders>
              <w:top w:val="nil"/>
              <w:left w:val="nil"/>
              <w:bottom w:val="nil"/>
              <w:right w:val="nil"/>
            </w:tcBorders>
            <w:shd w:val="clear" w:color="auto" w:fill="auto"/>
            <w:noWrap/>
            <w:vAlign w:val="bottom"/>
            <w:hideMark/>
          </w:tcPr>
          <w:p w14:paraId="1ED073E8" w14:textId="77777777" w:rsidR="00557533" w:rsidRPr="00557533" w:rsidRDefault="00557533" w:rsidP="00557533">
            <w:pPr>
              <w:spacing w:after="0" w:line="240" w:lineRule="auto"/>
              <w:rPr>
                <w:rFonts w:ascii="Calibri" w:eastAsia="Times New Roman" w:hAnsi="Calibri" w:cs="Calibri"/>
                <w:color w:val="000000"/>
              </w:rPr>
            </w:pPr>
          </w:p>
        </w:tc>
        <w:tc>
          <w:tcPr>
            <w:tcW w:w="1468" w:type="dxa"/>
            <w:tcBorders>
              <w:top w:val="nil"/>
              <w:left w:val="nil"/>
              <w:bottom w:val="nil"/>
              <w:right w:val="nil"/>
            </w:tcBorders>
            <w:shd w:val="clear" w:color="auto" w:fill="auto"/>
            <w:noWrap/>
            <w:vAlign w:val="bottom"/>
            <w:hideMark/>
          </w:tcPr>
          <w:p w14:paraId="3DFB5ED4" w14:textId="77777777" w:rsidR="00557533" w:rsidRPr="00557533" w:rsidRDefault="00557533" w:rsidP="00557533">
            <w:pPr>
              <w:spacing w:after="0" w:line="240" w:lineRule="auto"/>
              <w:jc w:val="center"/>
              <w:rPr>
                <w:rFonts w:ascii="Times New Roman" w:eastAsia="Times New Roman" w:hAnsi="Times New Roman" w:cs="Times New Roman"/>
                <w:sz w:val="20"/>
                <w:szCs w:val="20"/>
              </w:rPr>
            </w:pPr>
          </w:p>
        </w:tc>
        <w:tc>
          <w:tcPr>
            <w:tcW w:w="1757" w:type="dxa"/>
            <w:tcBorders>
              <w:top w:val="nil"/>
              <w:left w:val="nil"/>
              <w:bottom w:val="nil"/>
              <w:right w:val="nil"/>
            </w:tcBorders>
            <w:shd w:val="clear" w:color="auto" w:fill="auto"/>
            <w:noWrap/>
            <w:vAlign w:val="bottom"/>
            <w:hideMark/>
          </w:tcPr>
          <w:p w14:paraId="6F71B2CB" w14:textId="77777777" w:rsidR="00557533" w:rsidRPr="00557533" w:rsidRDefault="00557533" w:rsidP="00557533">
            <w:pPr>
              <w:spacing w:after="0" w:line="240" w:lineRule="auto"/>
              <w:jc w:val="center"/>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7E51665"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35.50%</w:t>
            </w:r>
          </w:p>
        </w:tc>
        <w:tc>
          <w:tcPr>
            <w:tcW w:w="1160" w:type="dxa"/>
            <w:tcBorders>
              <w:top w:val="nil"/>
              <w:left w:val="nil"/>
              <w:bottom w:val="nil"/>
              <w:right w:val="nil"/>
            </w:tcBorders>
            <w:shd w:val="clear" w:color="auto" w:fill="auto"/>
            <w:noWrap/>
            <w:vAlign w:val="bottom"/>
            <w:hideMark/>
          </w:tcPr>
          <w:p w14:paraId="2A991C40" w14:textId="77777777" w:rsidR="00557533" w:rsidRPr="00557533" w:rsidRDefault="00557533" w:rsidP="00557533">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EDD8AF5" w14:textId="77777777" w:rsidR="00557533" w:rsidRPr="00557533" w:rsidRDefault="00557533" w:rsidP="00557533">
            <w:pPr>
              <w:spacing w:after="0" w:line="240" w:lineRule="auto"/>
              <w:jc w:val="center"/>
              <w:rPr>
                <w:rFonts w:ascii="Calibri" w:eastAsia="Times New Roman" w:hAnsi="Calibri" w:cs="Calibri"/>
                <w:color w:val="000000"/>
              </w:rPr>
            </w:pPr>
            <w:r w:rsidRPr="00557533">
              <w:rPr>
                <w:rFonts w:ascii="Calibri" w:eastAsia="Times New Roman" w:hAnsi="Calibri" w:cs="Calibri"/>
                <w:color w:val="000000"/>
              </w:rPr>
              <w:t>50%</w:t>
            </w:r>
          </w:p>
        </w:tc>
        <w:tc>
          <w:tcPr>
            <w:tcW w:w="960" w:type="dxa"/>
            <w:tcBorders>
              <w:top w:val="nil"/>
              <w:left w:val="nil"/>
              <w:bottom w:val="nil"/>
              <w:right w:val="nil"/>
            </w:tcBorders>
            <w:shd w:val="clear" w:color="auto" w:fill="auto"/>
            <w:noWrap/>
            <w:vAlign w:val="bottom"/>
            <w:hideMark/>
          </w:tcPr>
          <w:p w14:paraId="2428AC54" w14:textId="77777777" w:rsidR="00557533" w:rsidRPr="00557533" w:rsidRDefault="00557533" w:rsidP="00557533">
            <w:pPr>
              <w:spacing w:after="0" w:line="240" w:lineRule="auto"/>
              <w:jc w:val="right"/>
              <w:rPr>
                <w:rFonts w:ascii="Calibri" w:eastAsia="Times New Roman" w:hAnsi="Calibri" w:cs="Calibri"/>
                <w:color w:val="000000"/>
              </w:rPr>
            </w:pPr>
            <w:r w:rsidRPr="00557533">
              <w:rPr>
                <w:rFonts w:ascii="Calibri" w:eastAsia="Times New Roman" w:hAnsi="Calibri" w:cs="Calibri"/>
                <w:color w:val="000000"/>
              </w:rPr>
              <w:t>17.50%</w:t>
            </w:r>
          </w:p>
        </w:tc>
        <w:tc>
          <w:tcPr>
            <w:tcW w:w="960" w:type="dxa"/>
            <w:tcBorders>
              <w:top w:val="nil"/>
              <w:left w:val="nil"/>
              <w:bottom w:val="nil"/>
              <w:right w:val="nil"/>
            </w:tcBorders>
            <w:shd w:val="clear" w:color="auto" w:fill="auto"/>
            <w:noWrap/>
            <w:vAlign w:val="bottom"/>
            <w:hideMark/>
          </w:tcPr>
          <w:p w14:paraId="4767C564" w14:textId="77777777" w:rsidR="00557533" w:rsidRPr="00557533" w:rsidRDefault="00557533" w:rsidP="00557533">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730C73FA" w14:textId="77777777" w:rsidR="00557533" w:rsidRPr="00557533" w:rsidRDefault="00557533" w:rsidP="00557533">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CA382E" w14:textId="77777777" w:rsidR="00557533" w:rsidRPr="00557533" w:rsidRDefault="00557533" w:rsidP="00557533">
            <w:pPr>
              <w:spacing w:after="0" w:line="240" w:lineRule="auto"/>
              <w:rPr>
                <w:rFonts w:ascii="Times New Roman" w:eastAsia="Times New Roman" w:hAnsi="Times New Roman" w:cs="Times New Roman"/>
                <w:sz w:val="20"/>
                <w:szCs w:val="20"/>
              </w:rPr>
            </w:pPr>
          </w:p>
        </w:tc>
      </w:tr>
    </w:tbl>
    <w:p w14:paraId="797E518D" w14:textId="77777777" w:rsidR="00534FCA" w:rsidRDefault="00534FCA" w:rsidP="00534FCA">
      <w:pPr>
        <w:pStyle w:val="ListParagraph"/>
        <w:spacing w:after="0" w:line="240" w:lineRule="auto"/>
        <w:rPr>
          <w:color w:val="000000" w:themeColor="text1"/>
          <w:sz w:val="24"/>
          <w:szCs w:val="24"/>
        </w:rPr>
      </w:pPr>
    </w:p>
    <w:p w14:paraId="1BB7451B" w14:textId="2CF4BA7A" w:rsidR="00534FCA" w:rsidRDefault="00534FCA" w:rsidP="00534FCA">
      <w:pPr>
        <w:pStyle w:val="ListParagraph"/>
        <w:spacing w:after="0" w:line="240" w:lineRule="auto"/>
        <w:rPr>
          <w:color w:val="000000" w:themeColor="text1"/>
          <w:sz w:val="24"/>
          <w:szCs w:val="24"/>
        </w:rPr>
      </w:pPr>
    </w:p>
    <w:p w14:paraId="43A2AA0B" w14:textId="52624C06" w:rsidR="00AA05D7" w:rsidRDefault="00AA05D7" w:rsidP="00534FCA">
      <w:pPr>
        <w:pStyle w:val="ListParagraph"/>
        <w:spacing w:after="0" w:line="240" w:lineRule="auto"/>
        <w:rPr>
          <w:color w:val="000000" w:themeColor="text1"/>
          <w:sz w:val="24"/>
          <w:szCs w:val="24"/>
        </w:rPr>
      </w:pPr>
    </w:p>
    <w:p w14:paraId="200B6ED4" w14:textId="77777777" w:rsidR="00AA05D7" w:rsidRDefault="00AA05D7" w:rsidP="00534FCA">
      <w:pPr>
        <w:pStyle w:val="ListParagraph"/>
        <w:spacing w:after="0" w:line="240" w:lineRule="auto"/>
        <w:rPr>
          <w:color w:val="000000" w:themeColor="text1"/>
          <w:sz w:val="24"/>
          <w:szCs w:val="24"/>
        </w:rPr>
      </w:pPr>
    </w:p>
    <w:p w14:paraId="14FBC8E6" w14:textId="7E0B89ED" w:rsidR="00B15758" w:rsidRPr="00B15758" w:rsidRDefault="00B15758" w:rsidP="00B15758">
      <w:pPr>
        <w:pStyle w:val="ListParagraph"/>
        <w:numPr>
          <w:ilvl w:val="0"/>
          <w:numId w:val="21"/>
        </w:numPr>
        <w:spacing w:after="0" w:line="240" w:lineRule="auto"/>
        <w:rPr>
          <w:color w:val="000000" w:themeColor="text1"/>
          <w:sz w:val="24"/>
          <w:szCs w:val="24"/>
        </w:rPr>
      </w:pPr>
      <w:r w:rsidRPr="00B15758">
        <w:rPr>
          <w:color w:val="000000" w:themeColor="text1"/>
          <w:sz w:val="24"/>
          <w:szCs w:val="24"/>
        </w:rPr>
        <w:t>The achievement gap for students in special education is 19.5% in elementary school, 22.9% in middle school, and 33.5% in high school, higher than many similarly general education achieving districts (source: FY2018 MSDE report card).</w:t>
      </w:r>
    </w:p>
    <w:p w14:paraId="1A56EF35" w14:textId="71A77D06" w:rsidR="00B15758" w:rsidRDefault="00B15758" w:rsidP="00B15758">
      <w:pPr>
        <w:spacing w:after="0" w:line="240" w:lineRule="auto"/>
        <w:rPr>
          <w:sz w:val="24"/>
          <w:szCs w:val="24"/>
        </w:rPr>
      </w:pPr>
    </w:p>
    <w:p w14:paraId="4174505B" w14:textId="77777777" w:rsidR="00AA05D7" w:rsidRDefault="00AA05D7" w:rsidP="00B15758">
      <w:pPr>
        <w:spacing w:after="0" w:line="240" w:lineRule="auto"/>
        <w:rPr>
          <w:sz w:val="24"/>
          <w:szCs w:val="24"/>
        </w:rPr>
      </w:pPr>
    </w:p>
    <w:p w14:paraId="0165A527" w14:textId="77777777" w:rsidR="00557533" w:rsidRDefault="00557533" w:rsidP="00B15758">
      <w:pPr>
        <w:spacing w:after="0" w:line="240" w:lineRule="auto"/>
        <w:rPr>
          <w:color w:val="FF0000"/>
          <w:sz w:val="24"/>
          <w:szCs w:val="24"/>
        </w:rPr>
      </w:pPr>
    </w:p>
    <w:p w14:paraId="58A68CBB" w14:textId="4FB22C98" w:rsidR="00B15758" w:rsidRPr="00630C02" w:rsidRDefault="00B15758" w:rsidP="00B15758">
      <w:pPr>
        <w:spacing w:after="0" w:line="240" w:lineRule="auto"/>
        <w:rPr>
          <w:color w:val="FF0000"/>
          <w:sz w:val="24"/>
          <w:szCs w:val="24"/>
        </w:rPr>
      </w:pPr>
      <w:r w:rsidRPr="00630C02">
        <w:rPr>
          <w:color w:val="FF0000"/>
          <w:sz w:val="24"/>
          <w:szCs w:val="24"/>
        </w:rPr>
        <w:t xml:space="preserve">Achievement Gap </w:t>
      </w:r>
      <w:r>
        <w:rPr>
          <w:color w:val="FF0000"/>
          <w:sz w:val="24"/>
          <w:szCs w:val="24"/>
        </w:rPr>
        <w:t xml:space="preserve">(as defined by MSDE) and Special Education as % of enrollment, </w:t>
      </w:r>
      <w:r w:rsidRPr="00630C02">
        <w:rPr>
          <w:color w:val="FF0000"/>
          <w:sz w:val="24"/>
          <w:szCs w:val="24"/>
        </w:rPr>
        <w:t>per County</w:t>
      </w:r>
      <w:r>
        <w:rPr>
          <w:color w:val="FF0000"/>
          <w:sz w:val="24"/>
          <w:szCs w:val="24"/>
        </w:rPr>
        <w:t xml:space="preserve"> </w:t>
      </w:r>
    </w:p>
    <w:p w14:paraId="28BCD986" w14:textId="6FF1A40C" w:rsidR="00701A02" w:rsidRDefault="00701A02" w:rsidP="00701A02">
      <w:pPr>
        <w:spacing w:after="0" w:line="240" w:lineRule="auto"/>
        <w:rPr>
          <w:sz w:val="24"/>
          <w:szCs w:val="24"/>
        </w:rPr>
      </w:pPr>
    </w:p>
    <w:p w14:paraId="242F4D4F" w14:textId="45B5875F" w:rsidR="00701A02" w:rsidRDefault="00701A02" w:rsidP="00701A02">
      <w:pPr>
        <w:spacing w:after="0" w:line="240" w:lineRule="auto"/>
        <w:rPr>
          <w:sz w:val="24"/>
          <w:szCs w:val="24"/>
        </w:rPr>
      </w:pPr>
    </w:p>
    <w:p w14:paraId="60171FC7" w14:textId="389A9E1A" w:rsidR="00701A02" w:rsidRPr="00701A02" w:rsidRDefault="00701A02" w:rsidP="00701A02">
      <w:pPr>
        <w:spacing w:after="0" w:line="240" w:lineRule="auto"/>
        <w:rPr>
          <w:sz w:val="24"/>
          <w:szCs w:val="24"/>
        </w:rPr>
      </w:pPr>
      <w:r>
        <w:rPr>
          <w:noProof/>
        </w:rPr>
        <w:drawing>
          <wp:inline distT="0" distB="0" distL="0" distR="0" wp14:anchorId="1EB01481" wp14:editId="640F5029">
            <wp:extent cx="4808220" cy="3131820"/>
            <wp:effectExtent l="0" t="0" r="0" b="0"/>
            <wp:docPr id="22" name="Picture 22" descr="image.png"/>
            <wp:cNvGraphicFramePr/>
            <a:graphic xmlns:a="http://schemas.openxmlformats.org/drawingml/2006/main">
              <a:graphicData uri="http://schemas.openxmlformats.org/drawingml/2006/picture">
                <pic:pic xmlns:pic="http://schemas.openxmlformats.org/drawingml/2006/picture">
                  <pic:nvPicPr>
                    <pic:cNvPr id="3" name="Picture 3" descr="image.png"/>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808220" cy="3131820"/>
                    </a:xfrm>
                    <a:prstGeom prst="rect">
                      <a:avLst/>
                    </a:prstGeom>
                    <a:noFill/>
                    <a:ln>
                      <a:noFill/>
                    </a:ln>
                  </pic:spPr>
                </pic:pic>
              </a:graphicData>
            </a:graphic>
          </wp:inline>
        </w:drawing>
      </w:r>
    </w:p>
    <w:p w14:paraId="42E351C3" w14:textId="2F7A71C5" w:rsidR="00701A02" w:rsidRDefault="00701A02" w:rsidP="00701A02">
      <w:pPr>
        <w:pStyle w:val="ListParagraph"/>
        <w:spacing w:after="0" w:line="240" w:lineRule="auto"/>
        <w:ind w:left="1080"/>
        <w:rPr>
          <w:sz w:val="24"/>
          <w:szCs w:val="24"/>
        </w:rPr>
      </w:pPr>
    </w:p>
    <w:p w14:paraId="076B64EB" w14:textId="3E0B3063" w:rsidR="001117B2" w:rsidRDefault="001117B2" w:rsidP="00701A02">
      <w:pPr>
        <w:pStyle w:val="ListParagraph"/>
        <w:spacing w:after="0" w:line="240" w:lineRule="auto"/>
        <w:ind w:left="1080"/>
        <w:rPr>
          <w:sz w:val="24"/>
          <w:szCs w:val="24"/>
        </w:rPr>
      </w:pPr>
    </w:p>
    <w:p w14:paraId="4E4C1577" w14:textId="77777777" w:rsidR="001117B2" w:rsidRDefault="001117B2" w:rsidP="00701A02">
      <w:pPr>
        <w:pStyle w:val="ListParagraph"/>
        <w:spacing w:after="0" w:line="240" w:lineRule="auto"/>
        <w:ind w:left="1080"/>
        <w:rPr>
          <w:sz w:val="24"/>
          <w:szCs w:val="24"/>
        </w:rPr>
      </w:pPr>
    </w:p>
    <w:p w14:paraId="1B0859B4" w14:textId="5AB0D5E5" w:rsidR="00530469" w:rsidRDefault="00530469" w:rsidP="00B15758">
      <w:pPr>
        <w:pStyle w:val="ListParagraph"/>
        <w:spacing w:after="0" w:line="240" w:lineRule="auto"/>
        <w:ind w:left="0"/>
        <w:rPr>
          <w:color w:val="FF0000"/>
          <w:sz w:val="24"/>
          <w:szCs w:val="24"/>
        </w:rPr>
      </w:pPr>
      <w:r>
        <w:rPr>
          <w:noProof/>
        </w:rPr>
        <w:drawing>
          <wp:inline distT="0" distB="0" distL="0" distR="0" wp14:anchorId="4D0AA522" wp14:editId="2C6DD541">
            <wp:extent cx="5166360" cy="3291840"/>
            <wp:effectExtent l="0" t="0" r="0" b="3810"/>
            <wp:docPr id="6" name="Picture 6" descr="image.png"/>
            <wp:cNvGraphicFramePr/>
            <a:graphic xmlns:a="http://schemas.openxmlformats.org/drawingml/2006/main">
              <a:graphicData uri="http://schemas.openxmlformats.org/drawingml/2006/picture">
                <pic:pic xmlns:pic="http://schemas.openxmlformats.org/drawingml/2006/picture">
                  <pic:nvPicPr>
                    <pic:cNvPr id="3" name="Picture 3" descr="image.png"/>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166360" cy="3291840"/>
                    </a:xfrm>
                    <a:prstGeom prst="rect">
                      <a:avLst/>
                    </a:prstGeom>
                    <a:noFill/>
                    <a:ln>
                      <a:noFill/>
                    </a:ln>
                  </pic:spPr>
                </pic:pic>
              </a:graphicData>
            </a:graphic>
          </wp:inline>
        </w:drawing>
      </w:r>
    </w:p>
    <w:p w14:paraId="2864FC2C" w14:textId="77777777" w:rsidR="00530469" w:rsidRDefault="00530469" w:rsidP="00B15758">
      <w:pPr>
        <w:pStyle w:val="ListParagraph"/>
        <w:spacing w:after="0" w:line="240" w:lineRule="auto"/>
        <w:ind w:left="0"/>
        <w:rPr>
          <w:color w:val="FF0000"/>
          <w:sz w:val="24"/>
          <w:szCs w:val="24"/>
        </w:rPr>
      </w:pPr>
    </w:p>
    <w:p w14:paraId="1BF6C93C" w14:textId="77777777" w:rsidR="00530469" w:rsidRDefault="00530469" w:rsidP="00B15758">
      <w:pPr>
        <w:pStyle w:val="ListParagraph"/>
        <w:spacing w:after="0" w:line="240" w:lineRule="auto"/>
        <w:ind w:left="0"/>
        <w:rPr>
          <w:color w:val="FF0000"/>
          <w:sz w:val="24"/>
          <w:szCs w:val="24"/>
        </w:rPr>
      </w:pPr>
    </w:p>
    <w:p w14:paraId="6EC3072C" w14:textId="77777777" w:rsidR="00530469" w:rsidRDefault="00530469" w:rsidP="00B15758">
      <w:pPr>
        <w:pStyle w:val="ListParagraph"/>
        <w:spacing w:after="0" w:line="240" w:lineRule="auto"/>
        <w:ind w:left="0"/>
        <w:rPr>
          <w:color w:val="FF0000"/>
          <w:sz w:val="24"/>
          <w:szCs w:val="24"/>
        </w:rPr>
      </w:pPr>
    </w:p>
    <w:p w14:paraId="45BB231F" w14:textId="3AE7EEDA" w:rsidR="00B15758" w:rsidRPr="00630C02" w:rsidRDefault="00B15758" w:rsidP="008A0CFD">
      <w:pPr>
        <w:pStyle w:val="ListParagraph"/>
        <w:spacing w:after="0" w:line="240" w:lineRule="auto"/>
        <w:ind w:left="0" w:firstLine="720"/>
        <w:rPr>
          <w:color w:val="FF0000"/>
          <w:sz w:val="24"/>
          <w:szCs w:val="24"/>
        </w:rPr>
      </w:pPr>
      <w:r w:rsidRPr="00630C02">
        <w:rPr>
          <w:color w:val="FF0000"/>
          <w:sz w:val="24"/>
          <w:szCs w:val="24"/>
        </w:rPr>
        <w:t>Students with Disabilities vs. All Proficiency in ELA and Math PARCC, Grade 3</w:t>
      </w:r>
    </w:p>
    <w:p w14:paraId="373F2372" w14:textId="77777777" w:rsidR="00B15758" w:rsidRDefault="00B15758" w:rsidP="00B15758">
      <w:pPr>
        <w:pStyle w:val="ListParagraph"/>
        <w:spacing w:after="0" w:line="240" w:lineRule="auto"/>
        <w:ind w:left="1080"/>
        <w:rPr>
          <w:sz w:val="24"/>
          <w:szCs w:val="24"/>
        </w:rPr>
      </w:pPr>
      <w:r>
        <w:rPr>
          <w:noProof/>
        </w:rPr>
        <w:drawing>
          <wp:anchor distT="0" distB="0" distL="114300" distR="114300" simplePos="0" relativeHeight="251681792" behindDoc="0" locked="0" layoutInCell="1" allowOverlap="1" wp14:anchorId="7782751E" wp14:editId="62D3EF3D">
            <wp:simplePos x="0" y="0"/>
            <wp:positionH relativeFrom="column">
              <wp:posOffset>1007745</wp:posOffset>
            </wp:positionH>
            <wp:positionV relativeFrom="paragraph">
              <wp:posOffset>141605</wp:posOffset>
            </wp:positionV>
            <wp:extent cx="4286250" cy="2514600"/>
            <wp:effectExtent l="0" t="0" r="0" b="0"/>
            <wp:wrapNone/>
            <wp:docPr id="2" name="Chart 2">
              <a:extLst xmlns:a="http://schemas.openxmlformats.org/drawingml/2006/main">
                <a:ext uri="{FF2B5EF4-FFF2-40B4-BE49-F238E27FC236}">
                  <a16:creationId xmlns:a16="http://schemas.microsoft.com/office/drawing/2014/main" id="{E614C108-0B7A-4722-85C2-B5B8D00061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C3F9553" w14:textId="77777777" w:rsidR="00B15758" w:rsidRDefault="00B15758" w:rsidP="00B15758">
      <w:pPr>
        <w:pStyle w:val="ListParagraph"/>
        <w:spacing w:after="0" w:line="240" w:lineRule="auto"/>
        <w:ind w:left="1080"/>
        <w:rPr>
          <w:sz w:val="24"/>
          <w:szCs w:val="24"/>
        </w:rPr>
      </w:pPr>
    </w:p>
    <w:p w14:paraId="7E503A82" w14:textId="77777777" w:rsidR="00B15758" w:rsidRDefault="00B15758" w:rsidP="00B15758">
      <w:pPr>
        <w:pStyle w:val="ListParagraph"/>
        <w:spacing w:after="0" w:line="240" w:lineRule="auto"/>
        <w:ind w:left="1080"/>
        <w:rPr>
          <w:sz w:val="24"/>
          <w:szCs w:val="24"/>
        </w:rPr>
      </w:pPr>
    </w:p>
    <w:p w14:paraId="66E1979E" w14:textId="77777777" w:rsidR="00B15758" w:rsidRDefault="00B15758" w:rsidP="00B15758">
      <w:pPr>
        <w:pStyle w:val="ListParagraph"/>
        <w:spacing w:after="0" w:line="240" w:lineRule="auto"/>
        <w:ind w:left="1080"/>
        <w:rPr>
          <w:sz w:val="24"/>
          <w:szCs w:val="24"/>
        </w:rPr>
      </w:pPr>
    </w:p>
    <w:p w14:paraId="5C2448A2" w14:textId="284DE26B" w:rsidR="00B15758" w:rsidRDefault="00B15758" w:rsidP="00701A02">
      <w:pPr>
        <w:pStyle w:val="ListParagraph"/>
        <w:spacing w:after="0" w:line="240" w:lineRule="auto"/>
        <w:ind w:left="1080"/>
        <w:rPr>
          <w:sz w:val="24"/>
          <w:szCs w:val="24"/>
        </w:rPr>
      </w:pPr>
    </w:p>
    <w:p w14:paraId="4EF3F00C" w14:textId="7F4CD9A4" w:rsidR="00B15758" w:rsidRDefault="00B15758" w:rsidP="00701A02">
      <w:pPr>
        <w:pStyle w:val="ListParagraph"/>
        <w:spacing w:after="0" w:line="240" w:lineRule="auto"/>
        <w:ind w:left="1080"/>
        <w:rPr>
          <w:sz w:val="24"/>
          <w:szCs w:val="24"/>
        </w:rPr>
      </w:pPr>
    </w:p>
    <w:p w14:paraId="42466E40" w14:textId="230068E4" w:rsidR="00B15758" w:rsidRDefault="00B15758" w:rsidP="00701A02">
      <w:pPr>
        <w:pStyle w:val="ListParagraph"/>
        <w:spacing w:after="0" w:line="240" w:lineRule="auto"/>
        <w:ind w:left="1080"/>
        <w:rPr>
          <w:sz w:val="24"/>
          <w:szCs w:val="24"/>
        </w:rPr>
      </w:pPr>
    </w:p>
    <w:p w14:paraId="61C4ABEC" w14:textId="5104664F" w:rsidR="00B15758" w:rsidRDefault="00B15758" w:rsidP="00701A02">
      <w:pPr>
        <w:pStyle w:val="ListParagraph"/>
        <w:spacing w:after="0" w:line="240" w:lineRule="auto"/>
        <w:ind w:left="1080"/>
        <w:rPr>
          <w:sz w:val="24"/>
          <w:szCs w:val="24"/>
        </w:rPr>
      </w:pPr>
    </w:p>
    <w:p w14:paraId="30D5BBEB" w14:textId="1296EA56" w:rsidR="00B15758" w:rsidRDefault="00B15758" w:rsidP="00701A02">
      <w:pPr>
        <w:pStyle w:val="ListParagraph"/>
        <w:spacing w:after="0" w:line="240" w:lineRule="auto"/>
        <w:ind w:left="1080"/>
        <w:rPr>
          <w:sz w:val="24"/>
          <w:szCs w:val="24"/>
        </w:rPr>
      </w:pPr>
    </w:p>
    <w:p w14:paraId="16384A1D" w14:textId="4B82E588" w:rsidR="00B15758" w:rsidRPr="003A09BF" w:rsidRDefault="00B15758" w:rsidP="00B15758">
      <w:pPr>
        <w:pStyle w:val="ListParagraph"/>
        <w:spacing w:after="0" w:line="240" w:lineRule="auto"/>
        <w:ind w:left="0"/>
        <w:rPr>
          <w:color w:val="FF0000"/>
          <w:sz w:val="24"/>
          <w:szCs w:val="24"/>
        </w:rPr>
      </w:pPr>
      <w:r w:rsidRPr="003A09BF">
        <w:rPr>
          <w:color w:val="FF0000"/>
          <w:sz w:val="24"/>
          <w:szCs w:val="24"/>
        </w:rPr>
        <w:t xml:space="preserve">Grade </w:t>
      </w:r>
      <w:r w:rsidR="001117B2">
        <w:rPr>
          <w:color w:val="FF0000"/>
          <w:sz w:val="24"/>
          <w:szCs w:val="24"/>
        </w:rPr>
        <w:t>3</w:t>
      </w:r>
    </w:p>
    <w:p w14:paraId="087FF043" w14:textId="7E5054D9" w:rsidR="00B15758" w:rsidRDefault="00B15758" w:rsidP="00B15758">
      <w:pPr>
        <w:pStyle w:val="ListParagraph"/>
        <w:spacing w:after="0" w:line="240" w:lineRule="auto"/>
        <w:ind w:left="1080"/>
        <w:rPr>
          <w:sz w:val="24"/>
          <w:szCs w:val="24"/>
        </w:rPr>
      </w:pPr>
    </w:p>
    <w:p w14:paraId="2F30F6E2" w14:textId="77777777" w:rsidR="00B15758" w:rsidRDefault="00B15758" w:rsidP="00B15758">
      <w:pPr>
        <w:pStyle w:val="ListParagraph"/>
        <w:spacing w:after="0" w:line="240" w:lineRule="auto"/>
        <w:ind w:left="1080"/>
        <w:rPr>
          <w:sz w:val="24"/>
          <w:szCs w:val="24"/>
        </w:rPr>
      </w:pPr>
    </w:p>
    <w:p w14:paraId="047C0CF4" w14:textId="2A52039B" w:rsidR="00B15758" w:rsidRDefault="00B15758" w:rsidP="00B15758">
      <w:pPr>
        <w:pStyle w:val="ListParagraph"/>
        <w:spacing w:after="0" w:line="240" w:lineRule="auto"/>
        <w:ind w:left="1080"/>
        <w:rPr>
          <w:sz w:val="24"/>
          <w:szCs w:val="24"/>
        </w:rPr>
      </w:pPr>
    </w:p>
    <w:p w14:paraId="26099FBE" w14:textId="10C530BC" w:rsidR="00B15758" w:rsidRDefault="00B15758" w:rsidP="00B15758">
      <w:pPr>
        <w:pStyle w:val="ListParagraph"/>
        <w:spacing w:after="0" w:line="240" w:lineRule="auto"/>
        <w:ind w:left="1080"/>
        <w:rPr>
          <w:sz w:val="24"/>
          <w:szCs w:val="24"/>
        </w:rPr>
      </w:pPr>
    </w:p>
    <w:p w14:paraId="1359B2D1" w14:textId="11197A72" w:rsidR="00B15758" w:rsidRDefault="00B15758" w:rsidP="00701A02">
      <w:pPr>
        <w:pStyle w:val="ListParagraph"/>
        <w:spacing w:after="0" w:line="240" w:lineRule="auto"/>
        <w:ind w:left="1080"/>
        <w:rPr>
          <w:sz w:val="24"/>
          <w:szCs w:val="24"/>
        </w:rPr>
      </w:pPr>
    </w:p>
    <w:p w14:paraId="197B2934" w14:textId="24E875CD" w:rsidR="00396CC8" w:rsidRDefault="00396CC8" w:rsidP="00701A02">
      <w:pPr>
        <w:pStyle w:val="ListParagraph"/>
        <w:spacing w:after="0" w:line="240" w:lineRule="auto"/>
        <w:ind w:left="1080"/>
        <w:rPr>
          <w:sz w:val="24"/>
          <w:szCs w:val="24"/>
        </w:rPr>
      </w:pPr>
    </w:p>
    <w:p w14:paraId="04FBFF03" w14:textId="5272B8C8" w:rsidR="00396CC8" w:rsidRDefault="00396CC8" w:rsidP="00701A02">
      <w:pPr>
        <w:pStyle w:val="ListParagraph"/>
        <w:spacing w:after="0" w:line="240" w:lineRule="auto"/>
        <w:ind w:left="1080"/>
        <w:rPr>
          <w:sz w:val="24"/>
          <w:szCs w:val="24"/>
        </w:rPr>
      </w:pPr>
    </w:p>
    <w:p w14:paraId="1627AE52" w14:textId="0B573537" w:rsidR="00396CC8" w:rsidRDefault="00396CC8" w:rsidP="00701A02">
      <w:pPr>
        <w:pStyle w:val="ListParagraph"/>
        <w:spacing w:after="0" w:line="240" w:lineRule="auto"/>
        <w:ind w:left="1080"/>
        <w:rPr>
          <w:sz w:val="24"/>
          <w:szCs w:val="24"/>
        </w:rPr>
      </w:pPr>
    </w:p>
    <w:p w14:paraId="2BA14604" w14:textId="6507C26B" w:rsidR="00396CC8" w:rsidRDefault="00396CC8" w:rsidP="00701A02">
      <w:pPr>
        <w:pStyle w:val="ListParagraph"/>
        <w:spacing w:after="0" w:line="240" w:lineRule="auto"/>
        <w:ind w:left="1080"/>
        <w:rPr>
          <w:sz w:val="24"/>
          <w:szCs w:val="24"/>
        </w:rPr>
      </w:pPr>
    </w:p>
    <w:p w14:paraId="75BA8132" w14:textId="0EFB64D0" w:rsidR="00396CC8" w:rsidRDefault="00396CC8" w:rsidP="00701A02">
      <w:pPr>
        <w:pStyle w:val="ListParagraph"/>
        <w:spacing w:after="0" w:line="240" w:lineRule="auto"/>
        <w:ind w:left="1080"/>
        <w:rPr>
          <w:sz w:val="24"/>
          <w:szCs w:val="24"/>
        </w:rPr>
      </w:pPr>
    </w:p>
    <w:p w14:paraId="5D572699" w14:textId="7370ADC5" w:rsidR="00396CC8" w:rsidRDefault="00396CC8" w:rsidP="00701A02">
      <w:pPr>
        <w:pStyle w:val="ListParagraph"/>
        <w:spacing w:after="0" w:line="240" w:lineRule="auto"/>
        <w:ind w:left="1080"/>
        <w:rPr>
          <w:sz w:val="24"/>
          <w:szCs w:val="24"/>
        </w:rPr>
      </w:pPr>
    </w:p>
    <w:p w14:paraId="44C757E0" w14:textId="2E830936" w:rsidR="00396CC8" w:rsidRDefault="00396CC8" w:rsidP="00701A02">
      <w:pPr>
        <w:pStyle w:val="ListParagraph"/>
        <w:spacing w:after="0" w:line="240" w:lineRule="auto"/>
        <w:ind w:left="1080"/>
        <w:rPr>
          <w:sz w:val="24"/>
          <w:szCs w:val="24"/>
        </w:rPr>
      </w:pPr>
    </w:p>
    <w:p w14:paraId="7405387A" w14:textId="075494B0" w:rsidR="00396CC8" w:rsidRDefault="00396CC8" w:rsidP="00701A02">
      <w:pPr>
        <w:pStyle w:val="ListParagraph"/>
        <w:spacing w:after="0" w:line="240" w:lineRule="auto"/>
        <w:ind w:left="1080"/>
        <w:rPr>
          <w:sz w:val="24"/>
          <w:szCs w:val="24"/>
        </w:rPr>
      </w:pPr>
    </w:p>
    <w:p w14:paraId="52D8DADC" w14:textId="6451093B" w:rsidR="00396CC8" w:rsidRDefault="00396CC8" w:rsidP="00701A02">
      <w:pPr>
        <w:pStyle w:val="ListParagraph"/>
        <w:spacing w:after="0" w:line="240" w:lineRule="auto"/>
        <w:ind w:left="1080"/>
        <w:rPr>
          <w:sz w:val="24"/>
          <w:szCs w:val="24"/>
        </w:rPr>
      </w:pPr>
    </w:p>
    <w:p w14:paraId="13DBF813" w14:textId="77777777" w:rsidR="00396CC8" w:rsidRDefault="00396CC8" w:rsidP="00701A02">
      <w:pPr>
        <w:pStyle w:val="ListParagraph"/>
        <w:spacing w:after="0" w:line="240" w:lineRule="auto"/>
        <w:ind w:left="1080"/>
        <w:rPr>
          <w:sz w:val="24"/>
          <w:szCs w:val="24"/>
        </w:rPr>
      </w:pPr>
    </w:p>
    <w:p w14:paraId="3BE54620" w14:textId="65BFFC16" w:rsidR="00B15758" w:rsidRDefault="00B15758" w:rsidP="00701A02">
      <w:pPr>
        <w:pStyle w:val="ListParagraph"/>
        <w:spacing w:after="0" w:line="240" w:lineRule="auto"/>
        <w:ind w:left="1080"/>
        <w:rPr>
          <w:sz w:val="24"/>
          <w:szCs w:val="24"/>
        </w:rPr>
      </w:pPr>
    </w:p>
    <w:p w14:paraId="1136B641" w14:textId="4EE44921" w:rsidR="00B15758" w:rsidRDefault="00F23F3F" w:rsidP="00701A02">
      <w:pPr>
        <w:pStyle w:val="ListParagraph"/>
        <w:spacing w:after="0" w:line="240" w:lineRule="auto"/>
        <w:ind w:left="1080"/>
        <w:rPr>
          <w:sz w:val="24"/>
          <w:szCs w:val="24"/>
        </w:rPr>
      </w:pPr>
      <w:r>
        <w:rPr>
          <w:noProof/>
        </w:rPr>
        <w:drawing>
          <wp:anchor distT="0" distB="0" distL="114300" distR="114300" simplePos="0" relativeHeight="251683840" behindDoc="0" locked="0" layoutInCell="1" allowOverlap="1" wp14:anchorId="5A421137" wp14:editId="49D55980">
            <wp:simplePos x="0" y="0"/>
            <wp:positionH relativeFrom="column">
              <wp:posOffset>525780</wp:posOffset>
            </wp:positionH>
            <wp:positionV relativeFrom="paragraph">
              <wp:posOffset>-213360</wp:posOffset>
            </wp:positionV>
            <wp:extent cx="4724400" cy="2821305"/>
            <wp:effectExtent l="0" t="0" r="0" b="17145"/>
            <wp:wrapNone/>
            <wp:docPr id="4" name="Chart 4">
              <a:extLst xmlns:a="http://schemas.openxmlformats.org/drawingml/2006/main">
                <a:ext uri="{FF2B5EF4-FFF2-40B4-BE49-F238E27FC236}">
                  <a16:creationId xmlns:a16="http://schemas.microsoft.com/office/drawing/2014/main" id="{026C35FC-754B-4D74-B61A-8C4D9199F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7C35D5A8" w14:textId="6E6C6179" w:rsidR="00B15758" w:rsidRDefault="00B15758" w:rsidP="00701A02">
      <w:pPr>
        <w:pStyle w:val="ListParagraph"/>
        <w:spacing w:after="0" w:line="240" w:lineRule="auto"/>
        <w:ind w:left="1080"/>
        <w:rPr>
          <w:sz w:val="24"/>
          <w:szCs w:val="24"/>
        </w:rPr>
      </w:pPr>
    </w:p>
    <w:p w14:paraId="53B9D370" w14:textId="0920D6A9" w:rsidR="00B15758" w:rsidRDefault="00B15758" w:rsidP="00701A02">
      <w:pPr>
        <w:pStyle w:val="ListParagraph"/>
        <w:spacing w:after="0" w:line="240" w:lineRule="auto"/>
        <w:ind w:left="1080"/>
        <w:rPr>
          <w:sz w:val="24"/>
          <w:szCs w:val="24"/>
        </w:rPr>
      </w:pPr>
    </w:p>
    <w:p w14:paraId="365F290D" w14:textId="726172F1" w:rsidR="00B15758" w:rsidRDefault="00B15758" w:rsidP="00701A02">
      <w:pPr>
        <w:pStyle w:val="ListParagraph"/>
        <w:spacing w:after="0" w:line="240" w:lineRule="auto"/>
        <w:ind w:left="1080"/>
        <w:rPr>
          <w:sz w:val="24"/>
          <w:szCs w:val="24"/>
        </w:rPr>
      </w:pPr>
    </w:p>
    <w:p w14:paraId="28D6662B" w14:textId="57E0455B" w:rsidR="00D44BCE" w:rsidRDefault="00D44BCE" w:rsidP="00D44BCE">
      <w:pPr>
        <w:spacing w:after="0" w:line="240" w:lineRule="auto"/>
        <w:rPr>
          <w:color w:val="FF0000"/>
          <w:sz w:val="24"/>
          <w:szCs w:val="24"/>
        </w:rPr>
      </w:pPr>
    </w:p>
    <w:p w14:paraId="51D186B4" w14:textId="77777777" w:rsidR="001117B2" w:rsidRDefault="001117B2" w:rsidP="00D44BCE">
      <w:pPr>
        <w:spacing w:after="0" w:line="240" w:lineRule="auto"/>
        <w:rPr>
          <w:color w:val="FF0000"/>
          <w:sz w:val="24"/>
          <w:szCs w:val="24"/>
        </w:rPr>
      </w:pPr>
    </w:p>
    <w:p w14:paraId="441A49F3" w14:textId="2CB719AD" w:rsidR="00D44BCE" w:rsidRDefault="00D44BCE" w:rsidP="00D44BCE">
      <w:pPr>
        <w:spacing w:after="0" w:line="240" w:lineRule="auto"/>
        <w:rPr>
          <w:color w:val="FF0000"/>
          <w:sz w:val="24"/>
          <w:szCs w:val="24"/>
        </w:rPr>
      </w:pPr>
    </w:p>
    <w:p w14:paraId="3F93D04F" w14:textId="35EC28E1" w:rsidR="00D44BCE" w:rsidRDefault="00D44BCE" w:rsidP="00D44BCE">
      <w:pPr>
        <w:spacing w:after="0" w:line="240" w:lineRule="auto"/>
        <w:rPr>
          <w:color w:val="FF0000"/>
          <w:sz w:val="24"/>
          <w:szCs w:val="24"/>
        </w:rPr>
      </w:pPr>
    </w:p>
    <w:p w14:paraId="24AB4928" w14:textId="660D61EB" w:rsidR="00D44BCE" w:rsidRDefault="001117B2" w:rsidP="00D44BCE">
      <w:pPr>
        <w:spacing w:after="0" w:line="240" w:lineRule="auto"/>
        <w:rPr>
          <w:color w:val="FF0000"/>
          <w:sz w:val="24"/>
          <w:szCs w:val="24"/>
        </w:rPr>
      </w:pPr>
      <w:r>
        <w:rPr>
          <w:color w:val="FF0000"/>
          <w:sz w:val="24"/>
          <w:szCs w:val="24"/>
        </w:rPr>
        <w:t>Grade 6</w:t>
      </w:r>
    </w:p>
    <w:p w14:paraId="5A2250EE" w14:textId="148013FB" w:rsidR="00D44BCE" w:rsidRDefault="00D44BCE" w:rsidP="00D44BCE">
      <w:pPr>
        <w:spacing w:after="0" w:line="240" w:lineRule="auto"/>
        <w:rPr>
          <w:color w:val="FF0000"/>
          <w:sz w:val="24"/>
          <w:szCs w:val="24"/>
        </w:rPr>
      </w:pPr>
    </w:p>
    <w:p w14:paraId="7187ACA6" w14:textId="5D13A124" w:rsidR="00D44BCE" w:rsidRDefault="00D44BCE" w:rsidP="00D44BCE">
      <w:pPr>
        <w:spacing w:after="0" w:line="240" w:lineRule="auto"/>
        <w:rPr>
          <w:color w:val="FF0000"/>
          <w:sz w:val="24"/>
          <w:szCs w:val="24"/>
        </w:rPr>
      </w:pPr>
    </w:p>
    <w:p w14:paraId="7CF7559C" w14:textId="77777777" w:rsidR="00D44BCE" w:rsidRDefault="00D44BCE" w:rsidP="00D44BCE">
      <w:pPr>
        <w:spacing w:after="0" w:line="240" w:lineRule="auto"/>
        <w:rPr>
          <w:color w:val="FF0000"/>
          <w:sz w:val="24"/>
          <w:szCs w:val="24"/>
        </w:rPr>
      </w:pPr>
    </w:p>
    <w:p w14:paraId="379C44DF" w14:textId="79A89F3C" w:rsidR="00D44BCE" w:rsidRDefault="00D44BCE" w:rsidP="00D44BCE">
      <w:pPr>
        <w:spacing w:after="0" w:line="240" w:lineRule="auto"/>
        <w:rPr>
          <w:color w:val="FF0000"/>
          <w:sz w:val="24"/>
          <w:szCs w:val="24"/>
        </w:rPr>
      </w:pPr>
    </w:p>
    <w:p w14:paraId="010AFAF4" w14:textId="6FCAB020" w:rsidR="00D44BCE" w:rsidRDefault="00D44BCE" w:rsidP="00D44BCE">
      <w:pPr>
        <w:spacing w:after="0" w:line="240" w:lineRule="auto"/>
        <w:rPr>
          <w:color w:val="FF0000"/>
          <w:sz w:val="24"/>
          <w:szCs w:val="24"/>
        </w:rPr>
      </w:pPr>
    </w:p>
    <w:p w14:paraId="1D4A1140" w14:textId="0536DCFE" w:rsidR="00D44BCE" w:rsidRDefault="00D44BCE" w:rsidP="00D44BCE">
      <w:pPr>
        <w:spacing w:after="0" w:line="240" w:lineRule="auto"/>
        <w:rPr>
          <w:color w:val="FF0000"/>
          <w:sz w:val="24"/>
          <w:szCs w:val="24"/>
        </w:rPr>
      </w:pPr>
    </w:p>
    <w:p w14:paraId="3D8476FA" w14:textId="77777777" w:rsidR="00D44BCE" w:rsidRDefault="00D44BCE" w:rsidP="00D44BCE">
      <w:pPr>
        <w:spacing w:after="0" w:line="240" w:lineRule="auto"/>
        <w:rPr>
          <w:color w:val="FF0000"/>
          <w:sz w:val="24"/>
          <w:szCs w:val="24"/>
        </w:rPr>
      </w:pPr>
    </w:p>
    <w:p w14:paraId="6F5C6F9C" w14:textId="03492301" w:rsidR="00D44BCE" w:rsidRDefault="001117B2" w:rsidP="00701A02">
      <w:pPr>
        <w:pStyle w:val="ListParagraph"/>
        <w:spacing w:after="0" w:line="240" w:lineRule="auto"/>
        <w:ind w:left="1080"/>
        <w:rPr>
          <w:sz w:val="24"/>
          <w:szCs w:val="24"/>
        </w:rPr>
      </w:pPr>
      <w:r>
        <w:rPr>
          <w:noProof/>
        </w:rPr>
        <w:drawing>
          <wp:anchor distT="0" distB="0" distL="114300" distR="114300" simplePos="0" relativeHeight="251685888" behindDoc="0" locked="0" layoutInCell="1" allowOverlap="1" wp14:anchorId="1DD5390A" wp14:editId="597EF60E">
            <wp:simplePos x="0" y="0"/>
            <wp:positionH relativeFrom="margin">
              <wp:posOffset>1127760</wp:posOffset>
            </wp:positionH>
            <wp:positionV relativeFrom="paragraph">
              <wp:posOffset>10160</wp:posOffset>
            </wp:positionV>
            <wp:extent cx="4404360" cy="2293620"/>
            <wp:effectExtent l="0" t="0" r="15240" b="11430"/>
            <wp:wrapNone/>
            <wp:docPr id="5" name="Chart 5">
              <a:extLst xmlns:a="http://schemas.openxmlformats.org/drawingml/2006/main">
                <a:ext uri="{FF2B5EF4-FFF2-40B4-BE49-F238E27FC236}">
                  <a16:creationId xmlns:a16="http://schemas.microsoft.com/office/drawing/2014/main" id="{A05DCC60-196B-4EF7-951E-09A924372A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299320D3" w14:textId="7373DFDD" w:rsidR="00B15758" w:rsidRDefault="00B15758" w:rsidP="00701A02">
      <w:pPr>
        <w:pStyle w:val="ListParagraph"/>
        <w:spacing w:after="0" w:line="240" w:lineRule="auto"/>
        <w:ind w:left="1080"/>
        <w:rPr>
          <w:sz w:val="24"/>
          <w:szCs w:val="24"/>
        </w:rPr>
      </w:pPr>
    </w:p>
    <w:p w14:paraId="34448D97" w14:textId="77777777" w:rsidR="00B15758" w:rsidRDefault="00B15758" w:rsidP="00701A02">
      <w:pPr>
        <w:pStyle w:val="ListParagraph"/>
        <w:spacing w:after="0" w:line="240" w:lineRule="auto"/>
        <w:ind w:left="1080"/>
        <w:rPr>
          <w:sz w:val="24"/>
          <w:szCs w:val="24"/>
        </w:rPr>
      </w:pPr>
    </w:p>
    <w:p w14:paraId="7FF31020" w14:textId="36836726" w:rsidR="007B3268" w:rsidRPr="00557533" w:rsidRDefault="00557533" w:rsidP="00557533">
      <w:pPr>
        <w:spacing w:after="0" w:line="240" w:lineRule="auto"/>
        <w:rPr>
          <w:color w:val="FF0000"/>
          <w:sz w:val="24"/>
          <w:szCs w:val="24"/>
        </w:rPr>
      </w:pPr>
      <w:r w:rsidRPr="00557533">
        <w:rPr>
          <w:color w:val="FF0000"/>
          <w:sz w:val="24"/>
          <w:szCs w:val="24"/>
        </w:rPr>
        <w:t>High School</w:t>
      </w:r>
    </w:p>
    <w:p w14:paraId="758CB6C5" w14:textId="324CA5DE" w:rsidR="00557533" w:rsidRDefault="00557533" w:rsidP="00701A02">
      <w:pPr>
        <w:pStyle w:val="ListParagraph"/>
        <w:spacing w:after="0" w:line="240" w:lineRule="auto"/>
        <w:ind w:left="1080"/>
        <w:rPr>
          <w:sz w:val="24"/>
          <w:szCs w:val="24"/>
        </w:rPr>
      </w:pPr>
    </w:p>
    <w:p w14:paraId="41840AB1" w14:textId="019B085D" w:rsidR="00557533" w:rsidRDefault="00557533" w:rsidP="00701A02">
      <w:pPr>
        <w:pStyle w:val="ListParagraph"/>
        <w:spacing w:after="0" w:line="240" w:lineRule="auto"/>
        <w:ind w:left="1080"/>
        <w:rPr>
          <w:sz w:val="24"/>
          <w:szCs w:val="24"/>
        </w:rPr>
      </w:pPr>
    </w:p>
    <w:p w14:paraId="339C8604" w14:textId="16CE2412" w:rsidR="00557533" w:rsidRDefault="00557533" w:rsidP="00701A02">
      <w:pPr>
        <w:pStyle w:val="ListParagraph"/>
        <w:spacing w:after="0" w:line="240" w:lineRule="auto"/>
        <w:ind w:left="1080"/>
        <w:rPr>
          <w:sz w:val="24"/>
          <w:szCs w:val="24"/>
        </w:rPr>
      </w:pPr>
    </w:p>
    <w:p w14:paraId="7D4A72A2" w14:textId="2C1C99DD" w:rsidR="00557533" w:rsidRDefault="00557533" w:rsidP="00701A02">
      <w:pPr>
        <w:pStyle w:val="ListParagraph"/>
        <w:spacing w:after="0" w:line="240" w:lineRule="auto"/>
        <w:ind w:left="1080"/>
        <w:rPr>
          <w:sz w:val="24"/>
          <w:szCs w:val="24"/>
        </w:rPr>
      </w:pPr>
    </w:p>
    <w:p w14:paraId="60478FD2" w14:textId="346551A4" w:rsidR="00557533" w:rsidRDefault="00557533" w:rsidP="00701A02">
      <w:pPr>
        <w:pStyle w:val="ListParagraph"/>
        <w:spacing w:after="0" w:line="240" w:lineRule="auto"/>
        <w:ind w:left="1080"/>
        <w:rPr>
          <w:sz w:val="24"/>
          <w:szCs w:val="24"/>
        </w:rPr>
      </w:pPr>
    </w:p>
    <w:p w14:paraId="2DF9DF10" w14:textId="65EF4486" w:rsidR="00557533" w:rsidRDefault="00557533" w:rsidP="00701A02">
      <w:pPr>
        <w:pStyle w:val="ListParagraph"/>
        <w:spacing w:after="0" w:line="240" w:lineRule="auto"/>
        <w:ind w:left="1080"/>
        <w:rPr>
          <w:sz w:val="24"/>
          <w:szCs w:val="24"/>
        </w:rPr>
      </w:pPr>
    </w:p>
    <w:p w14:paraId="2724AF1C" w14:textId="6A18E662" w:rsidR="00557533" w:rsidRDefault="00557533" w:rsidP="00701A02">
      <w:pPr>
        <w:pStyle w:val="ListParagraph"/>
        <w:spacing w:after="0" w:line="240" w:lineRule="auto"/>
        <w:ind w:left="1080"/>
        <w:rPr>
          <w:sz w:val="24"/>
          <w:szCs w:val="24"/>
        </w:rPr>
      </w:pPr>
    </w:p>
    <w:p w14:paraId="584B25AD" w14:textId="55F14326" w:rsidR="00557533" w:rsidRDefault="00557533" w:rsidP="00701A02">
      <w:pPr>
        <w:pStyle w:val="ListParagraph"/>
        <w:spacing w:after="0" w:line="240" w:lineRule="auto"/>
        <w:ind w:left="1080"/>
        <w:rPr>
          <w:sz w:val="24"/>
          <w:szCs w:val="24"/>
        </w:rPr>
      </w:pPr>
    </w:p>
    <w:p w14:paraId="23A9F8D3" w14:textId="4ABB7F55" w:rsidR="00557533" w:rsidRDefault="00557533" w:rsidP="00701A02">
      <w:pPr>
        <w:pStyle w:val="ListParagraph"/>
        <w:spacing w:after="0" w:line="240" w:lineRule="auto"/>
        <w:ind w:left="1080"/>
        <w:rPr>
          <w:sz w:val="24"/>
          <w:szCs w:val="24"/>
        </w:rPr>
      </w:pPr>
    </w:p>
    <w:p w14:paraId="1610C110" w14:textId="77777777" w:rsidR="00557533" w:rsidRDefault="00557533" w:rsidP="00701A02">
      <w:pPr>
        <w:pStyle w:val="ListParagraph"/>
        <w:spacing w:after="0" w:line="240" w:lineRule="auto"/>
        <w:ind w:left="1080"/>
        <w:rPr>
          <w:sz w:val="24"/>
          <w:szCs w:val="24"/>
        </w:rPr>
      </w:pPr>
    </w:p>
    <w:p w14:paraId="31D3F6D4" w14:textId="0D9F1396" w:rsidR="00701A02" w:rsidRDefault="00701A02" w:rsidP="00701A02">
      <w:pPr>
        <w:ind w:firstLine="360"/>
        <w:rPr>
          <w:rFonts w:cstheme="minorHAnsi"/>
          <w:sz w:val="24"/>
          <w:szCs w:val="24"/>
        </w:rPr>
      </w:pPr>
      <w:r>
        <w:rPr>
          <w:rFonts w:cstheme="minorHAnsi"/>
          <w:sz w:val="24"/>
          <w:szCs w:val="24"/>
        </w:rPr>
        <w:t xml:space="preserve">Unfortunately, the budget </w:t>
      </w:r>
      <w:r w:rsidR="00A8541D">
        <w:rPr>
          <w:rFonts w:cstheme="minorHAnsi"/>
          <w:sz w:val="24"/>
          <w:szCs w:val="24"/>
        </w:rPr>
        <w:t xml:space="preserve">funding </w:t>
      </w:r>
      <w:r>
        <w:rPr>
          <w:rFonts w:cstheme="minorHAnsi"/>
          <w:sz w:val="24"/>
          <w:szCs w:val="24"/>
        </w:rPr>
        <w:t xml:space="preserve">shortfalls do not allow for </w:t>
      </w:r>
      <w:r w:rsidR="00A8541D">
        <w:rPr>
          <w:rFonts w:cstheme="minorHAnsi"/>
          <w:sz w:val="24"/>
          <w:szCs w:val="24"/>
        </w:rPr>
        <w:t>m</w:t>
      </w:r>
      <w:r>
        <w:rPr>
          <w:rFonts w:cstheme="minorHAnsi"/>
          <w:sz w:val="24"/>
          <w:szCs w:val="24"/>
        </w:rPr>
        <w:t xml:space="preserve">any new teaching positions in Howard County and </w:t>
      </w:r>
      <w:r w:rsidR="00A8541D">
        <w:rPr>
          <w:rFonts w:cstheme="minorHAnsi"/>
          <w:sz w:val="24"/>
          <w:szCs w:val="24"/>
        </w:rPr>
        <w:t>important and necessary</w:t>
      </w:r>
      <w:r>
        <w:rPr>
          <w:rFonts w:cstheme="minorHAnsi"/>
          <w:sz w:val="24"/>
          <w:szCs w:val="24"/>
        </w:rPr>
        <w:t xml:space="preserve"> para positions have been cut.  By removing desk side supports that help to close achievement gaps for vulnerable students, the risk of more intense educational remediation, discipline, deteriorating behaviors, and regression will occur as adequate supports are no longer readily available. </w:t>
      </w:r>
      <w:r w:rsidR="00A8541D">
        <w:rPr>
          <w:rFonts w:cstheme="minorHAnsi"/>
          <w:sz w:val="24"/>
          <w:szCs w:val="24"/>
        </w:rPr>
        <w:t>Classroom teachers</w:t>
      </w:r>
      <w:r>
        <w:rPr>
          <w:rFonts w:cstheme="minorHAnsi"/>
          <w:sz w:val="24"/>
          <w:szCs w:val="24"/>
        </w:rPr>
        <w:t xml:space="preserve"> will work with less resources overall, less supplies, less access to professional development, less technology and equipment causing students to potentially be negatively impacted with their ability to make educational progress and be successful learners and future Howard County citizens. </w:t>
      </w:r>
    </w:p>
    <w:p w14:paraId="2BB0FF67" w14:textId="68FA66F7" w:rsidR="00701A02" w:rsidRDefault="00701A02" w:rsidP="00701A02">
      <w:pPr>
        <w:ind w:firstLine="360"/>
        <w:rPr>
          <w:rFonts w:cstheme="minorHAnsi"/>
          <w:sz w:val="24"/>
          <w:szCs w:val="24"/>
        </w:rPr>
      </w:pPr>
      <w:r>
        <w:rPr>
          <w:rFonts w:cstheme="minorHAnsi"/>
          <w:sz w:val="24"/>
          <w:szCs w:val="24"/>
        </w:rPr>
        <w:t xml:space="preserve"> Overall, due to budget constriction and very little opportunity for new highly qualified staff in our classrooms, SECAC has concerns about the risk to students in increasing the achievement gap, school to prison pipeline, inability to access standard based curriculum and less academic rigor for students with disabilities.</w:t>
      </w:r>
    </w:p>
    <w:p w14:paraId="694D045F" w14:textId="453DA056" w:rsidR="00450062" w:rsidRDefault="00450062" w:rsidP="00701A02">
      <w:pPr>
        <w:ind w:firstLine="360"/>
        <w:rPr>
          <w:rFonts w:cstheme="minorHAnsi"/>
          <w:sz w:val="24"/>
          <w:szCs w:val="24"/>
        </w:rPr>
      </w:pPr>
      <w:r>
        <w:rPr>
          <w:rFonts w:cstheme="minorHAnsi"/>
          <w:sz w:val="24"/>
          <w:szCs w:val="24"/>
        </w:rPr>
        <w:lastRenderedPageBreak/>
        <w:t xml:space="preserve">Juvenile Arrest and Collateral Education Damage in the Transition to Adulthood. 86 Sociology of Education 36 (2013) </w:t>
      </w:r>
      <w:r w:rsidRPr="00450062">
        <w:rPr>
          <w:rFonts w:cstheme="minorHAnsi"/>
          <w:sz w:val="24"/>
          <w:szCs w:val="24"/>
        </w:rPr>
        <w:t>https://www.ncbi.nlm.nih.gov/pubmed/25309003</w:t>
      </w:r>
    </w:p>
    <w:p w14:paraId="09F9D0EB" w14:textId="77777777" w:rsidR="00B0285C" w:rsidRPr="0011050A" w:rsidRDefault="00B0285C" w:rsidP="00701A02">
      <w:pPr>
        <w:ind w:firstLine="360"/>
        <w:rPr>
          <w:rFonts w:cstheme="minorHAnsi"/>
          <w:sz w:val="24"/>
          <w:szCs w:val="24"/>
        </w:rPr>
      </w:pPr>
    </w:p>
    <w:p w14:paraId="513756D3" w14:textId="77777777" w:rsidR="002F0435" w:rsidRDefault="002F0435" w:rsidP="00A938D3">
      <w:pPr>
        <w:rPr>
          <w:rFonts w:cstheme="minorHAnsi"/>
          <w:b/>
          <w:sz w:val="24"/>
          <w:szCs w:val="24"/>
        </w:rPr>
      </w:pPr>
    </w:p>
    <w:p w14:paraId="4977C71C" w14:textId="11DC7313" w:rsidR="00A938D3" w:rsidRDefault="00A938D3" w:rsidP="00A938D3">
      <w:pPr>
        <w:rPr>
          <w:rFonts w:cstheme="minorHAnsi"/>
          <w:b/>
          <w:sz w:val="24"/>
          <w:szCs w:val="24"/>
        </w:rPr>
      </w:pPr>
      <w:r>
        <w:rPr>
          <w:rFonts w:cstheme="minorHAnsi"/>
          <w:b/>
          <w:sz w:val="24"/>
          <w:szCs w:val="24"/>
        </w:rPr>
        <w:t>#2 Priority</w:t>
      </w:r>
      <w:r w:rsidR="00C12CED">
        <w:rPr>
          <w:rFonts w:cstheme="minorHAnsi"/>
          <w:b/>
          <w:sz w:val="24"/>
          <w:szCs w:val="24"/>
        </w:rPr>
        <w:t>:</w:t>
      </w:r>
      <w:r>
        <w:rPr>
          <w:rFonts w:cstheme="minorHAnsi"/>
          <w:b/>
          <w:sz w:val="24"/>
          <w:szCs w:val="24"/>
        </w:rPr>
        <w:t xml:space="preserve"> Staffing</w:t>
      </w:r>
    </w:p>
    <w:p w14:paraId="37B87BD9" w14:textId="2A726F68" w:rsidR="00D44BCE" w:rsidRDefault="00A938D3" w:rsidP="00A938D3">
      <w:pPr>
        <w:rPr>
          <w:rFonts w:cstheme="minorHAnsi"/>
          <w:sz w:val="24"/>
          <w:szCs w:val="24"/>
        </w:rPr>
      </w:pPr>
      <w:r w:rsidRPr="00382F4F">
        <w:rPr>
          <w:rFonts w:cstheme="minorHAnsi"/>
          <w:noProof/>
          <w:sz w:val="24"/>
          <w:szCs w:val="24"/>
        </w:rPr>
        <mc:AlternateContent>
          <mc:Choice Requires="aink">
            <w:drawing>
              <wp:anchor distT="0" distB="0" distL="114300" distR="114300" simplePos="0" relativeHeight="251678720" behindDoc="0" locked="0" layoutInCell="1" allowOverlap="1" wp14:anchorId="46E2F2D6" wp14:editId="0B8AD942">
                <wp:simplePos x="0" y="0"/>
                <wp:positionH relativeFrom="column">
                  <wp:posOffset>-175380</wp:posOffset>
                </wp:positionH>
                <wp:positionV relativeFrom="paragraph">
                  <wp:posOffset>482420</wp:posOffset>
                </wp:positionV>
                <wp:extent cx="360" cy="360"/>
                <wp:effectExtent l="57150" t="38100" r="38100" b="57150"/>
                <wp:wrapNone/>
                <wp:docPr id="19" name="Ink 19"/>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drawing>
              <wp:anchor distT="0" distB="0" distL="114300" distR="114300" simplePos="0" relativeHeight="251678720" behindDoc="0" locked="0" layoutInCell="1" allowOverlap="1" wp14:anchorId="46E2F2D6" wp14:editId="0B8AD942">
                <wp:simplePos x="0" y="0"/>
                <wp:positionH relativeFrom="column">
                  <wp:posOffset>-175380</wp:posOffset>
                </wp:positionH>
                <wp:positionV relativeFrom="paragraph">
                  <wp:posOffset>482420</wp:posOffset>
                </wp:positionV>
                <wp:extent cx="360" cy="360"/>
                <wp:effectExtent l="57150" t="38100" r="38100" b="57150"/>
                <wp:wrapNone/>
                <wp:docPr id="19" name="Ink 19"/>
                <wp:cNvGraphicFramePr/>
                <a:graphic xmlns:a="http://schemas.openxmlformats.org/drawingml/2006/main">
                  <a:graphicData uri="http://schemas.openxmlformats.org/drawingml/2006/picture">
                    <pic:pic xmlns:pic="http://schemas.openxmlformats.org/drawingml/2006/picture">
                      <pic:nvPicPr>
                        <pic:cNvPr id="19" name="Ink 19"/>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Pr="00382F4F">
        <w:rPr>
          <w:rFonts w:cstheme="minorHAnsi"/>
          <w:sz w:val="24"/>
          <w:szCs w:val="24"/>
        </w:rPr>
        <w:t>SECAC is concerned about the distribution of staff and the cuts to the paraprofessional workforce in our schools.  A look at trends over the last several years shows an increase in the ratio of school-based special ed students to special ed teachers, while the ratio of general ed students to teachers has remained relatively flat.  This is true even with the increases in teachers in the last couple of approved operating budgets.</w:t>
      </w:r>
    </w:p>
    <w:p w14:paraId="79C81FEF" w14:textId="71146D78" w:rsidR="00A938D3" w:rsidRPr="00382F4F" w:rsidRDefault="00A938D3" w:rsidP="00A938D3">
      <w:pPr>
        <w:rPr>
          <w:rFonts w:cstheme="minorHAnsi"/>
          <w:sz w:val="24"/>
          <w:szCs w:val="24"/>
        </w:rPr>
      </w:pPr>
      <w:r w:rsidRPr="00382F4F">
        <w:rPr>
          <w:rFonts w:cstheme="minorHAnsi"/>
          <w:sz w:val="24"/>
          <w:szCs w:val="24"/>
        </w:rPr>
        <w:t xml:space="preserve"> </w:t>
      </w:r>
    </w:p>
    <w:p w14:paraId="5B4CBB5D" w14:textId="01E849AC" w:rsidR="00A938D3" w:rsidRDefault="00C12CED" w:rsidP="00A938D3">
      <w:pPr>
        <w:rPr>
          <w:rFonts w:cstheme="minorHAnsi"/>
          <w:sz w:val="24"/>
          <w:szCs w:val="24"/>
        </w:rPr>
      </w:pPr>
      <w:r w:rsidRPr="00382F4F">
        <w:rPr>
          <w:rFonts w:cstheme="minorHAnsi"/>
          <w:noProof/>
          <w:sz w:val="24"/>
          <w:szCs w:val="24"/>
        </w:rPr>
        <w:drawing>
          <wp:anchor distT="0" distB="0" distL="114300" distR="114300" simplePos="0" relativeHeight="251676672" behindDoc="0" locked="0" layoutInCell="1" allowOverlap="1" wp14:anchorId="2E2A2972" wp14:editId="2205CE65">
            <wp:simplePos x="0" y="0"/>
            <wp:positionH relativeFrom="column">
              <wp:posOffset>-66675</wp:posOffset>
            </wp:positionH>
            <wp:positionV relativeFrom="paragraph">
              <wp:posOffset>57785</wp:posOffset>
            </wp:positionV>
            <wp:extent cx="3076575" cy="237172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6575" cy="2371725"/>
                    </a:xfrm>
                    <a:prstGeom prst="rect">
                      <a:avLst/>
                    </a:prstGeom>
                    <a:noFill/>
                  </pic:spPr>
                </pic:pic>
              </a:graphicData>
            </a:graphic>
            <wp14:sizeRelH relativeFrom="margin">
              <wp14:pctWidth>0</wp14:pctWidth>
            </wp14:sizeRelH>
            <wp14:sizeRelV relativeFrom="margin">
              <wp14:pctHeight>0</wp14:pctHeight>
            </wp14:sizeRelV>
          </wp:anchor>
        </w:drawing>
      </w:r>
      <w:r w:rsidR="00A938D3" w:rsidRPr="00382F4F">
        <w:rPr>
          <w:rFonts w:cstheme="minorHAnsi"/>
          <w:noProof/>
          <w:sz w:val="24"/>
          <w:szCs w:val="24"/>
        </w:rPr>
        <w:drawing>
          <wp:anchor distT="0" distB="0" distL="114300" distR="114300" simplePos="0" relativeHeight="251677696" behindDoc="0" locked="0" layoutInCell="1" allowOverlap="1" wp14:anchorId="68BD6076" wp14:editId="5C4297DF">
            <wp:simplePos x="0" y="0"/>
            <wp:positionH relativeFrom="margin">
              <wp:align>right</wp:align>
            </wp:positionH>
            <wp:positionV relativeFrom="paragraph">
              <wp:posOffset>9525</wp:posOffset>
            </wp:positionV>
            <wp:extent cx="3267075" cy="23241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67075" cy="2324100"/>
                    </a:xfrm>
                    <a:prstGeom prst="rect">
                      <a:avLst/>
                    </a:prstGeom>
                    <a:noFill/>
                  </pic:spPr>
                </pic:pic>
              </a:graphicData>
            </a:graphic>
            <wp14:sizeRelH relativeFrom="margin">
              <wp14:pctWidth>0</wp14:pctWidth>
            </wp14:sizeRelH>
            <wp14:sizeRelV relativeFrom="margin">
              <wp14:pctHeight>0</wp14:pctHeight>
            </wp14:sizeRelV>
          </wp:anchor>
        </w:drawing>
      </w:r>
    </w:p>
    <w:p w14:paraId="4A25CB3A" w14:textId="7110C1B4" w:rsidR="00A938D3" w:rsidRDefault="00A938D3" w:rsidP="00A938D3">
      <w:pPr>
        <w:rPr>
          <w:rFonts w:cstheme="minorHAnsi"/>
          <w:sz w:val="24"/>
          <w:szCs w:val="24"/>
        </w:rPr>
      </w:pPr>
    </w:p>
    <w:p w14:paraId="643DDE4C" w14:textId="01C92C4B" w:rsidR="00382F4F" w:rsidRDefault="00382F4F" w:rsidP="00A741C5">
      <w:pPr>
        <w:rPr>
          <w:rFonts w:cstheme="minorHAnsi"/>
          <w:sz w:val="24"/>
          <w:szCs w:val="24"/>
        </w:rPr>
      </w:pPr>
    </w:p>
    <w:p w14:paraId="1DB4EA67" w14:textId="68DEE8BA" w:rsidR="00A938D3" w:rsidRDefault="00A938D3" w:rsidP="00A741C5">
      <w:pPr>
        <w:rPr>
          <w:rFonts w:cstheme="minorHAnsi"/>
          <w:sz w:val="24"/>
          <w:szCs w:val="24"/>
        </w:rPr>
      </w:pPr>
    </w:p>
    <w:p w14:paraId="4A930C6C" w14:textId="065077CF" w:rsidR="00A938D3" w:rsidRDefault="00A938D3" w:rsidP="00A741C5">
      <w:pPr>
        <w:rPr>
          <w:rFonts w:cstheme="minorHAnsi"/>
          <w:sz w:val="24"/>
          <w:szCs w:val="24"/>
        </w:rPr>
      </w:pPr>
    </w:p>
    <w:p w14:paraId="5810FB3E" w14:textId="1E835876" w:rsidR="00A938D3" w:rsidRDefault="00A938D3" w:rsidP="00A741C5">
      <w:pPr>
        <w:rPr>
          <w:rFonts w:cstheme="minorHAnsi"/>
          <w:sz w:val="24"/>
          <w:szCs w:val="24"/>
        </w:rPr>
      </w:pPr>
    </w:p>
    <w:p w14:paraId="2FE55FAA" w14:textId="0D93CA76" w:rsidR="00A938D3" w:rsidRDefault="00A938D3" w:rsidP="00A741C5">
      <w:pPr>
        <w:rPr>
          <w:rFonts w:cstheme="minorHAnsi"/>
          <w:sz w:val="24"/>
          <w:szCs w:val="24"/>
        </w:rPr>
      </w:pPr>
    </w:p>
    <w:p w14:paraId="79CAD234" w14:textId="74EEFDB6" w:rsidR="00A938D3" w:rsidRDefault="00A938D3" w:rsidP="00A741C5">
      <w:pPr>
        <w:rPr>
          <w:rFonts w:cstheme="minorHAnsi"/>
          <w:sz w:val="24"/>
          <w:szCs w:val="24"/>
        </w:rPr>
      </w:pPr>
    </w:p>
    <w:p w14:paraId="2B85F906" w14:textId="77777777" w:rsidR="00A938D3" w:rsidRDefault="00A938D3" w:rsidP="00A938D3">
      <w:pPr>
        <w:rPr>
          <w:rFonts w:cstheme="minorHAnsi"/>
          <w:sz w:val="24"/>
          <w:szCs w:val="24"/>
        </w:rPr>
      </w:pPr>
    </w:p>
    <w:p w14:paraId="53F3E51C" w14:textId="2C6E80D6" w:rsidR="00A938D3" w:rsidRDefault="007B3268" w:rsidP="00A938D3">
      <w:pPr>
        <w:rPr>
          <w:rFonts w:cstheme="minorHAnsi"/>
          <w:sz w:val="24"/>
          <w:szCs w:val="24"/>
        </w:rPr>
      </w:pPr>
      <w:r>
        <w:rPr>
          <w:noProof/>
        </w:rPr>
        <w:drawing>
          <wp:inline distT="0" distB="0" distL="0" distR="0" wp14:anchorId="265166A3" wp14:editId="1BDB4D57">
            <wp:extent cx="4581525" cy="2752725"/>
            <wp:effectExtent l="0" t="0" r="9525" b="9525"/>
            <wp:docPr id="3" name="Picture 3" descr="cid:part1.F1A9B8B8.CECBD211@verizon.net"/>
            <wp:cNvGraphicFramePr/>
            <a:graphic xmlns:a="http://schemas.openxmlformats.org/drawingml/2006/main">
              <a:graphicData uri="http://schemas.openxmlformats.org/drawingml/2006/picture">
                <pic:pic xmlns:pic="http://schemas.openxmlformats.org/drawingml/2006/picture">
                  <pic:nvPicPr>
                    <pic:cNvPr id="3" name="Picture 3" descr="cid:part1.F1A9B8B8.CECBD211@verizon.net"/>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p w14:paraId="50370F80" w14:textId="77777777" w:rsidR="00A938D3" w:rsidRDefault="00A938D3" w:rsidP="00A938D3">
      <w:pPr>
        <w:rPr>
          <w:rFonts w:cstheme="minorHAnsi"/>
          <w:sz w:val="24"/>
          <w:szCs w:val="24"/>
        </w:rPr>
      </w:pPr>
    </w:p>
    <w:p w14:paraId="115BC945" w14:textId="5164E3CD" w:rsidR="00A938D3" w:rsidRPr="00A938D3" w:rsidRDefault="00A938D3" w:rsidP="00A741C5">
      <w:pPr>
        <w:rPr>
          <w:rFonts w:cstheme="minorHAnsi"/>
          <w:sz w:val="24"/>
          <w:szCs w:val="24"/>
        </w:rPr>
      </w:pPr>
      <w:r w:rsidRPr="00382F4F">
        <w:rPr>
          <w:rFonts w:cstheme="minorHAnsi"/>
          <w:sz w:val="24"/>
          <w:szCs w:val="24"/>
        </w:rPr>
        <w:lastRenderedPageBreak/>
        <w:t>The development of a more effective</w:t>
      </w:r>
      <w:r w:rsidR="00C12CED">
        <w:rPr>
          <w:rFonts w:cstheme="minorHAnsi"/>
          <w:sz w:val="24"/>
          <w:szCs w:val="24"/>
        </w:rPr>
        <w:t xml:space="preserve"> special education</w:t>
      </w:r>
      <w:r w:rsidRPr="00382F4F">
        <w:rPr>
          <w:rFonts w:cstheme="minorHAnsi"/>
          <w:sz w:val="24"/>
          <w:szCs w:val="24"/>
        </w:rPr>
        <w:t xml:space="preserve"> staffing formula</w:t>
      </w:r>
      <w:r w:rsidR="00C12CED">
        <w:rPr>
          <w:rFonts w:cstheme="minorHAnsi"/>
          <w:sz w:val="24"/>
          <w:szCs w:val="24"/>
        </w:rPr>
        <w:t xml:space="preserve"> should</w:t>
      </w:r>
      <w:r w:rsidRPr="00382F4F">
        <w:rPr>
          <w:rFonts w:cstheme="minorHAnsi"/>
          <w:sz w:val="24"/>
          <w:szCs w:val="24"/>
        </w:rPr>
        <w:t xml:space="preserve"> be considered in the future, one that accounts for the severity of students needs by assessing such variables as (1) student minutes per week, (2) instruction minutes per week, and (3) the number of </w:t>
      </w:r>
      <w:proofErr w:type="spellStart"/>
      <w:r w:rsidRPr="00382F4F">
        <w:rPr>
          <w:rFonts w:cstheme="minorHAnsi"/>
          <w:sz w:val="24"/>
          <w:szCs w:val="24"/>
        </w:rPr>
        <w:t>lEPs</w:t>
      </w:r>
      <w:proofErr w:type="spellEnd"/>
      <w:r w:rsidRPr="00382F4F">
        <w:rPr>
          <w:rFonts w:cstheme="minorHAnsi"/>
          <w:sz w:val="24"/>
          <w:szCs w:val="24"/>
        </w:rPr>
        <w:t xml:space="preserve"> for which a teacher is responsible to manage or coordinate</w:t>
      </w:r>
      <w:r w:rsidR="00D567D1">
        <w:rPr>
          <w:rFonts w:cstheme="minorHAnsi"/>
          <w:sz w:val="24"/>
          <w:szCs w:val="24"/>
        </w:rPr>
        <w:t xml:space="preserve"> and (4) behavioral needs in the classroom. </w:t>
      </w:r>
      <w:r w:rsidRPr="00382F4F">
        <w:rPr>
          <w:rFonts w:cstheme="minorHAnsi"/>
          <w:sz w:val="24"/>
          <w:szCs w:val="24"/>
        </w:rPr>
        <w:t>There should also be a limit on the number of students on IEPs per class.</w:t>
      </w:r>
    </w:p>
    <w:p w14:paraId="5DD9A801" w14:textId="77777777" w:rsidR="002F0435" w:rsidRDefault="002F0435" w:rsidP="00A938D3">
      <w:pPr>
        <w:rPr>
          <w:rFonts w:cstheme="minorHAnsi"/>
          <w:b/>
          <w:bCs/>
          <w:sz w:val="24"/>
          <w:szCs w:val="24"/>
        </w:rPr>
      </w:pPr>
    </w:p>
    <w:p w14:paraId="3F65A21F" w14:textId="530ABBF6" w:rsidR="00382F4F" w:rsidRPr="00A938D3" w:rsidRDefault="00A938D3" w:rsidP="00A938D3">
      <w:pPr>
        <w:rPr>
          <w:rFonts w:cstheme="minorHAnsi"/>
          <w:b/>
          <w:bCs/>
          <w:sz w:val="24"/>
          <w:szCs w:val="24"/>
        </w:rPr>
      </w:pPr>
      <w:r w:rsidRPr="00A938D3">
        <w:rPr>
          <w:rFonts w:cstheme="minorHAnsi"/>
          <w:b/>
          <w:bCs/>
          <w:sz w:val="24"/>
          <w:szCs w:val="24"/>
        </w:rPr>
        <w:t>#3 Priority</w:t>
      </w:r>
      <w:r w:rsidR="00C12CED">
        <w:rPr>
          <w:rFonts w:cstheme="minorHAnsi"/>
          <w:b/>
          <w:bCs/>
          <w:sz w:val="24"/>
          <w:szCs w:val="24"/>
        </w:rPr>
        <w:t>:</w:t>
      </w:r>
      <w:r w:rsidRPr="00A938D3">
        <w:rPr>
          <w:rFonts w:cstheme="minorHAnsi"/>
          <w:b/>
          <w:bCs/>
          <w:sz w:val="24"/>
          <w:szCs w:val="24"/>
        </w:rPr>
        <w:t xml:space="preserve"> Behavioral Support/Education for staff</w:t>
      </w:r>
    </w:p>
    <w:p w14:paraId="1E47C7E6" w14:textId="38359AB4" w:rsidR="00A8541D" w:rsidRPr="003008DE" w:rsidRDefault="00EB6A9D" w:rsidP="003008DE">
      <w:pPr>
        <w:rPr>
          <w:rFonts w:cstheme="minorHAnsi"/>
          <w:b/>
          <w:bCs/>
          <w:sz w:val="24"/>
          <w:szCs w:val="24"/>
        </w:rPr>
      </w:pPr>
      <w:r w:rsidRPr="003008DE">
        <w:rPr>
          <w:rFonts w:cstheme="minorHAnsi"/>
          <w:sz w:val="24"/>
          <w:szCs w:val="24"/>
        </w:rPr>
        <w:t xml:space="preserve">Behavioral Support: </w:t>
      </w:r>
      <w:r w:rsidR="00C76954" w:rsidRPr="003008DE">
        <w:rPr>
          <w:rFonts w:cstheme="minorHAnsi"/>
          <w:sz w:val="24"/>
          <w:szCs w:val="24"/>
        </w:rPr>
        <w:t>B</w:t>
      </w:r>
      <w:r w:rsidR="00593F0F" w:rsidRPr="003008DE">
        <w:rPr>
          <w:rFonts w:cstheme="minorHAnsi"/>
          <w:sz w:val="24"/>
          <w:szCs w:val="24"/>
        </w:rPr>
        <w:t xml:space="preserve">ehavior training </w:t>
      </w:r>
      <w:r w:rsidRPr="003008DE">
        <w:rPr>
          <w:rFonts w:cstheme="minorHAnsi"/>
          <w:sz w:val="24"/>
          <w:szCs w:val="24"/>
        </w:rPr>
        <w:t>and safety care classes should be mandatory for all staff working in segregated classrooms. Atypical behavior is the main reason for the segregation of students with disabilities. An MPIA this year brought to light the lack of staff appropriately trained</w:t>
      </w:r>
      <w:r w:rsidR="00C12CED" w:rsidRPr="003008DE">
        <w:rPr>
          <w:rFonts w:cstheme="minorHAnsi"/>
          <w:sz w:val="24"/>
          <w:szCs w:val="24"/>
        </w:rPr>
        <w:t xml:space="preserve"> in safety care putting students and staff at risk for injuries. Staff and student safety must be a priority in our schools</w:t>
      </w:r>
      <w:r w:rsidR="00F54D17" w:rsidRPr="003008DE">
        <w:rPr>
          <w:rFonts w:cstheme="minorHAnsi"/>
          <w:sz w:val="24"/>
          <w:szCs w:val="24"/>
        </w:rPr>
        <w:t>. M</w:t>
      </w:r>
      <w:r w:rsidR="00C12CED" w:rsidRPr="003008DE">
        <w:rPr>
          <w:rFonts w:cstheme="minorHAnsi"/>
          <w:sz w:val="24"/>
          <w:szCs w:val="24"/>
        </w:rPr>
        <w:t xml:space="preserve">aladaptive behaviors need to be managed </w:t>
      </w:r>
      <w:r w:rsidR="00F54D17" w:rsidRPr="003008DE">
        <w:rPr>
          <w:rFonts w:cstheme="minorHAnsi"/>
          <w:sz w:val="24"/>
          <w:szCs w:val="24"/>
        </w:rPr>
        <w:t xml:space="preserve">by teachers, SAs, paras and bus drivers </w:t>
      </w:r>
      <w:r w:rsidR="00C12CED" w:rsidRPr="003008DE">
        <w:rPr>
          <w:rFonts w:cstheme="minorHAnsi"/>
          <w:sz w:val="24"/>
          <w:szCs w:val="24"/>
        </w:rPr>
        <w:t xml:space="preserve">successfully </w:t>
      </w:r>
      <w:r w:rsidR="00F54D17" w:rsidRPr="003008DE">
        <w:rPr>
          <w:rFonts w:cstheme="minorHAnsi"/>
          <w:sz w:val="24"/>
          <w:szCs w:val="24"/>
        </w:rPr>
        <w:t xml:space="preserve">to minimize </w:t>
      </w:r>
      <w:r w:rsidR="00C12CED" w:rsidRPr="003008DE">
        <w:rPr>
          <w:rFonts w:cstheme="minorHAnsi"/>
          <w:sz w:val="24"/>
          <w:szCs w:val="24"/>
        </w:rPr>
        <w:t>injury.</w:t>
      </w:r>
      <w:r w:rsidR="00593F0F" w:rsidRPr="003008DE">
        <w:rPr>
          <w:rFonts w:cstheme="minorHAnsi"/>
          <w:sz w:val="24"/>
          <w:szCs w:val="24"/>
        </w:rPr>
        <w:t xml:space="preserve">  Additionally, HCPSS should consider </w:t>
      </w:r>
      <w:r w:rsidR="002C1D06" w:rsidRPr="003008DE">
        <w:rPr>
          <w:rFonts w:cstheme="minorHAnsi"/>
          <w:sz w:val="24"/>
          <w:szCs w:val="24"/>
        </w:rPr>
        <w:t xml:space="preserve">intense yearly professional development in strategies to deescalate and manage behaviors in the classroom. </w:t>
      </w:r>
      <w:r w:rsidR="00A8541D" w:rsidRPr="003008DE">
        <w:rPr>
          <w:rFonts w:cstheme="minorHAnsi"/>
          <w:sz w:val="24"/>
          <w:szCs w:val="24"/>
        </w:rPr>
        <w:t>Coordinated efforts between Behavioral Specialists and BCBAs are necessary to create appropriate Functional Behavioral Assessments (FBAs) and Behavioral  Intervention Plans (BIPs). Parents are concerned FBAs/BIPs are done often times by school psychologists who do not have  specialized formal training and education on the function of behavior and therefore create BIPs that are inappropriate.</w:t>
      </w:r>
    </w:p>
    <w:p w14:paraId="78A19515" w14:textId="458A97C3" w:rsidR="00BE6E74" w:rsidRPr="003463D2" w:rsidRDefault="00A938D3" w:rsidP="003463D2">
      <w:pPr>
        <w:rPr>
          <w:rFonts w:cstheme="minorHAnsi"/>
          <w:b/>
          <w:bCs/>
          <w:sz w:val="24"/>
          <w:szCs w:val="24"/>
        </w:rPr>
      </w:pPr>
      <w:r w:rsidRPr="003463D2">
        <w:rPr>
          <w:rFonts w:cstheme="minorHAnsi"/>
          <w:b/>
          <w:bCs/>
          <w:sz w:val="24"/>
          <w:szCs w:val="24"/>
        </w:rPr>
        <w:t>#4 Priority</w:t>
      </w:r>
      <w:r w:rsidR="00790B8C" w:rsidRPr="003463D2">
        <w:rPr>
          <w:rFonts w:cstheme="minorHAnsi"/>
          <w:b/>
          <w:bCs/>
          <w:sz w:val="24"/>
          <w:szCs w:val="24"/>
        </w:rPr>
        <w:t>: Reading Crisis/ Closing the Reading Achievement Gap</w:t>
      </w:r>
    </w:p>
    <w:p w14:paraId="29C71FB9" w14:textId="4C733638" w:rsidR="00BE6E74" w:rsidRPr="003008DE" w:rsidRDefault="00BE6E74" w:rsidP="003008DE">
      <w:pPr>
        <w:rPr>
          <w:rFonts w:cstheme="minorHAnsi"/>
          <w:sz w:val="24"/>
          <w:szCs w:val="24"/>
        </w:rPr>
      </w:pPr>
      <w:r w:rsidRPr="003008DE">
        <w:rPr>
          <w:rFonts w:cstheme="minorHAnsi"/>
          <w:sz w:val="24"/>
          <w:szCs w:val="24"/>
        </w:rPr>
        <w:t xml:space="preserve"> SECAC is aware of educators who have completed Orton Gillingham and Wilson</w:t>
      </w:r>
      <w:r w:rsidR="00790B8C" w:rsidRPr="003008DE">
        <w:rPr>
          <w:rFonts w:cstheme="minorHAnsi"/>
          <w:sz w:val="24"/>
          <w:szCs w:val="24"/>
        </w:rPr>
        <w:t>. T</w:t>
      </w:r>
      <w:r w:rsidRPr="003008DE">
        <w:rPr>
          <w:rFonts w:cstheme="minorHAnsi"/>
          <w:sz w:val="24"/>
          <w:szCs w:val="24"/>
        </w:rPr>
        <w:t xml:space="preserve">eachers </w:t>
      </w:r>
      <w:r w:rsidR="00790B8C" w:rsidRPr="003008DE">
        <w:rPr>
          <w:rFonts w:cstheme="minorHAnsi"/>
          <w:sz w:val="24"/>
          <w:szCs w:val="24"/>
        </w:rPr>
        <w:t xml:space="preserve">with these skills </w:t>
      </w:r>
      <w:r w:rsidRPr="003008DE">
        <w:rPr>
          <w:rFonts w:cstheme="minorHAnsi"/>
          <w:sz w:val="24"/>
          <w:szCs w:val="24"/>
        </w:rPr>
        <w:t>should be able to use these techniques to teach our students how to read. Best practices in reading and math need highly trained staff who understand individual student needs and can differentiate instruction styles to meet the needs of all students in their classrooms. SECAC requests that the “fierce urgency of now” be followed in this area as well as all the recommendations in the new law HB</w:t>
      </w:r>
      <w:r w:rsidR="00790B8C" w:rsidRPr="003008DE">
        <w:rPr>
          <w:rFonts w:cstheme="minorHAnsi"/>
          <w:sz w:val="24"/>
          <w:szCs w:val="24"/>
        </w:rPr>
        <w:t>690</w:t>
      </w:r>
      <w:r w:rsidRPr="003008DE">
        <w:rPr>
          <w:rFonts w:cstheme="minorHAnsi"/>
          <w:sz w:val="24"/>
          <w:szCs w:val="24"/>
        </w:rPr>
        <w:t>/SB</w:t>
      </w:r>
      <w:r w:rsidR="00790B8C" w:rsidRPr="003008DE">
        <w:rPr>
          <w:rFonts w:cstheme="minorHAnsi"/>
          <w:sz w:val="24"/>
          <w:szCs w:val="24"/>
        </w:rPr>
        <w:t>734</w:t>
      </w:r>
      <w:r w:rsidRPr="003008DE">
        <w:rPr>
          <w:rFonts w:cstheme="minorHAnsi"/>
          <w:sz w:val="24"/>
          <w:szCs w:val="24"/>
        </w:rPr>
        <w:t xml:space="preserve"> Ready to Read Act in MD.</w:t>
      </w:r>
      <w:r w:rsidR="00790B8C" w:rsidRPr="003008DE">
        <w:rPr>
          <w:rFonts w:cstheme="minorHAnsi"/>
          <w:sz w:val="24"/>
          <w:szCs w:val="24"/>
        </w:rPr>
        <w:t xml:space="preserve"> This bill also includes the need to create and utilize an evidenced based universal screener to be completed by teachers for students Pre-k to first grade to identify reading difficulties in pre and early literacy skills. By using evidenced based instruction that is explicit, systematic, and intentional in phonological awareness, phonics decoding, vocabulary, language structure, reading fluency and reading comprehension as laid out by ESSA, Literacy for All (section 2221), can truly be literacy for all!</w:t>
      </w:r>
    </w:p>
    <w:p w14:paraId="06C35CC5" w14:textId="5A06B23B" w:rsidR="00BE6E74" w:rsidRDefault="00790B8C" w:rsidP="00A938D3">
      <w:pPr>
        <w:rPr>
          <w:rFonts w:cstheme="minorHAnsi"/>
          <w:b/>
          <w:bCs/>
          <w:sz w:val="24"/>
          <w:szCs w:val="24"/>
        </w:rPr>
      </w:pPr>
      <w:r>
        <w:rPr>
          <w:noProof/>
        </w:rPr>
        <w:lastRenderedPageBreak/>
        <w:drawing>
          <wp:inline distT="0" distB="0" distL="0" distR="0" wp14:anchorId="4DF06337" wp14:editId="1A1B1065">
            <wp:extent cx="5067300" cy="2752725"/>
            <wp:effectExtent l="0" t="0" r="0" b="9525"/>
            <wp:docPr id="1" name="Picture 1" descr="cid:part1.F2851108.EEAD8496@verizon.net"/>
            <wp:cNvGraphicFramePr/>
            <a:graphic xmlns:a="http://schemas.openxmlformats.org/drawingml/2006/main">
              <a:graphicData uri="http://schemas.openxmlformats.org/drawingml/2006/picture">
                <pic:pic xmlns:pic="http://schemas.openxmlformats.org/drawingml/2006/picture">
                  <pic:nvPicPr>
                    <pic:cNvPr id="3" name="Picture 3" descr="cid:part1.F2851108.EEAD8496@verizon.net"/>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067300" cy="2752725"/>
                    </a:xfrm>
                    <a:prstGeom prst="rect">
                      <a:avLst/>
                    </a:prstGeom>
                    <a:noFill/>
                    <a:ln>
                      <a:noFill/>
                    </a:ln>
                  </pic:spPr>
                </pic:pic>
              </a:graphicData>
            </a:graphic>
          </wp:inline>
        </w:drawing>
      </w:r>
    </w:p>
    <w:p w14:paraId="0621A94D" w14:textId="7E1D6780" w:rsidR="00A938D3" w:rsidRPr="00A938D3" w:rsidRDefault="00A938D3" w:rsidP="00A938D3">
      <w:pPr>
        <w:rPr>
          <w:rFonts w:cstheme="minorHAnsi"/>
          <w:b/>
          <w:bCs/>
          <w:sz w:val="24"/>
          <w:szCs w:val="24"/>
        </w:rPr>
      </w:pPr>
      <w:r>
        <w:rPr>
          <w:rFonts w:cstheme="minorHAnsi"/>
          <w:b/>
          <w:bCs/>
          <w:sz w:val="24"/>
          <w:szCs w:val="24"/>
        </w:rPr>
        <w:t>Additional Priorities/Needs:</w:t>
      </w:r>
    </w:p>
    <w:p w14:paraId="0F2ED392" w14:textId="4FC89651" w:rsidR="00817C65" w:rsidRDefault="00382F4F" w:rsidP="003008DE">
      <w:pPr>
        <w:rPr>
          <w:rFonts w:cstheme="minorHAnsi"/>
          <w:sz w:val="24"/>
          <w:szCs w:val="24"/>
        </w:rPr>
      </w:pPr>
      <w:r w:rsidRPr="00A938D3">
        <w:rPr>
          <w:rFonts w:cstheme="minorHAnsi"/>
          <w:b/>
          <w:bCs/>
          <w:sz w:val="24"/>
          <w:szCs w:val="24"/>
        </w:rPr>
        <w:t>Social-Emotional Learning:</w:t>
      </w:r>
      <w:r>
        <w:rPr>
          <w:rFonts w:cstheme="minorHAnsi"/>
          <w:sz w:val="24"/>
          <w:szCs w:val="24"/>
        </w:rPr>
        <w:t xml:space="preserve"> </w:t>
      </w:r>
      <w:r w:rsidR="002C1D06" w:rsidRPr="00382F4F">
        <w:rPr>
          <w:rFonts w:cstheme="minorHAnsi"/>
          <w:sz w:val="24"/>
          <w:szCs w:val="24"/>
        </w:rPr>
        <w:t xml:space="preserve">We </w:t>
      </w:r>
      <w:r w:rsidR="00F54D17">
        <w:rPr>
          <w:rFonts w:cstheme="minorHAnsi"/>
          <w:sz w:val="24"/>
          <w:szCs w:val="24"/>
        </w:rPr>
        <w:t xml:space="preserve">are recommending </w:t>
      </w:r>
      <w:r w:rsidR="002C1D06" w:rsidRPr="00382F4F">
        <w:rPr>
          <w:rFonts w:cstheme="minorHAnsi"/>
          <w:sz w:val="24"/>
          <w:szCs w:val="24"/>
        </w:rPr>
        <w:t xml:space="preserve">an </w:t>
      </w:r>
      <w:r w:rsidR="00A938D3">
        <w:rPr>
          <w:rFonts w:cstheme="minorHAnsi"/>
          <w:sz w:val="24"/>
          <w:szCs w:val="24"/>
        </w:rPr>
        <w:t>i</w:t>
      </w:r>
      <w:r w:rsidR="00593F0F" w:rsidRPr="00382F4F">
        <w:rPr>
          <w:rFonts w:cstheme="minorHAnsi"/>
          <w:sz w:val="24"/>
          <w:szCs w:val="24"/>
        </w:rPr>
        <w:t xml:space="preserve">ncrease in focus on social/emotional </w:t>
      </w:r>
      <w:r w:rsidR="00E77B3C" w:rsidRPr="00382F4F">
        <w:rPr>
          <w:rFonts w:cstheme="minorHAnsi"/>
          <w:sz w:val="24"/>
          <w:szCs w:val="24"/>
        </w:rPr>
        <w:t>learning</w:t>
      </w:r>
      <w:r w:rsidR="00593F0F" w:rsidRPr="00382F4F">
        <w:rPr>
          <w:rFonts w:cstheme="minorHAnsi"/>
          <w:sz w:val="24"/>
          <w:szCs w:val="24"/>
        </w:rPr>
        <w:t xml:space="preserve"> for special education students</w:t>
      </w:r>
      <w:r w:rsidR="00E77B3C" w:rsidRPr="00382F4F">
        <w:rPr>
          <w:rFonts w:cstheme="minorHAnsi"/>
          <w:sz w:val="24"/>
          <w:szCs w:val="24"/>
        </w:rPr>
        <w:t xml:space="preserve"> using an evidenced based curriculum</w:t>
      </w:r>
      <w:r w:rsidR="00817C65">
        <w:rPr>
          <w:rFonts w:cstheme="minorHAnsi"/>
          <w:sz w:val="24"/>
          <w:szCs w:val="24"/>
        </w:rPr>
        <w:t>.</w:t>
      </w:r>
      <w:bookmarkStart w:id="2" w:name="_Hlk11307495"/>
      <w:r w:rsidR="00817C65">
        <w:rPr>
          <w:rFonts w:cstheme="minorHAnsi"/>
          <w:sz w:val="24"/>
          <w:szCs w:val="24"/>
        </w:rPr>
        <w:t xml:space="preserve"> We are grateful for the implementation of content around this issue in some of our elementary schools but believe all students system wide would benefit from the understanding and ability to practice </w:t>
      </w:r>
      <w:proofErr w:type="spellStart"/>
      <w:r w:rsidR="00817C65">
        <w:rPr>
          <w:rFonts w:cstheme="minorHAnsi"/>
          <w:sz w:val="24"/>
          <w:szCs w:val="24"/>
        </w:rPr>
        <w:t>self awareness</w:t>
      </w:r>
      <w:proofErr w:type="spellEnd"/>
      <w:r w:rsidR="00883C34">
        <w:rPr>
          <w:rFonts w:cstheme="minorHAnsi"/>
          <w:sz w:val="24"/>
          <w:szCs w:val="24"/>
        </w:rPr>
        <w:t>,</w:t>
      </w:r>
      <w:r w:rsidR="00817C65">
        <w:rPr>
          <w:rFonts w:cstheme="minorHAnsi"/>
          <w:sz w:val="24"/>
          <w:szCs w:val="24"/>
        </w:rPr>
        <w:t xml:space="preserve"> </w:t>
      </w:r>
      <w:proofErr w:type="spellStart"/>
      <w:r w:rsidR="00817C65">
        <w:rPr>
          <w:rFonts w:cstheme="minorHAnsi"/>
          <w:sz w:val="24"/>
          <w:szCs w:val="24"/>
        </w:rPr>
        <w:t>self regulation</w:t>
      </w:r>
      <w:proofErr w:type="spellEnd"/>
      <w:r w:rsidR="00883C34">
        <w:rPr>
          <w:rFonts w:cstheme="minorHAnsi"/>
          <w:sz w:val="24"/>
          <w:szCs w:val="24"/>
        </w:rPr>
        <w:t>, manage emotions and body movements in time of stress, understanding social cues, identify strengths and skills in oneself and peers, etc</w:t>
      </w:r>
      <w:r w:rsidR="00AA05D7">
        <w:rPr>
          <w:rFonts w:cstheme="minorHAnsi"/>
          <w:sz w:val="24"/>
          <w:szCs w:val="24"/>
        </w:rPr>
        <w:t>.</w:t>
      </w:r>
    </w:p>
    <w:bookmarkEnd w:id="2"/>
    <w:p w14:paraId="3D776CDF" w14:textId="6B75A411" w:rsidR="00817C65" w:rsidRDefault="00817C65" w:rsidP="003008DE">
      <w:pPr>
        <w:rPr>
          <w:rFonts w:cstheme="minorHAnsi"/>
          <w:sz w:val="24"/>
          <w:szCs w:val="24"/>
        </w:rPr>
      </w:pPr>
      <w:r w:rsidRPr="00817C65">
        <w:rPr>
          <w:b/>
          <w:sz w:val="24"/>
          <w:szCs w:val="24"/>
        </w:rPr>
        <w:t xml:space="preserve"> Disability awareness embedded in K-12 curriculum: </w:t>
      </w:r>
      <w:r w:rsidRPr="00817C65">
        <w:rPr>
          <w:bCs/>
          <w:sz w:val="24"/>
          <w:szCs w:val="24"/>
        </w:rPr>
        <w:t xml:space="preserve">While we applaud HCPSS’ efforts to comply with the law surround Least Restrictive Environment, there continues to be a lack of empathy, from student to student (sometimes rising to the level of harassment and bullying) and teacher to student. Injuries and incidents related to a lack of understanding of disability leave HCPSS exposed to liability. A fully vetted </w:t>
      </w:r>
      <w:r>
        <w:rPr>
          <w:bCs/>
          <w:sz w:val="24"/>
          <w:szCs w:val="24"/>
        </w:rPr>
        <w:t xml:space="preserve">disability awareness </w:t>
      </w:r>
      <w:r w:rsidRPr="00817C65">
        <w:rPr>
          <w:bCs/>
          <w:sz w:val="24"/>
          <w:szCs w:val="24"/>
        </w:rPr>
        <w:t>curriculum should be the gold-standard on how to educate</w:t>
      </w:r>
      <w:r>
        <w:rPr>
          <w:bCs/>
          <w:sz w:val="24"/>
          <w:szCs w:val="24"/>
        </w:rPr>
        <w:t xml:space="preserve"> all</w:t>
      </w:r>
      <w:r w:rsidRPr="00817C65">
        <w:rPr>
          <w:bCs/>
          <w:sz w:val="24"/>
          <w:szCs w:val="24"/>
        </w:rPr>
        <w:t xml:space="preserve"> students,</w:t>
      </w:r>
      <w:r w:rsidR="00883C34">
        <w:rPr>
          <w:bCs/>
          <w:sz w:val="24"/>
          <w:szCs w:val="24"/>
        </w:rPr>
        <w:t xml:space="preserve"> </w:t>
      </w:r>
      <w:r w:rsidRPr="00817C65">
        <w:rPr>
          <w:bCs/>
          <w:sz w:val="24"/>
          <w:szCs w:val="24"/>
        </w:rPr>
        <w:t>and is critical as more and more children with disabilities are rightfully taking part in all aspects of the school day.</w:t>
      </w:r>
      <w:r w:rsidRPr="00817C65">
        <w:rPr>
          <w:rFonts w:cstheme="minorHAnsi"/>
          <w:sz w:val="24"/>
          <w:szCs w:val="24"/>
        </w:rPr>
        <w:t xml:space="preserve"> </w:t>
      </w:r>
      <w:r w:rsidRPr="00382F4F">
        <w:rPr>
          <w:rFonts w:cstheme="minorHAnsi"/>
          <w:sz w:val="24"/>
          <w:szCs w:val="24"/>
        </w:rPr>
        <w:t>Restorative circles and practice models do not solely meet the needs of disability awareness and sensitivity training for students and staff.</w:t>
      </w:r>
    </w:p>
    <w:p w14:paraId="0772217F" w14:textId="31EA618E" w:rsidR="00883C34" w:rsidRPr="003008DE" w:rsidRDefault="002C1D06" w:rsidP="003008DE">
      <w:pPr>
        <w:rPr>
          <w:rFonts w:cstheme="minorHAnsi"/>
          <w:sz w:val="24"/>
          <w:szCs w:val="24"/>
        </w:rPr>
      </w:pPr>
      <w:r w:rsidRPr="003008DE">
        <w:rPr>
          <w:rFonts w:cstheme="minorHAnsi"/>
          <w:b/>
          <w:bCs/>
          <w:sz w:val="24"/>
          <w:szCs w:val="24"/>
        </w:rPr>
        <w:t>Transition Planning</w:t>
      </w:r>
      <w:r w:rsidRPr="003008DE">
        <w:rPr>
          <w:rFonts w:cstheme="minorHAnsi"/>
          <w:sz w:val="24"/>
          <w:szCs w:val="24"/>
        </w:rPr>
        <w:t xml:space="preserve">: </w:t>
      </w:r>
      <w:r w:rsidR="000030D9" w:rsidRPr="003008DE">
        <w:rPr>
          <w:rFonts w:cstheme="minorHAnsi"/>
          <w:sz w:val="24"/>
          <w:szCs w:val="24"/>
        </w:rPr>
        <w:t>Transition</w:t>
      </w:r>
      <w:r w:rsidR="00940B9C" w:rsidRPr="003008DE">
        <w:rPr>
          <w:rFonts w:cstheme="minorHAnsi"/>
          <w:sz w:val="24"/>
          <w:szCs w:val="24"/>
        </w:rPr>
        <w:t xml:space="preserve"> coordinators</w:t>
      </w:r>
      <w:r w:rsidR="000030D9" w:rsidRPr="003008DE">
        <w:rPr>
          <w:rFonts w:cstheme="minorHAnsi"/>
          <w:sz w:val="24"/>
          <w:szCs w:val="24"/>
        </w:rPr>
        <w:t xml:space="preserve"> and Central Office staff</w:t>
      </w:r>
      <w:r w:rsidR="00E80EA9" w:rsidRPr="003008DE">
        <w:rPr>
          <w:rFonts w:cstheme="minorHAnsi"/>
          <w:sz w:val="24"/>
          <w:szCs w:val="24"/>
        </w:rPr>
        <w:t xml:space="preserve"> </w:t>
      </w:r>
      <w:r w:rsidRPr="003008DE">
        <w:rPr>
          <w:rFonts w:cstheme="minorHAnsi"/>
          <w:sz w:val="24"/>
          <w:szCs w:val="24"/>
        </w:rPr>
        <w:t>need to</w:t>
      </w:r>
      <w:r w:rsidR="00E80EA9" w:rsidRPr="003008DE">
        <w:rPr>
          <w:rFonts w:cstheme="minorHAnsi"/>
          <w:sz w:val="24"/>
          <w:szCs w:val="24"/>
        </w:rPr>
        <w:t xml:space="preserve"> </w:t>
      </w:r>
      <w:r w:rsidR="000030D9" w:rsidRPr="003008DE">
        <w:rPr>
          <w:rFonts w:cstheme="minorHAnsi"/>
          <w:sz w:val="24"/>
          <w:szCs w:val="24"/>
        </w:rPr>
        <w:t>improve advocacy and the use of evidenced based Transition tools to identify</w:t>
      </w:r>
      <w:r w:rsidR="00940B9C" w:rsidRPr="003008DE">
        <w:rPr>
          <w:rFonts w:cstheme="minorHAnsi"/>
          <w:sz w:val="24"/>
          <w:szCs w:val="24"/>
        </w:rPr>
        <w:t xml:space="preserve"> individual </w:t>
      </w:r>
      <w:r w:rsidR="000030D9" w:rsidRPr="003008DE">
        <w:rPr>
          <w:rFonts w:cstheme="minorHAnsi"/>
          <w:sz w:val="24"/>
          <w:szCs w:val="24"/>
        </w:rPr>
        <w:t>strengths and desires</w:t>
      </w:r>
      <w:r w:rsidR="00940B9C" w:rsidRPr="003008DE">
        <w:rPr>
          <w:rFonts w:cstheme="minorHAnsi"/>
          <w:sz w:val="24"/>
          <w:szCs w:val="24"/>
        </w:rPr>
        <w:t xml:space="preserve"> of students </w:t>
      </w:r>
      <w:r w:rsidR="000030D9" w:rsidRPr="003008DE">
        <w:rPr>
          <w:rFonts w:cstheme="minorHAnsi"/>
          <w:sz w:val="24"/>
          <w:szCs w:val="24"/>
        </w:rPr>
        <w:t>in special education. Enclave options are limited</w:t>
      </w:r>
      <w:r w:rsidR="00E80EA9" w:rsidRPr="003008DE">
        <w:rPr>
          <w:rFonts w:cstheme="minorHAnsi"/>
          <w:sz w:val="24"/>
          <w:szCs w:val="24"/>
        </w:rPr>
        <w:t xml:space="preserve"> and </w:t>
      </w:r>
      <w:r w:rsidR="00940B9C" w:rsidRPr="003008DE">
        <w:rPr>
          <w:rFonts w:cstheme="minorHAnsi"/>
          <w:sz w:val="24"/>
          <w:szCs w:val="24"/>
        </w:rPr>
        <w:t>not an appropriate placement</w:t>
      </w:r>
      <w:r w:rsidR="000030D9" w:rsidRPr="003008DE">
        <w:rPr>
          <w:rFonts w:cstheme="minorHAnsi"/>
          <w:sz w:val="24"/>
          <w:szCs w:val="24"/>
        </w:rPr>
        <w:t xml:space="preserve"> for all students.</w:t>
      </w:r>
      <w:r w:rsidR="00940B9C" w:rsidRPr="003008DE">
        <w:rPr>
          <w:rFonts w:cstheme="minorHAnsi"/>
          <w:sz w:val="24"/>
          <w:szCs w:val="24"/>
        </w:rPr>
        <w:t xml:space="preserve"> Transition </w:t>
      </w:r>
      <w:r w:rsidR="000030D9" w:rsidRPr="003008DE">
        <w:rPr>
          <w:rFonts w:cstheme="minorHAnsi"/>
          <w:sz w:val="24"/>
          <w:szCs w:val="24"/>
        </w:rPr>
        <w:t>planning and preference checks should</w:t>
      </w:r>
      <w:r w:rsidR="00940B9C" w:rsidRPr="003008DE">
        <w:rPr>
          <w:rFonts w:cstheme="minorHAnsi"/>
          <w:sz w:val="24"/>
          <w:szCs w:val="24"/>
        </w:rPr>
        <w:t xml:space="preserve"> start at age 14</w:t>
      </w:r>
      <w:r w:rsidR="000030D9" w:rsidRPr="003008DE">
        <w:rPr>
          <w:rFonts w:cstheme="minorHAnsi"/>
          <w:sz w:val="24"/>
          <w:szCs w:val="24"/>
        </w:rPr>
        <w:t xml:space="preserve"> </w:t>
      </w:r>
      <w:r w:rsidR="00E80EA9" w:rsidRPr="003008DE">
        <w:rPr>
          <w:rFonts w:cstheme="minorHAnsi"/>
          <w:sz w:val="24"/>
          <w:szCs w:val="24"/>
        </w:rPr>
        <w:t>to</w:t>
      </w:r>
      <w:r w:rsidR="000030D9" w:rsidRPr="003008DE">
        <w:rPr>
          <w:rFonts w:cstheme="minorHAnsi"/>
          <w:sz w:val="24"/>
          <w:szCs w:val="24"/>
        </w:rPr>
        <w:t xml:space="preserve"> </w:t>
      </w:r>
      <w:r w:rsidR="00E77B3C" w:rsidRPr="003008DE">
        <w:rPr>
          <w:rFonts w:cstheme="minorHAnsi"/>
          <w:sz w:val="24"/>
          <w:szCs w:val="24"/>
        </w:rPr>
        <w:t>identify student desires for future education, work/volunteer in the community</w:t>
      </w:r>
      <w:r w:rsidR="000030D9" w:rsidRPr="003008DE">
        <w:rPr>
          <w:rFonts w:cstheme="minorHAnsi"/>
          <w:sz w:val="24"/>
          <w:szCs w:val="24"/>
        </w:rPr>
        <w:t>,</w:t>
      </w:r>
      <w:r w:rsidRPr="003008DE">
        <w:rPr>
          <w:rFonts w:cstheme="minorHAnsi"/>
          <w:sz w:val="24"/>
          <w:szCs w:val="24"/>
        </w:rPr>
        <w:t xml:space="preserve"> work likes and dislikes, physical </w:t>
      </w:r>
      <w:r w:rsidR="000030D9" w:rsidRPr="003008DE">
        <w:rPr>
          <w:rFonts w:cstheme="minorHAnsi"/>
          <w:sz w:val="24"/>
          <w:szCs w:val="24"/>
        </w:rPr>
        <w:t>access need</w:t>
      </w:r>
      <w:r w:rsidRPr="003008DE">
        <w:rPr>
          <w:rFonts w:cstheme="minorHAnsi"/>
          <w:sz w:val="24"/>
          <w:szCs w:val="24"/>
        </w:rPr>
        <w:t xml:space="preserve">s in a workplace </w:t>
      </w:r>
      <w:r w:rsidR="000030D9" w:rsidRPr="003008DE">
        <w:rPr>
          <w:rFonts w:cstheme="minorHAnsi"/>
          <w:sz w:val="24"/>
          <w:szCs w:val="24"/>
        </w:rPr>
        <w:t>and living in the community.</w:t>
      </w:r>
      <w:r w:rsidRPr="003008DE">
        <w:rPr>
          <w:rFonts w:cstheme="minorHAnsi"/>
          <w:sz w:val="24"/>
          <w:szCs w:val="24"/>
        </w:rPr>
        <w:t xml:space="preserve"> </w:t>
      </w:r>
      <w:r w:rsidR="00883C34" w:rsidRPr="003008DE">
        <w:rPr>
          <w:rFonts w:cstheme="minorHAnsi"/>
          <w:sz w:val="24"/>
          <w:szCs w:val="24"/>
        </w:rPr>
        <w:t>Linking students with disabilities to community based internships/ volunteer opportuni</w:t>
      </w:r>
      <w:r w:rsidR="008C45B3" w:rsidRPr="003008DE">
        <w:rPr>
          <w:rFonts w:cstheme="minorHAnsi"/>
          <w:sz w:val="24"/>
          <w:szCs w:val="24"/>
        </w:rPr>
        <w:t>ti</w:t>
      </w:r>
      <w:r w:rsidR="00883C34" w:rsidRPr="003008DE">
        <w:rPr>
          <w:rFonts w:cstheme="minorHAnsi"/>
          <w:sz w:val="24"/>
          <w:szCs w:val="24"/>
        </w:rPr>
        <w:t>es through our business partners committee may be one option to consider. Additional on the job training considerations should be sought out by HCPSS Transition team</w:t>
      </w:r>
      <w:r w:rsidR="008C45B3" w:rsidRPr="003008DE">
        <w:rPr>
          <w:rFonts w:cstheme="minorHAnsi"/>
          <w:sz w:val="24"/>
          <w:szCs w:val="24"/>
        </w:rPr>
        <w:t>.  Historically, people with disabilities  who work in our communities make sub-minimum wage and HCPSS should look to help our transitioning youth reduce barriers to employment and  help students in the  advancement of  equal employment opportunities.</w:t>
      </w:r>
    </w:p>
    <w:p w14:paraId="2FA14A3A" w14:textId="37FC2984" w:rsidR="003B02B1" w:rsidRPr="003008DE" w:rsidRDefault="00D90B2B" w:rsidP="003008DE">
      <w:pPr>
        <w:rPr>
          <w:rFonts w:cstheme="minorHAnsi"/>
          <w:sz w:val="24"/>
          <w:szCs w:val="24"/>
        </w:rPr>
      </w:pPr>
      <w:r w:rsidRPr="003008DE">
        <w:rPr>
          <w:rFonts w:cstheme="minorHAnsi"/>
          <w:b/>
          <w:bCs/>
          <w:sz w:val="24"/>
          <w:szCs w:val="24"/>
        </w:rPr>
        <w:t>A</w:t>
      </w:r>
      <w:r w:rsidR="00621A08" w:rsidRPr="003008DE">
        <w:rPr>
          <w:rFonts w:cstheme="minorHAnsi"/>
          <w:b/>
          <w:bCs/>
          <w:sz w:val="24"/>
          <w:szCs w:val="24"/>
        </w:rPr>
        <w:t xml:space="preserve">ssistive </w:t>
      </w:r>
      <w:r w:rsidR="00382F4F" w:rsidRPr="003008DE">
        <w:rPr>
          <w:rFonts w:cstheme="minorHAnsi"/>
          <w:b/>
          <w:bCs/>
          <w:sz w:val="24"/>
          <w:szCs w:val="24"/>
        </w:rPr>
        <w:t>T</w:t>
      </w:r>
      <w:r w:rsidR="00621A08" w:rsidRPr="003008DE">
        <w:rPr>
          <w:rFonts w:cstheme="minorHAnsi"/>
          <w:b/>
          <w:bCs/>
          <w:sz w:val="24"/>
          <w:szCs w:val="24"/>
        </w:rPr>
        <w:t>echnology</w:t>
      </w:r>
      <w:r w:rsidR="00382F4F" w:rsidRPr="003008DE">
        <w:rPr>
          <w:rFonts w:cstheme="minorHAnsi"/>
          <w:sz w:val="24"/>
          <w:szCs w:val="24"/>
        </w:rPr>
        <w:t>: There continues to be a perception among parents that the use of device</w:t>
      </w:r>
      <w:r w:rsidR="00F54D17" w:rsidRPr="003008DE">
        <w:rPr>
          <w:rFonts w:cstheme="minorHAnsi"/>
          <w:sz w:val="24"/>
          <w:szCs w:val="24"/>
        </w:rPr>
        <w:t>s</w:t>
      </w:r>
      <w:r w:rsidR="00382F4F" w:rsidRPr="003008DE">
        <w:rPr>
          <w:rFonts w:cstheme="minorHAnsi"/>
          <w:sz w:val="24"/>
          <w:szCs w:val="24"/>
        </w:rPr>
        <w:t xml:space="preserve"> as educational tools for students with disabilities is being minimized. We are asking for the DSE to create </w:t>
      </w:r>
      <w:r w:rsidR="00382F4F" w:rsidRPr="003008DE">
        <w:rPr>
          <w:rFonts w:cstheme="minorHAnsi"/>
          <w:sz w:val="24"/>
          <w:szCs w:val="24"/>
        </w:rPr>
        <w:lastRenderedPageBreak/>
        <w:t xml:space="preserve">opportunities to use educational apps while in the classroom, provide instruction and suggestions for use of apps at home and over the summer to engage student learning and proficiency on these tools/devices. Parents have also noted that devices that house speech and language software like </w:t>
      </w:r>
      <w:proofErr w:type="spellStart"/>
      <w:r w:rsidR="00382F4F" w:rsidRPr="003008DE">
        <w:rPr>
          <w:rFonts w:cstheme="minorHAnsi"/>
          <w:sz w:val="24"/>
          <w:szCs w:val="24"/>
        </w:rPr>
        <w:t>Touchchat</w:t>
      </w:r>
      <w:proofErr w:type="spellEnd"/>
      <w:r w:rsidR="00382F4F" w:rsidRPr="003008DE">
        <w:rPr>
          <w:rFonts w:cstheme="minorHAnsi"/>
          <w:sz w:val="24"/>
          <w:szCs w:val="24"/>
        </w:rPr>
        <w:t xml:space="preserve"> are not being updated </w:t>
      </w:r>
      <w:r w:rsidR="00F54D17" w:rsidRPr="003008DE">
        <w:rPr>
          <w:rFonts w:cstheme="minorHAnsi"/>
          <w:sz w:val="24"/>
          <w:szCs w:val="24"/>
        </w:rPr>
        <w:t>routinely</w:t>
      </w:r>
      <w:r w:rsidR="00382F4F" w:rsidRPr="003008DE">
        <w:rPr>
          <w:rFonts w:cstheme="minorHAnsi"/>
          <w:sz w:val="24"/>
          <w:szCs w:val="24"/>
        </w:rPr>
        <w:t xml:space="preserve"> and teacher and para training is not occurring routinely to support student need</w:t>
      </w:r>
      <w:r w:rsidR="00BE6E74" w:rsidRPr="003008DE">
        <w:rPr>
          <w:rFonts w:cstheme="minorHAnsi"/>
          <w:sz w:val="24"/>
          <w:szCs w:val="24"/>
        </w:rPr>
        <w:t xml:space="preserve"> and work efforts </w:t>
      </w:r>
      <w:r w:rsidR="00382F4F" w:rsidRPr="003008DE">
        <w:rPr>
          <w:rFonts w:cstheme="minorHAnsi"/>
          <w:sz w:val="24"/>
          <w:szCs w:val="24"/>
        </w:rPr>
        <w:t>in the classroom.  Please assess device training needs for all staff as soon as possible</w:t>
      </w:r>
      <w:bookmarkStart w:id="3" w:name="_Hlk504402420"/>
      <w:r w:rsidR="00A938D3" w:rsidRPr="003008DE">
        <w:rPr>
          <w:rFonts w:cstheme="minorHAnsi"/>
          <w:sz w:val="24"/>
          <w:szCs w:val="24"/>
        </w:rPr>
        <w:t>.</w:t>
      </w:r>
    </w:p>
    <w:bookmarkEnd w:id="3"/>
    <w:p w14:paraId="7D235D05" w14:textId="6B3CBAC2" w:rsidR="003138B5" w:rsidRPr="003008DE" w:rsidRDefault="00286DAE" w:rsidP="003008DE">
      <w:pPr>
        <w:rPr>
          <w:rFonts w:cstheme="minorHAnsi"/>
          <w:sz w:val="24"/>
          <w:szCs w:val="24"/>
        </w:rPr>
      </w:pPr>
      <w:r w:rsidRPr="003008DE">
        <w:rPr>
          <w:rFonts w:cstheme="minorHAnsi"/>
          <w:b/>
          <w:sz w:val="24"/>
          <w:szCs w:val="24"/>
        </w:rPr>
        <w:t>IEP Compliance</w:t>
      </w:r>
      <w:r w:rsidR="00A938D3" w:rsidRPr="003008DE">
        <w:rPr>
          <w:rFonts w:cstheme="minorHAnsi"/>
          <w:b/>
          <w:sz w:val="24"/>
          <w:szCs w:val="24"/>
        </w:rPr>
        <w:t>:</w:t>
      </w:r>
      <w:r w:rsidR="003008DE">
        <w:rPr>
          <w:rFonts w:cstheme="minorHAnsi"/>
          <w:b/>
          <w:sz w:val="24"/>
          <w:szCs w:val="24"/>
        </w:rPr>
        <w:t xml:space="preserve"> </w:t>
      </w:r>
      <w:r w:rsidR="003138B5" w:rsidRPr="003008DE">
        <w:rPr>
          <w:rFonts w:cstheme="minorHAnsi"/>
          <w:sz w:val="24"/>
          <w:szCs w:val="24"/>
        </w:rPr>
        <w:t xml:space="preserve">One of the significant recommendations out of the IEP compliance workgroup under the Special Education Strategic Plan was to split the duties for IEP Compliance and Nonpublic Placement.  </w:t>
      </w:r>
      <w:r w:rsidR="009D2C3B" w:rsidRPr="003008DE">
        <w:rPr>
          <w:rFonts w:cstheme="minorHAnsi"/>
          <w:sz w:val="24"/>
          <w:szCs w:val="24"/>
        </w:rPr>
        <w:t>Each of t</w:t>
      </w:r>
      <w:r w:rsidR="003138B5" w:rsidRPr="003008DE">
        <w:rPr>
          <w:rFonts w:cstheme="minorHAnsi"/>
          <w:sz w:val="24"/>
          <w:szCs w:val="24"/>
        </w:rPr>
        <w:t>hese two functions require a full-time staff member to adequately manage the processes.</w:t>
      </w:r>
      <w:r w:rsidR="009D2C3B" w:rsidRPr="003008DE">
        <w:rPr>
          <w:rFonts w:cstheme="minorHAnsi"/>
          <w:sz w:val="24"/>
          <w:szCs w:val="24"/>
        </w:rPr>
        <w:t xml:space="preserve"> Very little </w:t>
      </w:r>
      <w:r w:rsidR="0024034A" w:rsidRPr="003008DE">
        <w:rPr>
          <w:rFonts w:cstheme="minorHAnsi"/>
          <w:sz w:val="24"/>
          <w:szCs w:val="24"/>
        </w:rPr>
        <w:t>compliance data currently exists and is not being tracked.  The data presented to the state each year has little value to determine</w:t>
      </w:r>
      <w:r w:rsidR="00CF3F53" w:rsidRPr="003008DE">
        <w:rPr>
          <w:rFonts w:cstheme="minorHAnsi"/>
          <w:sz w:val="24"/>
          <w:szCs w:val="24"/>
        </w:rPr>
        <w:t xml:space="preserve"> true compliance </w:t>
      </w:r>
      <w:r w:rsidR="0024034A" w:rsidRPr="003008DE">
        <w:rPr>
          <w:rFonts w:cstheme="minorHAnsi"/>
          <w:sz w:val="24"/>
          <w:szCs w:val="24"/>
        </w:rPr>
        <w:t>as it relates to student outcomes.</w:t>
      </w:r>
      <w:r w:rsidR="00F14CCF" w:rsidRPr="003008DE">
        <w:rPr>
          <w:rFonts w:cstheme="minorHAnsi"/>
          <w:sz w:val="24"/>
          <w:szCs w:val="24"/>
        </w:rPr>
        <w:t xml:space="preserve">  SECAC believes that increased data monitoring will assist in better service delivery and potentially decrease costly nonpublic placements.</w:t>
      </w:r>
    </w:p>
    <w:p w14:paraId="1469C95E" w14:textId="7F32AC8B" w:rsidR="00BE6E74" w:rsidRPr="00382F4F" w:rsidRDefault="000C519D" w:rsidP="003008DE">
      <w:pPr>
        <w:rPr>
          <w:rFonts w:cstheme="minorHAnsi"/>
          <w:sz w:val="24"/>
          <w:szCs w:val="24"/>
        </w:rPr>
      </w:pPr>
      <w:r w:rsidRPr="00382F4F">
        <w:rPr>
          <w:rFonts w:cstheme="minorHAnsi"/>
          <w:sz w:val="24"/>
          <w:szCs w:val="24"/>
        </w:rPr>
        <w:t xml:space="preserve">HCPSS </w:t>
      </w:r>
      <w:r w:rsidR="00FC609F" w:rsidRPr="00382F4F">
        <w:rPr>
          <w:rFonts w:cstheme="minorHAnsi"/>
          <w:sz w:val="24"/>
          <w:szCs w:val="24"/>
        </w:rPr>
        <w:t>should designate</w:t>
      </w:r>
      <w:r w:rsidRPr="00382F4F">
        <w:rPr>
          <w:rFonts w:cstheme="minorHAnsi"/>
          <w:sz w:val="24"/>
          <w:szCs w:val="24"/>
        </w:rPr>
        <w:t xml:space="preserve"> a staff member dedicated to IEP compliance – someone who knows the law and can perform spot audits – not simply for the items that must </w:t>
      </w:r>
      <w:r w:rsidR="00F54D17">
        <w:rPr>
          <w:rFonts w:cstheme="minorHAnsi"/>
          <w:sz w:val="24"/>
          <w:szCs w:val="24"/>
        </w:rPr>
        <w:t xml:space="preserve">be </w:t>
      </w:r>
      <w:r w:rsidRPr="00382F4F">
        <w:rPr>
          <w:rFonts w:cstheme="minorHAnsi"/>
          <w:sz w:val="24"/>
          <w:szCs w:val="24"/>
        </w:rPr>
        <w:t>report</w:t>
      </w:r>
      <w:r w:rsidR="00F54D17">
        <w:rPr>
          <w:rFonts w:cstheme="minorHAnsi"/>
          <w:sz w:val="24"/>
          <w:szCs w:val="24"/>
        </w:rPr>
        <w:t>ed</w:t>
      </w:r>
      <w:r w:rsidRPr="00382F4F">
        <w:rPr>
          <w:rFonts w:cstheme="minorHAnsi"/>
          <w:sz w:val="24"/>
          <w:szCs w:val="24"/>
        </w:rPr>
        <w:t xml:space="preserve"> to MSDE, but true compliance with individual IEP goals and data collection, supplementary aids and services, etc</w:t>
      </w:r>
      <w:r w:rsidR="00BE6E74">
        <w:rPr>
          <w:rFonts w:cstheme="minorHAnsi"/>
          <w:sz w:val="24"/>
          <w:szCs w:val="24"/>
        </w:rPr>
        <w:t>.</w:t>
      </w:r>
    </w:p>
    <w:p w14:paraId="39FEEADF" w14:textId="1430A944" w:rsidR="000F7558" w:rsidRPr="003008DE" w:rsidRDefault="00BE6E74" w:rsidP="003008DE">
      <w:pPr>
        <w:rPr>
          <w:rFonts w:cstheme="minorHAnsi"/>
          <w:sz w:val="24"/>
          <w:szCs w:val="24"/>
        </w:rPr>
      </w:pPr>
      <w:r w:rsidRPr="003008DE">
        <w:rPr>
          <w:rFonts w:cstheme="minorHAnsi"/>
          <w:b/>
          <w:sz w:val="24"/>
          <w:szCs w:val="24"/>
        </w:rPr>
        <w:t>Continuum</w:t>
      </w:r>
      <w:r w:rsidR="00286DAE" w:rsidRPr="003008DE">
        <w:rPr>
          <w:rFonts w:cstheme="minorHAnsi"/>
          <w:b/>
          <w:sz w:val="24"/>
          <w:szCs w:val="24"/>
        </w:rPr>
        <w:t xml:space="preserve"> of Services</w:t>
      </w:r>
      <w:r w:rsidRPr="003008DE">
        <w:rPr>
          <w:rFonts w:cstheme="minorHAnsi"/>
          <w:b/>
          <w:sz w:val="24"/>
          <w:szCs w:val="24"/>
        </w:rPr>
        <w:t xml:space="preserve">: </w:t>
      </w:r>
      <w:r w:rsidR="00286DAE" w:rsidRPr="003008DE">
        <w:rPr>
          <w:rFonts w:cstheme="minorHAnsi"/>
          <w:sz w:val="24"/>
          <w:szCs w:val="24"/>
        </w:rPr>
        <w:t>The overwhelming perception of our members is that there is a general lack of services and/or programs for students with disabili</w:t>
      </w:r>
      <w:r w:rsidR="00543BC4" w:rsidRPr="003008DE">
        <w:rPr>
          <w:rFonts w:cstheme="minorHAnsi"/>
          <w:sz w:val="24"/>
          <w:szCs w:val="24"/>
        </w:rPr>
        <w:t xml:space="preserve">ties in HCPSS.  While there are preschool and early elementary autism programs, there is a significant gap for </w:t>
      </w:r>
      <w:r w:rsidR="006A004C" w:rsidRPr="003008DE">
        <w:rPr>
          <w:rFonts w:cstheme="minorHAnsi"/>
          <w:sz w:val="24"/>
          <w:szCs w:val="24"/>
        </w:rPr>
        <w:t xml:space="preserve">later elementary and </w:t>
      </w:r>
      <w:r w:rsidR="009D51E4" w:rsidRPr="003008DE">
        <w:rPr>
          <w:rFonts w:cstheme="minorHAnsi"/>
          <w:sz w:val="24"/>
          <w:szCs w:val="24"/>
        </w:rPr>
        <w:t xml:space="preserve">middle school students.  </w:t>
      </w:r>
      <w:r w:rsidR="00F14CCF" w:rsidRPr="003008DE">
        <w:rPr>
          <w:rFonts w:cstheme="minorHAnsi"/>
          <w:sz w:val="24"/>
          <w:szCs w:val="24"/>
        </w:rPr>
        <w:t>N</w:t>
      </w:r>
      <w:r w:rsidR="00543BC4" w:rsidRPr="003008DE">
        <w:rPr>
          <w:rFonts w:cstheme="minorHAnsi"/>
          <w:sz w:val="24"/>
          <w:szCs w:val="24"/>
        </w:rPr>
        <w:t>ot every student with a disability</w:t>
      </w:r>
      <w:r w:rsidR="00F14CCF" w:rsidRPr="003008DE">
        <w:rPr>
          <w:rFonts w:cstheme="minorHAnsi"/>
          <w:sz w:val="24"/>
          <w:szCs w:val="24"/>
        </w:rPr>
        <w:t xml:space="preserve"> who needs additional supports</w:t>
      </w:r>
      <w:r w:rsidR="00543BC4" w:rsidRPr="003008DE">
        <w:rPr>
          <w:rFonts w:cstheme="minorHAnsi"/>
          <w:sz w:val="24"/>
          <w:szCs w:val="24"/>
        </w:rPr>
        <w:t xml:space="preserve"> fits w</w:t>
      </w:r>
      <w:r w:rsidR="006A004C" w:rsidRPr="003008DE">
        <w:rPr>
          <w:rFonts w:cstheme="minorHAnsi"/>
          <w:sz w:val="24"/>
          <w:szCs w:val="24"/>
        </w:rPr>
        <w:t xml:space="preserve">ithin the Emotional Disability </w:t>
      </w:r>
      <w:r w:rsidR="00543BC4" w:rsidRPr="003008DE">
        <w:rPr>
          <w:rFonts w:cstheme="minorHAnsi"/>
          <w:sz w:val="24"/>
          <w:szCs w:val="24"/>
        </w:rPr>
        <w:t>o</w:t>
      </w:r>
      <w:r w:rsidR="006F7D9E" w:rsidRPr="003008DE">
        <w:rPr>
          <w:rFonts w:cstheme="minorHAnsi"/>
          <w:sz w:val="24"/>
          <w:szCs w:val="24"/>
        </w:rPr>
        <w:t>r Academic Life Skills regional programs</w:t>
      </w:r>
      <w:r w:rsidR="00543BC4" w:rsidRPr="003008DE">
        <w:rPr>
          <w:rFonts w:cstheme="minorHAnsi"/>
          <w:sz w:val="24"/>
          <w:szCs w:val="24"/>
        </w:rPr>
        <w:t xml:space="preserve">.  </w:t>
      </w:r>
      <w:r w:rsidRPr="003008DE">
        <w:rPr>
          <w:rFonts w:cstheme="minorHAnsi"/>
          <w:sz w:val="24"/>
          <w:szCs w:val="24"/>
        </w:rPr>
        <w:t>SECAC is aware of new pilot programs in MS for students with Autism and looks forward to the sharing of data with the community about the student outcomes and evaluation of this program.</w:t>
      </w:r>
    </w:p>
    <w:p w14:paraId="6A3DFF32" w14:textId="677403D8" w:rsidR="00D44BCE" w:rsidRPr="00D44BCE" w:rsidRDefault="00E030A4" w:rsidP="003008DE">
      <w:pPr>
        <w:rPr>
          <w:rFonts w:cstheme="minorHAnsi"/>
          <w:color w:val="000000" w:themeColor="text1"/>
          <w:sz w:val="24"/>
          <w:szCs w:val="24"/>
        </w:rPr>
      </w:pPr>
      <w:r w:rsidRPr="00382F4F">
        <w:rPr>
          <w:rFonts w:cstheme="minorHAnsi"/>
          <w:sz w:val="24"/>
          <w:szCs w:val="24"/>
        </w:rPr>
        <w:t xml:space="preserve">SECAC </w:t>
      </w:r>
      <w:r w:rsidR="00FC609F" w:rsidRPr="00382F4F">
        <w:rPr>
          <w:rFonts w:cstheme="minorHAnsi"/>
          <w:sz w:val="24"/>
          <w:szCs w:val="24"/>
        </w:rPr>
        <w:t xml:space="preserve">has recommended in the past and still requests further consideration of </w:t>
      </w:r>
      <w:r w:rsidR="006A004C" w:rsidRPr="00382F4F">
        <w:rPr>
          <w:rFonts w:cstheme="minorHAnsi"/>
          <w:sz w:val="24"/>
          <w:szCs w:val="24"/>
        </w:rPr>
        <w:t xml:space="preserve">courses that are taught at a slower pace, </w:t>
      </w:r>
      <w:r w:rsidR="00F14CCF" w:rsidRPr="00382F4F">
        <w:rPr>
          <w:rFonts w:cstheme="minorHAnsi"/>
          <w:sz w:val="24"/>
          <w:szCs w:val="24"/>
        </w:rPr>
        <w:t xml:space="preserve">as well as reading and math interventions, all of </w:t>
      </w:r>
      <w:r w:rsidR="006A004C" w:rsidRPr="00382F4F">
        <w:rPr>
          <w:rFonts w:cstheme="minorHAnsi"/>
          <w:sz w:val="24"/>
          <w:szCs w:val="24"/>
        </w:rPr>
        <w:t xml:space="preserve">which are </w:t>
      </w:r>
      <w:r w:rsidR="006C4B82" w:rsidRPr="00382F4F">
        <w:rPr>
          <w:rFonts w:cstheme="minorHAnsi"/>
          <w:sz w:val="24"/>
          <w:szCs w:val="24"/>
        </w:rPr>
        <w:t>essential</w:t>
      </w:r>
      <w:r w:rsidR="006A004C" w:rsidRPr="00382F4F">
        <w:rPr>
          <w:rFonts w:cstheme="minorHAnsi"/>
          <w:sz w:val="24"/>
          <w:szCs w:val="24"/>
        </w:rPr>
        <w:t xml:space="preserve"> for students with disabilities.  </w:t>
      </w:r>
      <w:r w:rsidR="009D51E4" w:rsidRPr="00382F4F">
        <w:rPr>
          <w:rFonts w:cstheme="minorHAnsi"/>
          <w:sz w:val="24"/>
          <w:szCs w:val="24"/>
        </w:rPr>
        <w:t xml:space="preserve">SECAC members have expressed concern over the push for more GT, AP, and other advanced courses and the removal of on-grade level, below grade-level, and review courses designed to meet the needs of certain students who need more time on task.  </w:t>
      </w:r>
      <w:r w:rsidR="00FC609F" w:rsidRPr="00382F4F">
        <w:rPr>
          <w:rFonts w:cstheme="minorHAnsi"/>
          <w:sz w:val="24"/>
          <w:szCs w:val="24"/>
        </w:rPr>
        <w:t>Additionally, twice gifted students and students with IEPs who are enrolled in GT/AP courses may need additional classroom supports and this should be provided to ensure FAPE for these students.</w:t>
      </w:r>
      <w:r w:rsidR="00D44BCE" w:rsidRPr="00D44BCE">
        <w:rPr>
          <w:rFonts w:cstheme="minorHAnsi"/>
          <w:color w:val="FF0000"/>
          <w:sz w:val="24"/>
          <w:szCs w:val="24"/>
        </w:rPr>
        <w:t xml:space="preserve"> </w:t>
      </w:r>
      <w:r w:rsidR="00D44BCE" w:rsidRPr="00D44BCE">
        <w:rPr>
          <w:rFonts w:cstheme="minorHAnsi"/>
          <w:color w:val="000000" w:themeColor="text1"/>
          <w:sz w:val="24"/>
          <w:szCs w:val="24"/>
        </w:rPr>
        <w:t>HCPSS should immediately stop the practice of allowing a school to elect to not providing any supports to students with disabilities enrolled in GT, AP, or Honors classes.</w:t>
      </w:r>
    </w:p>
    <w:p w14:paraId="0AE0E7E5" w14:textId="0328A600" w:rsidR="00D44BCE" w:rsidRPr="003008DE" w:rsidRDefault="004E7422" w:rsidP="003008DE">
      <w:pPr>
        <w:rPr>
          <w:rFonts w:cstheme="minorHAnsi"/>
          <w:color w:val="000000" w:themeColor="text1"/>
          <w:sz w:val="24"/>
          <w:szCs w:val="24"/>
        </w:rPr>
      </w:pPr>
      <w:r w:rsidRPr="003008DE">
        <w:rPr>
          <w:rFonts w:cstheme="minorHAnsi"/>
          <w:b/>
          <w:sz w:val="24"/>
          <w:szCs w:val="24"/>
        </w:rPr>
        <w:t>Best Practices</w:t>
      </w:r>
      <w:r w:rsidR="00BE6E74" w:rsidRPr="003008DE">
        <w:rPr>
          <w:rFonts w:cstheme="minorHAnsi"/>
          <w:b/>
          <w:sz w:val="24"/>
          <w:szCs w:val="24"/>
        </w:rPr>
        <w:t xml:space="preserve">: </w:t>
      </w:r>
      <w:r w:rsidR="009C0E53" w:rsidRPr="003008DE">
        <w:rPr>
          <w:rFonts w:cstheme="minorHAnsi"/>
          <w:sz w:val="24"/>
          <w:szCs w:val="24"/>
        </w:rPr>
        <w:t>Some of our members speak very highly of programs, services, and expertise at their children’s schools.  Some schools have developed their own “grass roots” programs that can and should be shared with the entire district.  Educators who have developed expertise in certain areas should share their training, programs, and/or ideas with the DSE to be provided to all schools</w:t>
      </w:r>
      <w:r w:rsidR="00BE6E74" w:rsidRPr="003008DE">
        <w:rPr>
          <w:rFonts w:cstheme="minorHAnsi"/>
          <w:sz w:val="24"/>
          <w:szCs w:val="24"/>
        </w:rPr>
        <w:t xml:space="preserve">. </w:t>
      </w:r>
      <w:r w:rsidR="00D44BCE" w:rsidRPr="003008DE">
        <w:rPr>
          <w:rFonts w:cstheme="minorHAnsi"/>
          <w:color w:val="000000" w:themeColor="text1"/>
          <w:sz w:val="24"/>
          <w:szCs w:val="24"/>
        </w:rPr>
        <w:t>The Superintendent shared that certain staff have expertise in scheduling students to limit the maximum number of students on IEPs in a single class.  This expertise should be shared prior to next school year across all schools to increase the possibility of meeting the needs of all students.</w:t>
      </w:r>
      <w:r w:rsidR="003463D2" w:rsidRPr="003008DE">
        <w:rPr>
          <w:rFonts w:cstheme="minorHAnsi"/>
          <w:color w:val="000000" w:themeColor="text1"/>
          <w:sz w:val="24"/>
          <w:szCs w:val="24"/>
        </w:rPr>
        <w:t xml:space="preserve"> HCPSS has staff with untapped “goodness” and ideas being utilized in certain schools and not offered in others. We believe that Community Superintendents and Performance Directors are aware of much of this and can help in creating best practice models </w:t>
      </w:r>
      <w:r w:rsidR="00CD029A" w:rsidRPr="003008DE">
        <w:rPr>
          <w:rFonts w:cstheme="minorHAnsi"/>
          <w:color w:val="000000" w:themeColor="text1"/>
          <w:sz w:val="24"/>
          <w:szCs w:val="24"/>
        </w:rPr>
        <w:t>across all schools.</w:t>
      </w:r>
    </w:p>
    <w:p w14:paraId="45903D2C" w14:textId="7A77F753" w:rsidR="00041217" w:rsidRPr="00382F4F" w:rsidRDefault="00D44BCE" w:rsidP="003008DE">
      <w:pPr>
        <w:rPr>
          <w:rFonts w:cstheme="minorHAnsi"/>
          <w:sz w:val="24"/>
          <w:szCs w:val="24"/>
        </w:rPr>
      </w:pPr>
      <w:bookmarkStart w:id="4" w:name="_Hlk504402553"/>
      <w:r w:rsidRPr="003008DE">
        <w:rPr>
          <w:rFonts w:cstheme="minorHAnsi"/>
          <w:b/>
          <w:sz w:val="24"/>
          <w:szCs w:val="24"/>
        </w:rPr>
        <w:lastRenderedPageBreak/>
        <w:t>B</w:t>
      </w:r>
      <w:r w:rsidR="004E7422" w:rsidRPr="003008DE">
        <w:rPr>
          <w:rFonts w:cstheme="minorHAnsi"/>
          <w:b/>
          <w:sz w:val="24"/>
          <w:szCs w:val="24"/>
        </w:rPr>
        <w:t xml:space="preserve">etter Communication </w:t>
      </w:r>
      <w:r w:rsidR="00F300ED" w:rsidRPr="003008DE">
        <w:rPr>
          <w:rFonts w:cstheme="minorHAnsi"/>
          <w:b/>
          <w:sz w:val="24"/>
          <w:szCs w:val="24"/>
        </w:rPr>
        <w:t xml:space="preserve">of student needs/ </w:t>
      </w:r>
      <w:r w:rsidR="00CD029A" w:rsidRPr="003008DE">
        <w:rPr>
          <w:rFonts w:cstheme="minorHAnsi"/>
          <w:b/>
          <w:sz w:val="24"/>
          <w:szCs w:val="24"/>
        </w:rPr>
        <w:t>P</w:t>
      </w:r>
      <w:r w:rsidR="00F300ED" w:rsidRPr="003008DE">
        <w:rPr>
          <w:rFonts w:cstheme="minorHAnsi"/>
          <w:b/>
          <w:sz w:val="24"/>
          <w:szCs w:val="24"/>
        </w:rPr>
        <w:t>rogress in the Classroom</w:t>
      </w:r>
      <w:r w:rsidR="002F0435">
        <w:rPr>
          <w:rFonts w:cstheme="minorHAnsi"/>
          <w:b/>
          <w:sz w:val="24"/>
          <w:szCs w:val="24"/>
        </w:rPr>
        <w:t>:</w:t>
      </w:r>
      <w:r w:rsidR="00007B90" w:rsidRPr="00382F4F">
        <w:rPr>
          <w:noProof/>
        </w:rPr>
        <mc:AlternateContent>
          <mc:Choice Requires="aink">
            <w:drawing>
              <wp:anchor distT="0" distB="0" distL="114300" distR="114300" simplePos="0" relativeHeight="251674624" behindDoc="0" locked="0" layoutInCell="1" allowOverlap="1" wp14:anchorId="79817795" wp14:editId="76D5800B">
                <wp:simplePos x="0" y="0"/>
                <wp:positionH relativeFrom="column">
                  <wp:posOffset>-3246180</wp:posOffset>
                </wp:positionH>
                <wp:positionV relativeFrom="paragraph">
                  <wp:posOffset>1049930</wp:posOffset>
                </wp:positionV>
                <wp:extent cx="360" cy="360"/>
                <wp:effectExtent l="57150" t="38100" r="38100" b="57150"/>
                <wp:wrapNone/>
                <wp:docPr id="16" name="Ink 16"/>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74624" behindDoc="0" locked="0" layoutInCell="1" allowOverlap="1" wp14:anchorId="79817795" wp14:editId="76D5800B">
                <wp:simplePos x="0" y="0"/>
                <wp:positionH relativeFrom="column">
                  <wp:posOffset>-3246180</wp:posOffset>
                </wp:positionH>
                <wp:positionV relativeFrom="paragraph">
                  <wp:posOffset>1049930</wp:posOffset>
                </wp:positionV>
                <wp:extent cx="360" cy="360"/>
                <wp:effectExtent l="57150" t="38100" r="38100" b="57150"/>
                <wp:wrapNone/>
                <wp:docPr id="16" name="Ink 16"/>
                <wp:cNvGraphicFramePr/>
                <a:graphic xmlns:a="http://schemas.openxmlformats.org/drawingml/2006/main">
                  <a:graphicData uri="http://schemas.openxmlformats.org/drawingml/2006/picture">
                    <pic:pic xmlns:pic="http://schemas.openxmlformats.org/drawingml/2006/picture">
                      <pic:nvPicPr>
                        <pic:cNvPr id="16" name="Ink 16"/>
                        <pic:cNvPicPr/>
                      </pic:nvPicPr>
                      <pic:blipFill>
                        <a:blip r:embed="rId16"/>
                        <a:stretch>
                          <a:fillRect/>
                        </a:stretch>
                      </pic:blipFill>
                      <pic:spPr>
                        <a:xfrm>
                          <a:off x="0" y="0"/>
                          <a:ext cx="36000" cy="216000"/>
                        </a:xfrm>
                        <a:prstGeom prst="rect">
                          <a:avLst/>
                        </a:prstGeom>
                      </pic:spPr>
                    </pic:pic>
                  </a:graphicData>
                </a:graphic>
              </wp:anchor>
            </w:drawing>
          </mc:Fallback>
        </mc:AlternateContent>
      </w:r>
      <w:r w:rsidR="002F0435">
        <w:rPr>
          <w:rFonts w:cstheme="minorHAnsi"/>
          <w:b/>
          <w:sz w:val="24"/>
          <w:szCs w:val="24"/>
        </w:rPr>
        <w:t xml:space="preserve"> </w:t>
      </w:r>
      <w:r w:rsidR="00F300ED" w:rsidRPr="00382F4F">
        <w:rPr>
          <w:rFonts w:cstheme="minorHAnsi"/>
          <w:sz w:val="24"/>
          <w:szCs w:val="24"/>
        </w:rPr>
        <w:t>This year</w:t>
      </w:r>
      <w:r w:rsidR="00CD029A">
        <w:rPr>
          <w:rFonts w:cstheme="minorHAnsi"/>
          <w:sz w:val="24"/>
          <w:szCs w:val="24"/>
        </w:rPr>
        <w:t>,</w:t>
      </w:r>
      <w:r w:rsidR="00F300ED" w:rsidRPr="00382F4F">
        <w:rPr>
          <w:rFonts w:cstheme="minorHAnsi"/>
          <w:sz w:val="24"/>
          <w:szCs w:val="24"/>
        </w:rPr>
        <w:t xml:space="preserve"> SECAC has spent the majority of our meeting time and events to help parents/guardians understand the IEP process and assist parents in advocating for their needs with school teams and staff. It was brought to our attention that informal consults are being done by Autism specialists, behavioral specialists and other related services without the knowledge of parents. When school staff ask for assistance to help manage a student’s educational need in the classroom, especially if this service/discipline </w:t>
      </w:r>
      <w:r w:rsidR="00041217" w:rsidRPr="00382F4F">
        <w:rPr>
          <w:rFonts w:cstheme="minorHAnsi"/>
          <w:sz w:val="24"/>
          <w:szCs w:val="24"/>
        </w:rPr>
        <w:t>continues to see the student routinely</w:t>
      </w:r>
      <w:r w:rsidR="00F300ED" w:rsidRPr="00382F4F">
        <w:rPr>
          <w:rFonts w:cstheme="minorHAnsi"/>
          <w:sz w:val="24"/>
          <w:szCs w:val="24"/>
        </w:rPr>
        <w:t xml:space="preserve"> throughout the year, parents are requesting information about </w:t>
      </w:r>
      <w:r w:rsidR="00041217" w:rsidRPr="00382F4F">
        <w:rPr>
          <w:rFonts w:cstheme="minorHAnsi"/>
          <w:sz w:val="24"/>
          <w:szCs w:val="24"/>
        </w:rPr>
        <w:t>how this provider is assisting the student in the classroom.</w:t>
      </w:r>
    </w:p>
    <w:p w14:paraId="79BBEB2F" w14:textId="60646AAB" w:rsidR="00041217" w:rsidRPr="00382F4F" w:rsidRDefault="00041217" w:rsidP="003008DE">
      <w:pPr>
        <w:rPr>
          <w:rFonts w:cstheme="minorHAnsi"/>
          <w:sz w:val="24"/>
          <w:szCs w:val="24"/>
        </w:rPr>
      </w:pPr>
      <w:r w:rsidRPr="00382F4F">
        <w:rPr>
          <w:rFonts w:cstheme="minorHAnsi"/>
          <w:sz w:val="24"/>
          <w:szCs w:val="24"/>
        </w:rPr>
        <w:t>C</w:t>
      </w:r>
      <w:r w:rsidR="00F300ED" w:rsidRPr="00382F4F">
        <w:rPr>
          <w:rFonts w:cstheme="minorHAnsi"/>
          <w:sz w:val="24"/>
          <w:szCs w:val="24"/>
        </w:rPr>
        <w:t>lass work and other progress monitoring efforts should be done with parent knowledge. This includes logs of service hours and related service providers documentation with students as per the IEP. Parents are not kept abreast on an ongoing basis about what the service providers are doing and whether or not certain interventions are working</w:t>
      </w:r>
      <w:r w:rsidRPr="00382F4F">
        <w:rPr>
          <w:rFonts w:cstheme="minorHAnsi"/>
          <w:sz w:val="24"/>
          <w:szCs w:val="24"/>
        </w:rPr>
        <w:t xml:space="preserve"> prior to the quarterly progress report. Parents want and need to hear more from providers and teachers about what is working and what is not working in the classroom in order to have meaningful participation in a student’s educational process.</w:t>
      </w:r>
    </w:p>
    <w:p w14:paraId="73ED812C" w14:textId="7BBB8D51" w:rsidR="00007B90" w:rsidRDefault="001117B2" w:rsidP="003008DE">
      <w:pPr>
        <w:rPr>
          <w:rFonts w:cstheme="minorHAnsi"/>
          <w:sz w:val="24"/>
          <w:szCs w:val="24"/>
        </w:rPr>
      </w:pPr>
      <w:r w:rsidRPr="003008DE">
        <w:rPr>
          <w:rFonts w:cstheme="minorHAnsi"/>
          <w:b/>
          <w:bCs/>
          <w:sz w:val="24"/>
          <w:szCs w:val="24"/>
        </w:rPr>
        <w:t>D</w:t>
      </w:r>
      <w:r w:rsidR="00701A02" w:rsidRPr="003008DE">
        <w:rPr>
          <w:rFonts w:cstheme="minorHAnsi"/>
          <w:b/>
          <w:bCs/>
          <w:sz w:val="24"/>
          <w:szCs w:val="24"/>
        </w:rPr>
        <w:t>ata Collection/Report Card Info</w:t>
      </w:r>
      <w:r w:rsidR="002F0435">
        <w:rPr>
          <w:rFonts w:cstheme="minorHAnsi"/>
          <w:b/>
          <w:bCs/>
          <w:sz w:val="24"/>
          <w:szCs w:val="24"/>
        </w:rPr>
        <w:t xml:space="preserve">: </w:t>
      </w:r>
      <w:r w:rsidR="00007B90" w:rsidRPr="00CD029A">
        <w:rPr>
          <w:rFonts w:cstheme="minorHAnsi"/>
          <w:sz w:val="24"/>
          <w:szCs w:val="24"/>
        </w:rPr>
        <w:t>The SECAC community is requesting transparent information on ongoing identification of students with disabilities who are minorities, disability category, school, FARM status, gender, age. A transparent review of students being placed in nonpublic schools to include disability, age, race, gender, sending school</w:t>
      </w:r>
      <w:r w:rsidR="00CD029A" w:rsidRPr="00CD029A">
        <w:rPr>
          <w:rFonts w:cstheme="minorHAnsi"/>
          <w:sz w:val="24"/>
          <w:szCs w:val="24"/>
        </w:rPr>
        <w:t xml:space="preserve"> </w:t>
      </w:r>
      <w:r w:rsidR="00007B90" w:rsidRPr="00CD029A">
        <w:rPr>
          <w:rFonts w:cstheme="minorHAnsi"/>
          <w:sz w:val="24"/>
          <w:szCs w:val="24"/>
        </w:rPr>
        <w:t>is also of interest to SECAC.</w:t>
      </w:r>
    </w:p>
    <w:p w14:paraId="08FAEC7E" w14:textId="1DF28564" w:rsidR="00CD029A" w:rsidRPr="00C15294" w:rsidRDefault="00CD029A" w:rsidP="003008DE">
      <w:pPr>
        <w:rPr>
          <w:rFonts w:cstheme="minorHAnsi"/>
          <w:sz w:val="24"/>
          <w:szCs w:val="24"/>
        </w:rPr>
      </w:pPr>
      <w:r w:rsidRPr="00C15294">
        <w:rPr>
          <w:rFonts w:cstheme="minorHAnsi"/>
          <w:sz w:val="24"/>
          <w:szCs w:val="24"/>
        </w:rPr>
        <w:t xml:space="preserve">Data is an essential part of providing services to students with special needs in a manner that allows them to make educational progress.  It is used by the IEP team to determine if the student is making progress towards his/her goals.  </w:t>
      </w:r>
      <w:r>
        <w:rPr>
          <w:rFonts w:cstheme="minorHAnsi"/>
          <w:sz w:val="24"/>
          <w:szCs w:val="24"/>
        </w:rPr>
        <w:t>IEP goals need to be measurable and data should be monitored often and transparently so parents understand progress in strategies/modalities used. Data sharing is extremely important so parents can understand what is happening with their student’s learning trajectory. SECAC continues to hear there is a lack of willingness to share data in a timely transparent manner.</w:t>
      </w:r>
    </w:p>
    <w:p w14:paraId="76ADFF86" w14:textId="2B5349F8" w:rsidR="00B562CC" w:rsidRDefault="00922AC7" w:rsidP="003008DE">
      <w:pPr>
        <w:rPr>
          <w:sz w:val="24"/>
          <w:szCs w:val="24"/>
        </w:rPr>
      </w:pPr>
      <w:r w:rsidRPr="003008DE">
        <w:rPr>
          <w:rFonts w:cstheme="minorHAnsi"/>
          <w:b/>
          <w:bCs/>
          <w:sz w:val="24"/>
          <w:szCs w:val="24"/>
        </w:rPr>
        <w:t>Disproportionality</w:t>
      </w:r>
      <w:r w:rsidR="00424763" w:rsidRPr="003008DE">
        <w:rPr>
          <w:rFonts w:cstheme="minorHAnsi"/>
          <w:b/>
          <w:bCs/>
          <w:sz w:val="24"/>
          <w:szCs w:val="24"/>
        </w:rPr>
        <w:t>/Discipline</w:t>
      </w:r>
      <w:r w:rsidR="00424763" w:rsidRPr="003008DE">
        <w:rPr>
          <w:rFonts w:cstheme="minorHAnsi"/>
          <w:color w:val="FF0000"/>
          <w:sz w:val="24"/>
          <w:szCs w:val="24"/>
        </w:rPr>
        <w:t xml:space="preserve">: </w:t>
      </w:r>
      <w:r w:rsidR="00422529" w:rsidRPr="001117B2">
        <w:rPr>
          <w:rFonts w:cstheme="minorHAnsi"/>
          <w:sz w:val="24"/>
          <w:szCs w:val="24"/>
        </w:rPr>
        <w:t>People with special needs have been discriminated against for decades and continue to be today.</w:t>
      </w:r>
      <w:r w:rsidR="003008DE">
        <w:rPr>
          <w:rFonts w:cstheme="minorHAnsi"/>
          <w:sz w:val="24"/>
          <w:szCs w:val="24"/>
        </w:rPr>
        <w:t xml:space="preserve"> </w:t>
      </w:r>
      <w:r w:rsidR="00422529" w:rsidRPr="001117B2">
        <w:rPr>
          <w:rFonts w:cstheme="minorHAnsi"/>
          <w:sz w:val="24"/>
          <w:szCs w:val="24"/>
        </w:rPr>
        <w:t>Students with special needs cross</w:t>
      </w:r>
      <w:r w:rsidR="004B0DAF" w:rsidRPr="001117B2">
        <w:rPr>
          <w:rFonts w:cstheme="minorHAnsi"/>
          <w:sz w:val="24"/>
          <w:szCs w:val="24"/>
        </w:rPr>
        <w:t xml:space="preserve"> all races, gender, disability status, age and other characteristics. </w:t>
      </w:r>
      <w:r w:rsidR="00424763" w:rsidRPr="001117B2">
        <w:rPr>
          <w:rFonts w:cstheme="minorHAnsi"/>
          <w:sz w:val="24"/>
          <w:szCs w:val="24"/>
        </w:rPr>
        <w:t xml:space="preserve">The disproportionate representation, discipline, and eligibility identification of students of color is an urgent problem in special education across our nation. </w:t>
      </w:r>
      <w:r w:rsidR="005A0D23" w:rsidRPr="001117B2">
        <w:rPr>
          <w:rFonts w:cstheme="minorHAnsi"/>
          <w:sz w:val="24"/>
          <w:szCs w:val="24"/>
        </w:rPr>
        <w:t xml:space="preserve"> Implicit bias is one reason contributing to disproportionality and over representation in special education.</w:t>
      </w:r>
      <w:r w:rsidR="00CD029A" w:rsidRPr="001117B2">
        <w:rPr>
          <w:rFonts w:cstheme="minorHAnsi"/>
          <w:sz w:val="24"/>
          <w:szCs w:val="24"/>
        </w:rPr>
        <w:t xml:space="preserve"> </w:t>
      </w:r>
      <w:r w:rsidR="005A0D23" w:rsidRPr="001117B2">
        <w:rPr>
          <w:rFonts w:cstheme="minorHAnsi"/>
          <w:sz w:val="24"/>
          <w:szCs w:val="24"/>
        </w:rPr>
        <w:t>This subject matter</w:t>
      </w:r>
      <w:r w:rsidRPr="001117B2">
        <w:rPr>
          <w:rFonts w:cstheme="minorHAnsi"/>
          <w:sz w:val="24"/>
          <w:szCs w:val="24"/>
        </w:rPr>
        <w:t xml:space="preserve"> is  a concern of SECAC.</w:t>
      </w:r>
      <w:r w:rsidR="005A0D23" w:rsidRPr="001117B2">
        <w:rPr>
          <w:rFonts w:cstheme="minorHAnsi"/>
          <w:sz w:val="24"/>
          <w:szCs w:val="24"/>
        </w:rPr>
        <w:t xml:space="preserve"> Research shows that signs and symptoms of disabilities predispose individuals to negative implicit biases and negative stereotypes.</w:t>
      </w:r>
      <w:r w:rsidRPr="001117B2">
        <w:rPr>
          <w:rFonts w:cstheme="minorHAnsi"/>
          <w:sz w:val="24"/>
          <w:szCs w:val="24"/>
        </w:rPr>
        <w:t xml:space="preserve"> We appreciate the recent transparency over the last two school years on data and the engaging discussions on this important topic. </w:t>
      </w:r>
      <w:r w:rsidR="005A0D23" w:rsidRPr="001117B2">
        <w:rPr>
          <w:rFonts w:cstheme="minorHAnsi"/>
          <w:sz w:val="24"/>
          <w:szCs w:val="24"/>
        </w:rPr>
        <w:t xml:space="preserve">SECAC appreciates the work of the leadership team within HCPSS and through the Office of </w:t>
      </w:r>
      <w:r w:rsidR="00D44BCE" w:rsidRPr="001117B2">
        <w:rPr>
          <w:rFonts w:cstheme="minorHAnsi"/>
          <w:sz w:val="24"/>
          <w:szCs w:val="24"/>
        </w:rPr>
        <w:t xml:space="preserve">Diversity, Equity </w:t>
      </w:r>
      <w:r w:rsidR="005A0D23" w:rsidRPr="001117B2">
        <w:rPr>
          <w:rFonts w:cstheme="minorHAnsi"/>
          <w:sz w:val="24"/>
          <w:szCs w:val="24"/>
        </w:rPr>
        <w:t>and Inclusion to help staff and community members identify and work through biases that impact all students of color in our district.</w:t>
      </w:r>
      <w:r w:rsidRPr="001117B2">
        <w:rPr>
          <w:rFonts w:cstheme="minorHAnsi"/>
          <w:sz w:val="24"/>
          <w:szCs w:val="24"/>
        </w:rPr>
        <w:t xml:space="preserve"> </w:t>
      </w:r>
      <w:r w:rsidR="005A0D23" w:rsidRPr="001117B2">
        <w:rPr>
          <w:rFonts w:cstheme="minorHAnsi"/>
          <w:sz w:val="24"/>
          <w:szCs w:val="24"/>
        </w:rPr>
        <w:t xml:space="preserve">SECAC will continue to engage in conversation </w:t>
      </w:r>
      <w:r w:rsidR="004B0DAF" w:rsidRPr="001117B2">
        <w:rPr>
          <w:rFonts w:cstheme="minorHAnsi"/>
          <w:sz w:val="24"/>
          <w:szCs w:val="24"/>
        </w:rPr>
        <w:t xml:space="preserve">and hopes to continue to be included in committees and work groups </w:t>
      </w:r>
      <w:r w:rsidR="005A0D23" w:rsidRPr="001117B2">
        <w:rPr>
          <w:rFonts w:cstheme="minorHAnsi"/>
          <w:sz w:val="24"/>
          <w:szCs w:val="24"/>
        </w:rPr>
        <w:t xml:space="preserve">around equity, biases and potential over representation of students of color in special education. </w:t>
      </w:r>
      <w:r w:rsidR="002671EE" w:rsidRPr="00C15294">
        <w:rPr>
          <w:sz w:val="24"/>
          <w:szCs w:val="24"/>
        </w:rPr>
        <w:tab/>
      </w:r>
    </w:p>
    <w:p w14:paraId="2D3458D2" w14:textId="226281AE" w:rsidR="000C7AD7" w:rsidRPr="003F5F57" w:rsidRDefault="000C7AD7" w:rsidP="001117B2">
      <w:pPr>
        <w:ind w:firstLine="360"/>
        <w:rPr>
          <w:b/>
          <w:bCs/>
          <w:sz w:val="24"/>
          <w:szCs w:val="24"/>
        </w:rPr>
      </w:pPr>
      <w:r w:rsidRPr="003F5F57">
        <w:rPr>
          <w:b/>
          <w:bCs/>
          <w:sz w:val="24"/>
          <w:szCs w:val="24"/>
        </w:rPr>
        <w:t>Continued ongoing needs for Students with Disabilities</w:t>
      </w:r>
      <w:r w:rsidR="003F5F57" w:rsidRPr="003F5F57">
        <w:rPr>
          <w:b/>
          <w:bCs/>
          <w:sz w:val="24"/>
          <w:szCs w:val="24"/>
        </w:rPr>
        <w:t xml:space="preserve"> and Recommendations from SECAC</w:t>
      </w:r>
    </w:p>
    <w:p w14:paraId="0C30A5C1" w14:textId="582E2558" w:rsidR="00B562CC" w:rsidRPr="003008DE" w:rsidRDefault="003F5F57" w:rsidP="003008DE">
      <w:pPr>
        <w:rPr>
          <w:sz w:val="24"/>
          <w:szCs w:val="24"/>
        </w:rPr>
      </w:pPr>
      <w:r w:rsidRPr="003008DE">
        <w:rPr>
          <w:b/>
          <w:bCs/>
          <w:sz w:val="24"/>
          <w:szCs w:val="24"/>
        </w:rPr>
        <w:t>ESY:</w:t>
      </w:r>
      <w:r w:rsidRPr="003008DE">
        <w:rPr>
          <w:sz w:val="24"/>
          <w:szCs w:val="24"/>
        </w:rPr>
        <w:t xml:space="preserve"> Enhance ESY programs with more Behavioral Specialists and qualified staff and consider extending the program for 6 weeks so “students will not suffer a regression of critical life skills caused by the </w:t>
      </w:r>
      <w:r w:rsidRPr="003008DE">
        <w:rPr>
          <w:sz w:val="24"/>
          <w:szCs w:val="24"/>
        </w:rPr>
        <w:lastRenderedPageBreak/>
        <w:t>normal break or fail to recover skills in a reasonable time”. Provide a budget that supports the individualized needs for these students in ESY as needs continue to rise and budget supports continue to fall. Parents expect services in ESY that mimic</w:t>
      </w:r>
      <w:r w:rsidR="0026417E" w:rsidRPr="003008DE">
        <w:rPr>
          <w:sz w:val="24"/>
          <w:szCs w:val="24"/>
        </w:rPr>
        <w:t xml:space="preserve"> </w:t>
      </w:r>
      <w:r w:rsidRPr="003008DE">
        <w:rPr>
          <w:sz w:val="24"/>
          <w:szCs w:val="24"/>
        </w:rPr>
        <w:t>the school year offering to ensure that students with disabilities keep a strong foundation of skills as to not show regression when school starts in September</w:t>
      </w:r>
      <w:r w:rsidR="00F54D17" w:rsidRPr="003008DE">
        <w:rPr>
          <w:sz w:val="24"/>
          <w:szCs w:val="24"/>
        </w:rPr>
        <w:t>.</w:t>
      </w:r>
    </w:p>
    <w:p w14:paraId="1B9E66D6" w14:textId="60CC285F" w:rsidR="004D5F1F" w:rsidRPr="003008DE" w:rsidRDefault="003F5F57" w:rsidP="003008DE">
      <w:pPr>
        <w:rPr>
          <w:rFonts w:cstheme="minorHAnsi"/>
          <w:sz w:val="24"/>
          <w:szCs w:val="24"/>
        </w:rPr>
      </w:pPr>
      <w:r w:rsidRPr="003008DE">
        <w:rPr>
          <w:b/>
          <w:bCs/>
          <w:sz w:val="24"/>
          <w:szCs w:val="24"/>
        </w:rPr>
        <w:t>Observation Policy</w:t>
      </w:r>
      <w:r w:rsidRPr="003008DE">
        <w:rPr>
          <w:sz w:val="24"/>
          <w:szCs w:val="24"/>
        </w:rPr>
        <w:t xml:space="preserve">: Parents should have the right to observe areas where students would be educated in </w:t>
      </w:r>
      <w:r w:rsidR="00362AE4" w:rsidRPr="003008DE">
        <w:rPr>
          <w:sz w:val="24"/>
          <w:szCs w:val="24"/>
        </w:rPr>
        <w:t>a more restrictive environment within HCPSS schools and in nonpublic placements. We recognize that non</w:t>
      </w:r>
      <w:r w:rsidR="00CD029A" w:rsidRPr="003008DE">
        <w:rPr>
          <w:sz w:val="24"/>
          <w:szCs w:val="24"/>
        </w:rPr>
        <w:t>-</w:t>
      </w:r>
      <w:r w:rsidR="00362AE4" w:rsidRPr="003008DE">
        <w:rPr>
          <w:sz w:val="24"/>
          <w:szCs w:val="24"/>
        </w:rPr>
        <w:t xml:space="preserve">publics have their own observation policies but we expect that HCPSS would facilitate observations </w:t>
      </w:r>
      <w:r w:rsidR="0004434D" w:rsidRPr="003008DE">
        <w:rPr>
          <w:sz w:val="24"/>
          <w:szCs w:val="24"/>
        </w:rPr>
        <w:t>in</w:t>
      </w:r>
      <w:r w:rsidR="00362AE4" w:rsidRPr="003008DE">
        <w:rPr>
          <w:sz w:val="24"/>
          <w:szCs w:val="24"/>
        </w:rPr>
        <w:t xml:space="preserve"> schools where students may be placed.</w:t>
      </w:r>
      <w:bookmarkEnd w:id="4"/>
    </w:p>
    <w:p w14:paraId="02EB59FE" w14:textId="174D3A5F" w:rsidR="0004434D" w:rsidRPr="003008DE" w:rsidRDefault="00956DFD" w:rsidP="003008DE">
      <w:pPr>
        <w:rPr>
          <w:rFonts w:cstheme="minorHAnsi"/>
          <w:color w:val="0D0D0D" w:themeColor="text1" w:themeTint="F2"/>
          <w:sz w:val="24"/>
          <w:szCs w:val="24"/>
        </w:rPr>
      </w:pPr>
      <w:r w:rsidRPr="003008DE">
        <w:rPr>
          <w:rFonts w:cstheme="minorHAnsi"/>
          <w:b/>
          <w:color w:val="0D0D0D" w:themeColor="text1" w:themeTint="F2"/>
          <w:sz w:val="24"/>
          <w:szCs w:val="24"/>
        </w:rPr>
        <w:t>Emergency and Evacuation Planning</w:t>
      </w:r>
      <w:r w:rsidR="00362AE4" w:rsidRPr="003008DE">
        <w:rPr>
          <w:rFonts w:cstheme="minorHAnsi"/>
          <w:b/>
          <w:color w:val="0D0D0D" w:themeColor="text1" w:themeTint="F2"/>
          <w:sz w:val="24"/>
          <w:szCs w:val="24"/>
        </w:rPr>
        <w:t xml:space="preserve">: </w:t>
      </w:r>
      <w:r w:rsidR="00E26154" w:rsidRPr="003008DE">
        <w:rPr>
          <w:rFonts w:cstheme="minorHAnsi"/>
          <w:color w:val="0D0D0D" w:themeColor="text1" w:themeTint="F2"/>
          <w:sz w:val="24"/>
          <w:szCs w:val="24"/>
        </w:rPr>
        <w:t>Emergency and Evacuation Planning is part of the IEP</w:t>
      </w:r>
      <w:r w:rsidR="008C776B" w:rsidRPr="003008DE">
        <w:rPr>
          <w:rFonts w:cstheme="minorHAnsi"/>
          <w:color w:val="0D0D0D" w:themeColor="text1" w:themeTint="F2"/>
          <w:sz w:val="24"/>
          <w:szCs w:val="24"/>
        </w:rPr>
        <w:t xml:space="preserve"> and 504</w:t>
      </w:r>
      <w:r w:rsidR="00E26154" w:rsidRPr="003008DE">
        <w:rPr>
          <w:rFonts w:cstheme="minorHAnsi"/>
          <w:color w:val="0D0D0D" w:themeColor="text1" w:themeTint="F2"/>
          <w:sz w:val="24"/>
          <w:szCs w:val="24"/>
        </w:rPr>
        <w:t xml:space="preserve"> process for students with disabilities. HCPSS does not have a progressive or comprehensive team approach to assess the needs and risks of these students in case of a fire, extended shelter in place situation</w:t>
      </w:r>
      <w:r w:rsidR="008C776B" w:rsidRPr="003008DE">
        <w:rPr>
          <w:rFonts w:cstheme="minorHAnsi"/>
          <w:color w:val="0D0D0D" w:themeColor="text1" w:themeTint="F2"/>
          <w:sz w:val="24"/>
          <w:szCs w:val="24"/>
        </w:rPr>
        <w:t>, active shooter</w:t>
      </w:r>
      <w:r w:rsidR="00E26154" w:rsidRPr="003008DE">
        <w:rPr>
          <w:rFonts w:cstheme="minorHAnsi"/>
          <w:color w:val="0D0D0D" w:themeColor="text1" w:themeTint="F2"/>
          <w:sz w:val="24"/>
          <w:szCs w:val="24"/>
        </w:rPr>
        <w:t xml:space="preserve"> or natural disaster.  Poor emergency and evacuation planning puts students, staff and HCPSS at risk for litigation, life threatening issues and even death</w:t>
      </w:r>
      <w:r w:rsidR="00362AE4" w:rsidRPr="003008DE">
        <w:rPr>
          <w:rFonts w:cstheme="minorHAnsi"/>
          <w:color w:val="0D0D0D" w:themeColor="text1" w:themeTint="F2"/>
          <w:sz w:val="24"/>
          <w:szCs w:val="24"/>
        </w:rPr>
        <w:t xml:space="preserve">. </w:t>
      </w:r>
      <w:r w:rsidR="00EB6A9D" w:rsidRPr="003008DE">
        <w:rPr>
          <w:rFonts w:cstheme="minorHAnsi"/>
          <w:color w:val="0D0D0D" w:themeColor="text1" w:themeTint="F2"/>
          <w:sz w:val="24"/>
          <w:szCs w:val="24"/>
        </w:rPr>
        <w:t>An All-H</w:t>
      </w:r>
      <w:r w:rsidR="00362AE4" w:rsidRPr="003008DE">
        <w:rPr>
          <w:rFonts w:cstheme="minorHAnsi"/>
          <w:color w:val="0D0D0D" w:themeColor="text1" w:themeTint="F2"/>
          <w:sz w:val="24"/>
          <w:szCs w:val="24"/>
        </w:rPr>
        <w:t>azard approach to emergency planning for students with disabilities is more important in today’s climate than ever before. Students who cannot make independent safe decisions at the time of an emergency need a</w:t>
      </w:r>
      <w:r w:rsidR="0004434D" w:rsidRPr="003008DE">
        <w:rPr>
          <w:rFonts w:cstheme="minorHAnsi"/>
          <w:color w:val="0D0D0D" w:themeColor="text1" w:themeTint="F2"/>
          <w:sz w:val="24"/>
          <w:szCs w:val="24"/>
        </w:rPr>
        <w:t xml:space="preserve">n individualized </w:t>
      </w:r>
      <w:r w:rsidR="00362AE4" w:rsidRPr="003008DE">
        <w:rPr>
          <w:rFonts w:cstheme="minorHAnsi"/>
          <w:color w:val="0D0D0D" w:themeColor="text1" w:themeTint="F2"/>
          <w:sz w:val="24"/>
          <w:szCs w:val="24"/>
        </w:rPr>
        <w:t>written plan that all staff are aware of and know</w:t>
      </w:r>
      <w:r w:rsidR="00196FB1" w:rsidRPr="003008DE">
        <w:rPr>
          <w:rFonts w:cstheme="minorHAnsi"/>
          <w:color w:val="0D0D0D" w:themeColor="text1" w:themeTint="F2"/>
          <w:sz w:val="24"/>
          <w:szCs w:val="24"/>
        </w:rPr>
        <w:t xml:space="preserve"> </w:t>
      </w:r>
      <w:r w:rsidR="00362AE4" w:rsidRPr="003008DE">
        <w:rPr>
          <w:rFonts w:cstheme="minorHAnsi"/>
          <w:color w:val="0D0D0D" w:themeColor="text1" w:themeTint="F2"/>
          <w:sz w:val="24"/>
          <w:szCs w:val="24"/>
        </w:rPr>
        <w:t>how to implement.</w:t>
      </w:r>
    </w:p>
    <w:p w14:paraId="749F2B9C" w14:textId="06E26977" w:rsidR="00E26154" w:rsidRDefault="00362AE4" w:rsidP="003008DE">
      <w:pPr>
        <w:rPr>
          <w:rFonts w:cstheme="minorHAnsi"/>
          <w:color w:val="0D0D0D" w:themeColor="text1" w:themeTint="F2"/>
          <w:sz w:val="24"/>
          <w:szCs w:val="24"/>
        </w:rPr>
      </w:pPr>
      <w:r>
        <w:rPr>
          <w:rFonts w:cstheme="minorHAnsi"/>
          <w:color w:val="0D0D0D" w:themeColor="text1" w:themeTint="F2"/>
          <w:sz w:val="24"/>
          <w:szCs w:val="24"/>
        </w:rPr>
        <w:t>To date, HCPSS has not installed</w:t>
      </w:r>
      <w:r w:rsidR="00EB6A9D">
        <w:rPr>
          <w:rFonts w:cstheme="minorHAnsi"/>
          <w:color w:val="0D0D0D" w:themeColor="text1" w:themeTint="F2"/>
          <w:sz w:val="24"/>
          <w:szCs w:val="24"/>
        </w:rPr>
        <w:t xml:space="preserve"> or trained staff on Med Sleds purchased to facilitate the movement of physically challenged students or staff out of buildings in a fire or other emergency. HB 1060 in 2017 was signed into law and became effective July 1</w:t>
      </w:r>
      <w:r w:rsidR="0004434D">
        <w:rPr>
          <w:rFonts w:cstheme="minorHAnsi"/>
          <w:color w:val="0D0D0D" w:themeColor="text1" w:themeTint="F2"/>
          <w:sz w:val="24"/>
          <w:szCs w:val="24"/>
        </w:rPr>
        <w:t>,</w:t>
      </w:r>
      <w:r w:rsidR="00EB6A9D">
        <w:rPr>
          <w:rFonts w:cstheme="minorHAnsi"/>
          <w:color w:val="0D0D0D" w:themeColor="text1" w:themeTint="F2"/>
          <w:sz w:val="24"/>
          <w:szCs w:val="24"/>
        </w:rPr>
        <w:t xml:space="preserve"> 2018. HCPSS is not meeting the guideline of the law to provide an accommodation at the time of an emergency. Leaving people with disabilities on stairwell landings is still the current process in HCPSS and this is against the intent of the law to evacuate all people at the same time.</w:t>
      </w:r>
    </w:p>
    <w:p w14:paraId="130AA1BA" w14:textId="14BE5F0D" w:rsidR="0004434D" w:rsidRDefault="0004434D" w:rsidP="003008DE">
      <w:pPr>
        <w:rPr>
          <w:rFonts w:cstheme="minorHAnsi"/>
          <w:color w:val="0D0D0D" w:themeColor="text1" w:themeTint="F2"/>
          <w:sz w:val="24"/>
          <w:szCs w:val="24"/>
        </w:rPr>
      </w:pPr>
      <w:r>
        <w:rPr>
          <w:rFonts w:cstheme="minorHAnsi"/>
          <w:color w:val="0D0D0D" w:themeColor="text1" w:themeTint="F2"/>
          <w:sz w:val="24"/>
          <w:szCs w:val="24"/>
        </w:rPr>
        <w:t>SECAC would also recommend a district wide Safety Committee be created in collaboration with police, fire and EMS personnel, parents, school safety advocates, and staff to understand and give input into an all hazard safety and emergency planning process for students and staff while in school buildings.</w:t>
      </w:r>
    </w:p>
    <w:p w14:paraId="20193F8E" w14:textId="2277FF71" w:rsidR="003101AF" w:rsidRDefault="000B48D2" w:rsidP="003008DE">
      <w:pPr>
        <w:rPr>
          <w:rFonts w:cstheme="minorHAnsi"/>
          <w:color w:val="0D0D0D" w:themeColor="text1" w:themeTint="F2"/>
          <w:sz w:val="24"/>
          <w:szCs w:val="24"/>
        </w:rPr>
      </w:pPr>
      <w:r>
        <w:rPr>
          <w:rFonts w:cstheme="minorHAnsi"/>
          <w:color w:val="0D0D0D" w:themeColor="text1" w:themeTint="F2"/>
          <w:sz w:val="24"/>
          <w:szCs w:val="24"/>
        </w:rPr>
        <w:t xml:space="preserve">Access to school buildings and facilities should be </w:t>
      </w:r>
      <w:r w:rsidR="00817C65">
        <w:rPr>
          <w:rFonts w:cstheme="minorHAnsi"/>
          <w:color w:val="0D0D0D" w:themeColor="text1" w:themeTint="F2"/>
          <w:sz w:val="24"/>
          <w:szCs w:val="24"/>
        </w:rPr>
        <w:t xml:space="preserve">formally </w:t>
      </w:r>
      <w:r>
        <w:rPr>
          <w:rFonts w:cstheme="minorHAnsi"/>
          <w:color w:val="0D0D0D" w:themeColor="text1" w:themeTint="F2"/>
          <w:sz w:val="24"/>
          <w:szCs w:val="24"/>
        </w:rPr>
        <w:t>assessed to ensure ADA compliance is being followed. Single entry access into school building</w:t>
      </w:r>
      <w:r w:rsidR="003869A4">
        <w:rPr>
          <w:rFonts w:cstheme="minorHAnsi"/>
          <w:color w:val="0D0D0D" w:themeColor="text1" w:themeTint="F2"/>
          <w:sz w:val="24"/>
          <w:szCs w:val="24"/>
        </w:rPr>
        <w:t>s has caused hardship for students who use wheelchairs and walkers as they may not be able to gain access into schools without an auto-operated door. It is</w:t>
      </w:r>
      <w:r>
        <w:rPr>
          <w:rFonts w:cstheme="minorHAnsi"/>
          <w:color w:val="0D0D0D" w:themeColor="text1" w:themeTint="F2"/>
          <w:sz w:val="24"/>
          <w:szCs w:val="24"/>
        </w:rPr>
        <w:t xml:space="preserve"> imperative for all</w:t>
      </w:r>
      <w:r w:rsidR="003869A4">
        <w:rPr>
          <w:rFonts w:cstheme="minorHAnsi"/>
          <w:color w:val="0D0D0D" w:themeColor="text1" w:themeTint="F2"/>
          <w:sz w:val="24"/>
          <w:szCs w:val="24"/>
        </w:rPr>
        <w:t xml:space="preserve"> students to equally access entrances and exits. This concern has been brought to the attention of HCPSS Safety and Security Director.</w:t>
      </w:r>
      <w:r w:rsidR="003101AF">
        <w:rPr>
          <w:rFonts w:cstheme="minorHAnsi"/>
          <w:color w:val="0D0D0D" w:themeColor="text1" w:themeTint="F2"/>
          <w:sz w:val="24"/>
          <w:szCs w:val="24"/>
        </w:rPr>
        <w:t xml:space="preserve"> </w:t>
      </w:r>
    </w:p>
    <w:p w14:paraId="4368979A" w14:textId="0F33A420" w:rsidR="00196FB1" w:rsidRPr="003008DE" w:rsidRDefault="00A756A1" w:rsidP="003008DE">
      <w:pPr>
        <w:rPr>
          <w:bCs/>
          <w:sz w:val="24"/>
          <w:szCs w:val="24"/>
        </w:rPr>
      </w:pPr>
      <w:r w:rsidRPr="003008DE">
        <w:rPr>
          <w:rFonts w:cstheme="minorHAnsi"/>
          <w:b/>
          <w:color w:val="000000" w:themeColor="text1"/>
          <w:sz w:val="24"/>
          <w:szCs w:val="24"/>
        </w:rPr>
        <w:t>Trauma-Informed training</w:t>
      </w:r>
      <w:r w:rsidR="00EB6A9D" w:rsidRPr="003008DE">
        <w:rPr>
          <w:rFonts w:cstheme="minorHAnsi"/>
          <w:b/>
          <w:color w:val="000000" w:themeColor="text1"/>
          <w:sz w:val="24"/>
          <w:szCs w:val="24"/>
        </w:rPr>
        <w:t xml:space="preserve">: </w:t>
      </w:r>
      <w:r w:rsidR="00D567D1" w:rsidRPr="003008DE">
        <w:rPr>
          <w:rFonts w:cstheme="minorHAnsi"/>
          <w:bCs/>
          <w:color w:val="000000" w:themeColor="text1"/>
          <w:sz w:val="24"/>
          <w:szCs w:val="24"/>
        </w:rPr>
        <w:t xml:space="preserve">The </w:t>
      </w:r>
      <w:proofErr w:type="spellStart"/>
      <w:r w:rsidR="00D567D1" w:rsidRPr="003008DE">
        <w:rPr>
          <w:rFonts w:cstheme="minorHAnsi"/>
          <w:bCs/>
          <w:color w:val="000000" w:themeColor="text1"/>
          <w:sz w:val="24"/>
          <w:szCs w:val="24"/>
        </w:rPr>
        <w:t>Kirwin</w:t>
      </w:r>
      <w:proofErr w:type="spellEnd"/>
      <w:r w:rsidR="00D567D1" w:rsidRPr="003008DE">
        <w:rPr>
          <w:rFonts w:cstheme="minorHAnsi"/>
          <w:bCs/>
          <w:color w:val="000000" w:themeColor="text1"/>
          <w:sz w:val="24"/>
          <w:szCs w:val="24"/>
        </w:rPr>
        <w:t xml:space="preserve"> Commission has identified recommendations to help districts better prepare teachers and all district staff on the topic of acute childhood experiences (ACEs) and the need for appropriate and evidenced based trauma informed learning approaches. We are hopeful that the current practice of training for our staff in HCPSS coupled with new recommendations and evidenced based models will enhance teacher understanding of children’s needs who have trauma histories in their lives.</w:t>
      </w:r>
      <w:r w:rsidR="00196FB1" w:rsidRPr="003008DE">
        <w:rPr>
          <w:rFonts w:cstheme="minorHAnsi"/>
          <w:bCs/>
          <w:color w:val="000000" w:themeColor="text1"/>
          <w:sz w:val="24"/>
          <w:szCs w:val="24"/>
        </w:rPr>
        <w:t xml:space="preserve"> Students with disabilities have a higher rate of trauma incidences, more sexual abuse incidents, increase risk of overall abuse and have a marked inability to communicate these events to parents, teachers and other providers.</w:t>
      </w:r>
    </w:p>
    <w:p w14:paraId="5B0B4BDF" w14:textId="314E8762" w:rsidR="00196FB1" w:rsidRPr="003008DE" w:rsidRDefault="00196FB1" w:rsidP="000F3561">
      <w:pPr>
        <w:ind w:left="720"/>
        <w:rPr>
          <w:bCs/>
          <w:color w:val="FF0000"/>
          <w:sz w:val="24"/>
          <w:szCs w:val="24"/>
        </w:rPr>
      </w:pPr>
      <w:r w:rsidRPr="003008DE">
        <w:rPr>
          <w:bCs/>
          <w:color w:val="FF0000"/>
          <w:sz w:val="24"/>
          <w:szCs w:val="24"/>
        </w:rPr>
        <w:t>https://traumaticstressinstitute.org/wp-content/uploads/2011/10/Trauma_and_Developmental_DisabilitiesF.pdf</w:t>
      </w:r>
    </w:p>
    <w:p w14:paraId="1DEF1EEB" w14:textId="77777777" w:rsidR="00A16A49" w:rsidRPr="00D567D1" w:rsidRDefault="00A16A49" w:rsidP="00E26154">
      <w:pPr>
        <w:rPr>
          <w:rFonts w:cstheme="minorHAnsi"/>
          <w:bCs/>
          <w:i/>
          <w:color w:val="1F4E79" w:themeColor="accent1" w:themeShade="80"/>
          <w:sz w:val="24"/>
          <w:szCs w:val="24"/>
        </w:rPr>
      </w:pPr>
    </w:p>
    <w:p w14:paraId="7981DD22" w14:textId="77777777" w:rsidR="002D7649" w:rsidRPr="00C15294" w:rsidRDefault="00EF2645" w:rsidP="00E26154">
      <w:pPr>
        <w:rPr>
          <w:rFonts w:cstheme="minorHAnsi"/>
          <w:i/>
          <w:color w:val="1F4E79" w:themeColor="accent1" w:themeShade="80"/>
          <w:sz w:val="24"/>
          <w:szCs w:val="24"/>
        </w:rPr>
      </w:pPr>
      <w:r w:rsidRPr="00C15294">
        <w:rPr>
          <w:rFonts w:cstheme="minorHAnsi"/>
          <w:i/>
          <w:color w:val="1F4E79" w:themeColor="accent1" w:themeShade="80"/>
          <w:sz w:val="24"/>
          <w:szCs w:val="24"/>
        </w:rPr>
        <w:t>Thank you for your dedication to the needs of children receiving special education services.  SECAC looks forward to a collaborative relationship with the Board of Education and Department of Special Education.</w:t>
      </w:r>
    </w:p>
    <w:p w14:paraId="060D514C" w14:textId="77777777" w:rsidR="003A3307" w:rsidRPr="00C15294" w:rsidRDefault="002458D7" w:rsidP="002458D7">
      <w:pPr>
        <w:spacing w:after="0"/>
        <w:rPr>
          <w:rFonts w:cstheme="minorHAnsi"/>
          <w:i/>
          <w:color w:val="2E74B5" w:themeColor="accent1" w:themeShade="BF"/>
          <w:sz w:val="24"/>
          <w:szCs w:val="24"/>
        </w:rPr>
      </w:pPr>
      <w:r w:rsidRPr="00C15294">
        <w:rPr>
          <w:rFonts w:cstheme="minorHAnsi"/>
          <w:i/>
          <w:color w:val="1F4E79" w:themeColor="accent1" w:themeShade="80"/>
          <w:sz w:val="24"/>
          <w:szCs w:val="24"/>
        </w:rPr>
        <w:t>Howard County Special Education Citizens Advisory Committee (</w:t>
      </w:r>
      <w:r w:rsidR="00480DBF" w:rsidRPr="00C15294">
        <w:rPr>
          <w:rFonts w:cstheme="minorHAnsi"/>
          <w:i/>
          <w:color w:val="1F4E79" w:themeColor="accent1" w:themeShade="80"/>
          <w:sz w:val="24"/>
          <w:szCs w:val="24"/>
        </w:rPr>
        <w:t>SECAC</w:t>
      </w:r>
      <w:r w:rsidRPr="00C15294">
        <w:rPr>
          <w:rFonts w:cstheme="minorHAnsi"/>
          <w:i/>
          <w:color w:val="1F4E79" w:themeColor="accent1" w:themeShade="80"/>
          <w:sz w:val="24"/>
          <w:szCs w:val="24"/>
        </w:rPr>
        <w:t>)</w:t>
      </w:r>
      <w:bookmarkEnd w:id="0"/>
      <w:bookmarkEnd w:id="1"/>
    </w:p>
    <w:sectPr w:rsidR="003A3307" w:rsidRPr="00C15294" w:rsidSect="00762358">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C632B"/>
    <w:multiLevelType w:val="hybridMultilevel"/>
    <w:tmpl w:val="4E7C39B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5B3EF0"/>
    <w:multiLevelType w:val="hybridMultilevel"/>
    <w:tmpl w:val="90F8F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883741"/>
    <w:multiLevelType w:val="hybridMultilevel"/>
    <w:tmpl w:val="598CD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B7400C"/>
    <w:multiLevelType w:val="hybridMultilevel"/>
    <w:tmpl w:val="B3A2E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775F20"/>
    <w:multiLevelType w:val="hybridMultilevel"/>
    <w:tmpl w:val="37B22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2E4DB5"/>
    <w:multiLevelType w:val="hybridMultilevel"/>
    <w:tmpl w:val="F6B2994C"/>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22BB0F81"/>
    <w:multiLevelType w:val="hybridMultilevel"/>
    <w:tmpl w:val="2DE875B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B92661"/>
    <w:multiLevelType w:val="hybridMultilevel"/>
    <w:tmpl w:val="48F68022"/>
    <w:lvl w:ilvl="0" w:tplc="071C012C">
      <w:start w:val="12"/>
      <w:numFmt w:val="bullet"/>
      <w:lvlText w:val=""/>
      <w:lvlJc w:val="left"/>
      <w:pPr>
        <w:ind w:left="1080" w:hanging="360"/>
      </w:pPr>
      <w:rPr>
        <w:rFonts w:ascii="Symbol" w:eastAsiaTheme="minorHAnsi" w:hAnsi="Symbol" w:cstheme="min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0A2F83"/>
    <w:multiLevelType w:val="hybridMultilevel"/>
    <w:tmpl w:val="F0C07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8A927AB"/>
    <w:multiLevelType w:val="hybridMultilevel"/>
    <w:tmpl w:val="4E683B44"/>
    <w:lvl w:ilvl="0" w:tplc="6BD8DAFA">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6114A"/>
    <w:multiLevelType w:val="hybridMultilevel"/>
    <w:tmpl w:val="E6ECA2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561DBE"/>
    <w:multiLevelType w:val="hybridMultilevel"/>
    <w:tmpl w:val="3B883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810CEB"/>
    <w:multiLevelType w:val="hybridMultilevel"/>
    <w:tmpl w:val="7C184B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8F2600"/>
    <w:multiLevelType w:val="hybridMultilevel"/>
    <w:tmpl w:val="61F68F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72B0B"/>
    <w:multiLevelType w:val="hybridMultilevel"/>
    <w:tmpl w:val="7FFEBC5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6A24376"/>
    <w:multiLevelType w:val="hybridMultilevel"/>
    <w:tmpl w:val="D9B48FC4"/>
    <w:lvl w:ilvl="0" w:tplc="7DD4B02C">
      <w:start w:val="9"/>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F87FF8"/>
    <w:multiLevelType w:val="hybridMultilevel"/>
    <w:tmpl w:val="571E8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4544012"/>
    <w:multiLevelType w:val="hybridMultilevel"/>
    <w:tmpl w:val="64521F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5B235F7"/>
    <w:multiLevelType w:val="hybridMultilevel"/>
    <w:tmpl w:val="C2BEACBA"/>
    <w:lvl w:ilvl="0" w:tplc="1CF4F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79D07A5"/>
    <w:multiLevelType w:val="hybridMultilevel"/>
    <w:tmpl w:val="FF2E541A"/>
    <w:lvl w:ilvl="0" w:tplc="7DD4B02C">
      <w:start w:val="9"/>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F0087E"/>
    <w:multiLevelType w:val="hybridMultilevel"/>
    <w:tmpl w:val="EE0A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592FD8"/>
    <w:multiLevelType w:val="hybridMultilevel"/>
    <w:tmpl w:val="D5B4F7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6"/>
  </w:num>
  <w:num w:numId="3">
    <w:abstractNumId w:val="8"/>
  </w:num>
  <w:num w:numId="4">
    <w:abstractNumId w:val="3"/>
  </w:num>
  <w:num w:numId="5">
    <w:abstractNumId w:val="20"/>
  </w:num>
  <w:num w:numId="6">
    <w:abstractNumId w:val="2"/>
  </w:num>
  <w:num w:numId="7">
    <w:abstractNumId w:val="12"/>
  </w:num>
  <w:num w:numId="8">
    <w:abstractNumId w:val="17"/>
  </w:num>
  <w:num w:numId="9">
    <w:abstractNumId w:val="0"/>
  </w:num>
  <w:num w:numId="10">
    <w:abstractNumId w:val="13"/>
  </w:num>
  <w:num w:numId="11">
    <w:abstractNumId w:val="1"/>
  </w:num>
  <w:num w:numId="12">
    <w:abstractNumId w:val="11"/>
  </w:num>
  <w:num w:numId="13">
    <w:abstractNumId w:val="18"/>
  </w:num>
  <w:num w:numId="14">
    <w:abstractNumId w:val="6"/>
  </w:num>
  <w:num w:numId="15">
    <w:abstractNumId w:val="4"/>
  </w:num>
  <w:num w:numId="16">
    <w:abstractNumId w:val="5"/>
  </w:num>
  <w:num w:numId="17">
    <w:abstractNumId w:val="15"/>
  </w:num>
  <w:num w:numId="18">
    <w:abstractNumId w:val="10"/>
  </w:num>
  <w:num w:numId="19">
    <w:abstractNumId w:val="21"/>
  </w:num>
  <w:num w:numId="20">
    <w:abstractNumId w:val="19"/>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090"/>
    <w:rsid w:val="00002800"/>
    <w:rsid w:val="000030D9"/>
    <w:rsid w:val="000049EB"/>
    <w:rsid w:val="00007B90"/>
    <w:rsid w:val="00025C97"/>
    <w:rsid w:val="00031F26"/>
    <w:rsid w:val="00041217"/>
    <w:rsid w:val="0004319E"/>
    <w:rsid w:val="0004434D"/>
    <w:rsid w:val="00046C94"/>
    <w:rsid w:val="00060ED8"/>
    <w:rsid w:val="00061330"/>
    <w:rsid w:val="00063B51"/>
    <w:rsid w:val="00064419"/>
    <w:rsid w:val="0007404E"/>
    <w:rsid w:val="00087E77"/>
    <w:rsid w:val="0009481C"/>
    <w:rsid w:val="00094E38"/>
    <w:rsid w:val="0009556D"/>
    <w:rsid w:val="00097F63"/>
    <w:rsid w:val="000A6119"/>
    <w:rsid w:val="000B48D2"/>
    <w:rsid w:val="000C1D9F"/>
    <w:rsid w:val="000C519D"/>
    <w:rsid w:val="000C628A"/>
    <w:rsid w:val="000C7AD7"/>
    <w:rsid w:val="000D0D6C"/>
    <w:rsid w:val="000E7C27"/>
    <w:rsid w:val="000F3561"/>
    <w:rsid w:val="000F7558"/>
    <w:rsid w:val="0011050A"/>
    <w:rsid w:val="001117B2"/>
    <w:rsid w:val="00112207"/>
    <w:rsid w:val="00115047"/>
    <w:rsid w:val="0011597C"/>
    <w:rsid w:val="00115C4E"/>
    <w:rsid w:val="0011648F"/>
    <w:rsid w:val="00120D39"/>
    <w:rsid w:val="00123555"/>
    <w:rsid w:val="001241C6"/>
    <w:rsid w:val="00124429"/>
    <w:rsid w:val="001268B4"/>
    <w:rsid w:val="00144E9E"/>
    <w:rsid w:val="001521A0"/>
    <w:rsid w:val="00152B93"/>
    <w:rsid w:val="0016767D"/>
    <w:rsid w:val="00172000"/>
    <w:rsid w:val="00192515"/>
    <w:rsid w:val="00196FB1"/>
    <w:rsid w:val="001A562F"/>
    <w:rsid w:val="001A65B2"/>
    <w:rsid w:val="001A752E"/>
    <w:rsid w:val="001B04EC"/>
    <w:rsid w:val="001C2231"/>
    <w:rsid w:val="001C4005"/>
    <w:rsid w:val="001E2048"/>
    <w:rsid w:val="001E3D49"/>
    <w:rsid w:val="001F036D"/>
    <w:rsid w:val="001F3906"/>
    <w:rsid w:val="0020006C"/>
    <w:rsid w:val="002001ED"/>
    <w:rsid w:val="00201403"/>
    <w:rsid w:val="00205D0D"/>
    <w:rsid w:val="002071E1"/>
    <w:rsid w:val="00214057"/>
    <w:rsid w:val="00217B57"/>
    <w:rsid w:val="00221C0A"/>
    <w:rsid w:val="00224C1C"/>
    <w:rsid w:val="00225BB5"/>
    <w:rsid w:val="002305C3"/>
    <w:rsid w:val="002370A9"/>
    <w:rsid w:val="0024034A"/>
    <w:rsid w:val="00245618"/>
    <w:rsid w:val="002458D7"/>
    <w:rsid w:val="002506CD"/>
    <w:rsid w:val="0025380B"/>
    <w:rsid w:val="002626B0"/>
    <w:rsid w:val="00263F0C"/>
    <w:rsid w:val="0026417E"/>
    <w:rsid w:val="002651A3"/>
    <w:rsid w:val="002671EE"/>
    <w:rsid w:val="00286DAE"/>
    <w:rsid w:val="00290FA6"/>
    <w:rsid w:val="00296842"/>
    <w:rsid w:val="002A4097"/>
    <w:rsid w:val="002A4896"/>
    <w:rsid w:val="002B06EA"/>
    <w:rsid w:val="002B0F38"/>
    <w:rsid w:val="002C1D06"/>
    <w:rsid w:val="002C1FD1"/>
    <w:rsid w:val="002C70E9"/>
    <w:rsid w:val="002D16C8"/>
    <w:rsid w:val="002D7649"/>
    <w:rsid w:val="002E0AA6"/>
    <w:rsid w:val="002E26FA"/>
    <w:rsid w:val="002E3985"/>
    <w:rsid w:val="002E595F"/>
    <w:rsid w:val="002F0435"/>
    <w:rsid w:val="002F31D9"/>
    <w:rsid w:val="002F4C04"/>
    <w:rsid w:val="003008DE"/>
    <w:rsid w:val="003101AF"/>
    <w:rsid w:val="0031056A"/>
    <w:rsid w:val="003138B5"/>
    <w:rsid w:val="00326D1F"/>
    <w:rsid w:val="003320CE"/>
    <w:rsid w:val="00332125"/>
    <w:rsid w:val="003369AB"/>
    <w:rsid w:val="00337690"/>
    <w:rsid w:val="00343529"/>
    <w:rsid w:val="00344A9E"/>
    <w:rsid w:val="003463D2"/>
    <w:rsid w:val="003539D8"/>
    <w:rsid w:val="00362A49"/>
    <w:rsid w:val="00362AE4"/>
    <w:rsid w:val="003717DF"/>
    <w:rsid w:val="00380325"/>
    <w:rsid w:val="00382F4F"/>
    <w:rsid w:val="003869A4"/>
    <w:rsid w:val="003905E0"/>
    <w:rsid w:val="00390A80"/>
    <w:rsid w:val="00396190"/>
    <w:rsid w:val="00396CC8"/>
    <w:rsid w:val="003A20FD"/>
    <w:rsid w:val="003A3307"/>
    <w:rsid w:val="003A69E7"/>
    <w:rsid w:val="003A78D4"/>
    <w:rsid w:val="003B02B1"/>
    <w:rsid w:val="003B5AD0"/>
    <w:rsid w:val="003C51F9"/>
    <w:rsid w:val="003D2E4B"/>
    <w:rsid w:val="003D3DAB"/>
    <w:rsid w:val="003F5F57"/>
    <w:rsid w:val="00400C79"/>
    <w:rsid w:val="00413CBF"/>
    <w:rsid w:val="004172E5"/>
    <w:rsid w:val="00421558"/>
    <w:rsid w:val="00422529"/>
    <w:rsid w:val="00423C61"/>
    <w:rsid w:val="00424763"/>
    <w:rsid w:val="00430E4C"/>
    <w:rsid w:val="00433045"/>
    <w:rsid w:val="00443483"/>
    <w:rsid w:val="00443F9B"/>
    <w:rsid w:val="00446861"/>
    <w:rsid w:val="00447120"/>
    <w:rsid w:val="00450062"/>
    <w:rsid w:val="00454222"/>
    <w:rsid w:val="0045570A"/>
    <w:rsid w:val="0046451C"/>
    <w:rsid w:val="004764C7"/>
    <w:rsid w:val="00480DBF"/>
    <w:rsid w:val="00484BF6"/>
    <w:rsid w:val="0048711D"/>
    <w:rsid w:val="00490AC5"/>
    <w:rsid w:val="004A4D2A"/>
    <w:rsid w:val="004A7978"/>
    <w:rsid w:val="004B0DAF"/>
    <w:rsid w:val="004B29B5"/>
    <w:rsid w:val="004B3CE9"/>
    <w:rsid w:val="004C0C1D"/>
    <w:rsid w:val="004C2D3B"/>
    <w:rsid w:val="004C556E"/>
    <w:rsid w:val="004D5F1F"/>
    <w:rsid w:val="004E4AC3"/>
    <w:rsid w:val="004E7422"/>
    <w:rsid w:val="00507331"/>
    <w:rsid w:val="00514D5F"/>
    <w:rsid w:val="0052108C"/>
    <w:rsid w:val="00522173"/>
    <w:rsid w:val="00524368"/>
    <w:rsid w:val="00524AE2"/>
    <w:rsid w:val="00526B0D"/>
    <w:rsid w:val="005278CC"/>
    <w:rsid w:val="00530469"/>
    <w:rsid w:val="00532090"/>
    <w:rsid w:val="00532516"/>
    <w:rsid w:val="00534FCA"/>
    <w:rsid w:val="00535349"/>
    <w:rsid w:val="005411EA"/>
    <w:rsid w:val="00543BC4"/>
    <w:rsid w:val="0054798A"/>
    <w:rsid w:val="00554BF6"/>
    <w:rsid w:val="00554DF5"/>
    <w:rsid w:val="005564F1"/>
    <w:rsid w:val="0055710C"/>
    <w:rsid w:val="00557533"/>
    <w:rsid w:val="00557E4C"/>
    <w:rsid w:val="00563159"/>
    <w:rsid w:val="005655CB"/>
    <w:rsid w:val="005737E0"/>
    <w:rsid w:val="0058059B"/>
    <w:rsid w:val="005850B3"/>
    <w:rsid w:val="00593F0F"/>
    <w:rsid w:val="00594B40"/>
    <w:rsid w:val="00597097"/>
    <w:rsid w:val="005A0D23"/>
    <w:rsid w:val="005A5649"/>
    <w:rsid w:val="005A6375"/>
    <w:rsid w:val="005A7759"/>
    <w:rsid w:val="005C12E7"/>
    <w:rsid w:val="005C1DB9"/>
    <w:rsid w:val="005C46C1"/>
    <w:rsid w:val="005C49B3"/>
    <w:rsid w:val="005E0241"/>
    <w:rsid w:val="005E1899"/>
    <w:rsid w:val="005E4D19"/>
    <w:rsid w:val="005E717C"/>
    <w:rsid w:val="005F5B46"/>
    <w:rsid w:val="005F7473"/>
    <w:rsid w:val="006017CC"/>
    <w:rsid w:val="00603A63"/>
    <w:rsid w:val="00607BF8"/>
    <w:rsid w:val="00607E00"/>
    <w:rsid w:val="006103C1"/>
    <w:rsid w:val="00613C98"/>
    <w:rsid w:val="00616B14"/>
    <w:rsid w:val="00621A08"/>
    <w:rsid w:val="006242E9"/>
    <w:rsid w:val="00625136"/>
    <w:rsid w:val="006533DC"/>
    <w:rsid w:val="006541DA"/>
    <w:rsid w:val="00665C8D"/>
    <w:rsid w:val="00667706"/>
    <w:rsid w:val="00681C69"/>
    <w:rsid w:val="006877F1"/>
    <w:rsid w:val="006A004C"/>
    <w:rsid w:val="006A5A04"/>
    <w:rsid w:val="006C4B82"/>
    <w:rsid w:val="006E3396"/>
    <w:rsid w:val="006E6E42"/>
    <w:rsid w:val="006E7EA5"/>
    <w:rsid w:val="006F7D9E"/>
    <w:rsid w:val="00701A02"/>
    <w:rsid w:val="00701ABA"/>
    <w:rsid w:val="00711B5A"/>
    <w:rsid w:val="00712932"/>
    <w:rsid w:val="007149F8"/>
    <w:rsid w:val="00716A71"/>
    <w:rsid w:val="00726886"/>
    <w:rsid w:val="00726FCC"/>
    <w:rsid w:val="0072713C"/>
    <w:rsid w:val="00742747"/>
    <w:rsid w:val="00742FB2"/>
    <w:rsid w:val="0075383D"/>
    <w:rsid w:val="007555B4"/>
    <w:rsid w:val="00762358"/>
    <w:rsid w:val="0076359C"/>
    <w:rsid w:val="00770B87"/>
    <w:rsid w:val="007723F2"/>
    <w:rsid w:val="00790B8C"/>
    <w:rsid w:val="007A0C82"/>
    <w:rsid w:val="007A0CF4"/>
    <w:rsid w:val="007A0F09"/>
    <w:rsid w:val="007A5FD9"/>
    <w:rsid w:val="007A6F71"/>
    <w:rsid w:val="007B1B48"/>
    <w:rsid w:val="007B24FE"/>
    <w:rsid w:val="007B3268"/>
    <w:rsid w:val="007D25E8"/>
    <w:rsid w:val="007D351F"/>
    <w:rsid w:val="007D4F5A"/>
    <w:rsid w:val="007D668C"/>
    <w:rsid w:val="007E2FB3"/>
    <w:rsid w:val="007F0089"/>
    <w:rsid w:val="007F5076"/>
    <w:rsid w:val="007F5ACD"/>
    <w:rsid w:val="007F7627"/>
    <w:rsid w:val="00800841"/>
    <w:rsid w:val="00807889"/>
    <w:rsid w:val="0081006F"/>
    <w:rsid w:val="00817C65"/>
    <w:rsid w:val="00820DB3"/>
    <w:rsid w:val="0082571B"/>
    <w:rsid w:val="00827329"/>
    <w:rsid w:val="00830478"/>
    <w:rsid w:val="00831793"/>
    <w:rsid w:val="00837819"/>
    <w:rsid w:val="008430ED"/>
    <w:rsid w:val="00852FD3"/>
    <w:rsid w:val="00855C6D"/>
    <w:rsid w:val="00861218"/>
    <w:rsid w:val="00863F1D"/>
    <w:rsid w:val="0088193A"/>
    <w:rsid w:val="00883C34"/>
    <w:rsid w:val="00897531"/>
    <w:rsid w:val="008A0CFD"/>
    <w:rsid w:val="008A1F80"/>
    <w:rsid w:val="008A31FB"/>
    <w:rsid w:val="008A50B3"/>
    <w:rsid w:val="008B6C13"/>
    <w:rsid w:val="008B763E"/>
    <w:rsid w:val="008C0D62"/>
    <w:rsid w:val="008C45B3"/>
    <w:rsid w:val="008C6F37"/>
    <w:rsid w:val="008C776B"/>
    <w:rsid w:val="008D203C"/>
    <w:rsid w:val="008D2C03"/>
    <w:rsid w:val="008D436B"/>
    <w:rsid w:val="008D532C"/>
    <w:rsid w:val="008E4BC6"/>
    <w:rsid w:val="008E60C4"/>
    <w:rsid w:val="008F1316"/>
    <w:rsid w:val="008F5F95"/>
    <w:rsid w:val="008F6476"/>
    <w:rsid w:val="0090457C"/>
    <w:rsid w:val="00904B95"/>
    <w:rsid w:val="009141E1"/>
    <w:rsid w:val="0091790C"/>
    <w:rsid w:val="00922AC7"/>
    <w:rsid w:val="00927E26"/>
    <w:rsid w:val="00930C09"/>
    <w:rsid w:val="00933AB6"/>
    <w:rsid w:val="009357E1"/>
    <w:rsid w:val="00940B9C"/>
    <w:rsid w:val="00941D10"/>
    <w:rsid w:val="00945B38"/>
    <w:rsid w:val="009460AF"/>
    <w:rsid w:val="00947F2C"/>
    <w:rsid w:val="00956DFD"/>
    <w:rsid w:val="00965C01"/>
    <w:rsid w:val="00977486"/>
    <w:rsid w:val="00977E06"/>
    <w:rsid w:val="009934F7"/>
    <w:rsid w:val="00995DA1"/>
    <w:rsid w:val="00996B7B"/>
    <w:rsid w:val="00997A0D"/>
    <w:rsid w:val="009B0D0A"/>
    <w:rsid w:val="009B3AB6"/>
    <w:rsid w:val="009C0E53"/>
    <w:rsid w:val="009C3E1E"/>
    <w:rsid w:val="009D2C3B"/>
    <w:rsid w:val="009D3153"/>
    <w:rsid w:val="009D51E4"/>
    <w:rsid w:val="009E2CE4"/>
    <w:rsid w:val="009F4BE1"/>
    <w:rsid w:val="009F56EC"/>
    <w:rsid w:val="00A039AA"/>
    <w:rsid w:val="00A16A49"/>
    <w:rsid w:val="00A335BE"/>
    <w:rsid w:val="00A60F0F"/>
    <w:rsid w:val="00A700AA"/>
    <w:rsid w:val="00A741C5"/>
    <w:rsid w:val="00A756A1"/>
    <w:rsid w:val="00A75973"/>
    <w:rsid w:val="00A7712D"/>
    <w:rsid w:val="00A82776"/>
    <w:rsid w:val="00A82FB9"/>
    <w:rsid w:val="00A83873"/>
    <w:rsid w:val="00A843FC"/>
    <w:rsid w:val="00A8541D"/>
    <w:rsid w:val="00A938D3"/>
    <w:rsid w:val="00A93A07"/>
    <w:rsid w:val="00AA025D"/>
    <w:rsid w:val="00AA05D7"/>
    <w:rsid w:val="00AA4996"/>
    <w:rsid w:val="00AA608B"/>
    <w:rsid w:val="00AA67F8"/>
    <w:rsid w:val="00AB328C"/>
    <w:rsid w:val="00AC2758"/>
    <w:rsid w:val="00AC56C4"/>
    <w:rsid w:val="00AC74AF"/>
    <w:rsid w:val="00AD0959"/>
    <w:rsid w:val="00AD3B11"/>
    <w:rsid w:val="00AE24A6"/>
    <w:rsid w:val="00AE432F"/>
    <w:rsid w:val="00AF1A0F"/>
    <w:rsid w:val="00AF39D5"/>
    <w:rsid w:val="00B0285C"/>
    <w:rsid w:val="00B15758"/>
    <w:rsid w:val="00B17C4D"/>
    <w:rsid w:val="00B20E26"/>
    <w:rsid w:val="00B258A9"/>
    <w:rsid w:val="00B36FE4"/>
    <w:rsid w:val="00B406E8"/>
    <w:rsid w:val="00B44822"/>
    <w:rsid w:val="00B534E1"/>
    <w:rsid w:val="00B53E5F"/>
    <w:rsid w:val="00B55423"/>
    <w:rsid w:val="00B562CC"/>
    <w:rsid w:val="00B57F13"/>
    <w:rsid w:val="00B65EBF"/>
    <w:rsid w:val="00B72F2C"/>
    <w:rsid w:val="00B97FA9"/>
    <w:rsid w:val="00BA3E31"/>
    <w:rsid w:val="00BC2853"/>
    <w:rsid w:val="00BC5360"/>
    <w:rsid w:val="00BC5BF7"/>
    <w:rsid w:val="00BE6E74"/>
    <w:rsid w:val="00BF3CAB"/>
    <w:rsid w:val="00BF5CCC"/>
    <w:rsid w:val="00C00F6D"/>
    <w:rsid w:val="00C024EE"/>
    <w:rsid w:val="00C10671"/>
    <w:rsid w:val="00C115A9"/>
    <w:rsid w:val="00C116D4"/>
    <w:rsid w:val="00C12CED"/>
    <w:rsid w:val="00C15294"/>
    <w:rsid w:val="00C17E74"/>
    <w:rsid w:val="00C22180"/>
    <w:rsid w:val="00C23316"/>
    <w:rsid w:val="00C24506"/>
    <w:rsid w:val="00C408A8"/>
    <w:rsid w:val="00C40F52"/>
    <w:rsid w:val="00C4218F"/>
    <w:rsid w:val="00C47D53"/>
    <w:rsid w:val="00C52577"/>
    <w:rsid w:val="00C533D1"/>
    <w:rsid w:val="00C56558"/>
    <w:rsid w:val="00C56977"/>
    <w:rsid w:val="00C56B41"/>
    <w:rsid w:val="00C714CE"/>
    <w:rsid w:val="00C76954"/>
    <w:rsid w:val="00C95539"/>
    <w:rsid w:val="00CB43C2"/>
    <w:rsid w:val="00CC1ABB"/>
    <w:rsid w:val="00CC237E"/>
    <w:rsid w:val="00CC5728"/>
    <w:rsid w:val="00CC5DA8"/>
    <w:rsid w:val="00CD029A"/>
    <w:rsid w:val="00CD4F62"/>
    <w:rsid w:val="00CE008B"/>
    <w:rsid w:val="00CE1530"/>
    <w:rsid w:val="00CF0DFC"/>
    <w:rsid w:val="00CF3DB0"/>
    <w:rsid w:val="00CF3F53"/>
    <w:rsid w:val="00D01C35"/>
    <w:rsid w:val="00D16402"/>
    <w:rsid w:val="00D43619"/>
    <w:rsid w:val="00D44BCE"/>
    <w:rsid w:val="00D567D1"/>
    <w:rsid w:val="00D7418D"/>
    <w:rsid w:val="00D756EA"/>
    <w:rsid w:val="00D802F5"/>
    <w:rsid w:val="00D819E3"/>
    <w:rsid w:val="00D82A39"/>
    <w:rsid w:val="00D865D6"/>
    <w:rsid w:val="00D90B2B"/>
    <w:rsid w:val="00DA6102"/>
    <w:rsid w:val="00DB1E9F"/>
    <w:rsid w:val="00DB507D"/>
    <w:rsid w:val="00DC741D"/>
    <w:rsid w:val="00DD453C"/>
    <w:rsid w:val="00DF0A11"/>
    <w:rsid w:val="00E030A4"/>
    <w:rsid w:val="00E10CB7"/>
    <w:rsid w:val="00E17FBF"/>
    <w:rsid w:val="00E26154"/>
    <w:rsid w:val="00E27D3C"/>
    <w:rsid w:val="00E33CFF"/>
    <w:rsid w:val="00E34E7D"/>
    <w:rsid w:val="00E36DB3"/>
    <w:rsid w:val="00E53A1D"/>
    <w:rsid w:val="00E556DE"/>
    <w:rsid w:val="00E56F6D"/>
    <w:rsid w:val="00E606D1"/>
    <w:rsid w:val="00E65AA9"/>
    <w:rsid w:val="00E65F90"/>
    <w:rsid w:val="00E73F94"/>
    <w:rsid w:val="00E77B3C"/>
    <w:rsid w:val="00E80EA9"/>
    <w:rsid w:val="00E84EFE"/>
    <w:rsid w:val="00E91155"/>
    <w:rsid w:val="00E947CC"/>
    <w:rsid w:val="00E96BC3"/>
    <w:rsid w:val="00EA4AB8"/>
    <w:rsid w:val="00EB6A9D"/>
    <w:rsid w:val="00EC581D"/>
    <w:rsid w:val="00ED2C8A"/>
    <w:rsid w:val="00EE2793"/>
    <w:rsid w:val="00EF2645"/>
    <w:rsid w:val="00F037C5"/>
    <w:rsid w:val="00F06A6D"/>
    <w:rsid w:val="00F105F1"/>
    <w:rsid w:val="00F14CCF"/>
    <w:rsid w:val="00F22694"/>
    <w:rsid w:val="00F23F3F"/>
    <w:rsid w:val="00F27626"/>
    <w:rsid w:val="00F300ED"/>
    <w:rsid w:val="00F30B13"/>
    <w:rsid w:val="00F36143"/>
    <w:rsid w:val="00F425E1"/>
    <w:rsid w:val="00F42C5C"/>
    <w:rsid w:val="00F45AE2"/>
    <w:rsid w:val="00F50D2D"/>
    <w:rsid w:val="00F54C48"/>
    <w:rsid w:val="00F54D17"/>
    <w:rsid w:val="00F66AA2"/>
    <w:rsid w:val="00F67EC8"/>
    <w:rsid w:val="00F70FD5"/>
    <w:rsid w:val="00F83280"/>
    <w:rsid w:val="00F9054E"/>
    <w:rsid w:val="00F9664A"/>
    <w:rsid w:val="00FA3AD2"/>
    <w:rsid w:val="00FB58C6"/>
    <w:rsid w:val="00FC609F"/>
    <w:rsid w:val="00FD1013"/>
    <w:rsid w:val="00FD3F23"/>
    <w:rsid w:val="00FD648F"/>
    <w:rsid w:val="00FE0F14"/>
    <w:rsid w:val="00FF7EB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151F1"/>
  <w15:docId w15:val="{2AA1F136-E220-014C-93B1-8224B3C1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5C97"/>
    <w:rPr>
      <w:color w:val="0563C1" w:themeColor="hyperlink"/>
      <w:u w:val="single"/>
    </w:rPr>
  </w:style>
  <w:style w:type="paragraph" w:styleId="BalloonText">
    <w:name w:val="Balloon Text"/>
    <w:basedOn w:val="Normal"/>
    <w:link w:val="BalloonTextChar"/>
    <w:uiPriority w:val="99"/>
    <w:semiHidden/>
    <w:unhideWhenUsed/>
    <w:rsid w:val="00597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097"/>
    <w:rPr>
      <w:rFonts w:ascii="Segoe UI" w:hAnsi="Segoe UI" w:cs="Segoe UI"/>
      <w:sz w:val="18"/>
      <w:szCs w:val="18"/>
    </w:rPr>
  </w:style>
  <w:style w:type="character" w:styleId="FollowedHyperlink">
    <w:name w:val="FollowedHyperlink"/>
    <w:basedOn w:val="DefaultParagraphFont"/>
    <w:uiPriority w:val="99"/>
    <w:semiHidden/>
    <w:unhideWhenUsed/>
    <w:rsid w:val="000D0D6C"/>
    <w:rPr>
      <w:color w:val="954F72" w:themeColor="followedHyperlink"/>
      <w:u w:val="single"/>
    </w:rPr>
  </w:style>
  <w:style w:type="paragraph" w:styleId="ListParagraph">
    <w:name w:val="List Paragraph"/>
    <w:basedOn w:val="Normal"/>
    <w:uiPriority w:val="34"/>
    <w:qFormat/>
    <w:rsid w:val="00F06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81984">
      <w:bodyDiv w:val="1"/>
      <w:marLeft w:val="0"/>
      <w:marRight w:val="0"/>
      <w:marTop w:val="0"/>
      <w:marBottom w:val="0"/>
      <w:divBdr>
        <w:top w:val="none" w:sz="0" w:space="0" w:color="auto"/>
        <w:left w:val="none" w:sz="0" w:space="0" w:color="auto"/>
        <w:bottom w:val="none" w:sz="0" w:space="0" w:color="auto"/>
        <w:right w:val="none" w:sz="0" w:space="0" w:color="auto"/>
      </w:divBdr>
      <w:divsChild>
        <w:div w:id="296569593">
          <w:marLeft w:val="0"/>
          <w:marRight w:val="0"/>
          <w:marTop w:val="0"/>
          <w:marBottom w:val="0"/>
          <w:divBdr>
            <w:top w:val="none" w:sz="0" w:space="0" w:color="auto"/>
            <w:left w:val="none" w:sz="0" w:space="0" w:color="auto"/>
            <w:bottom w:val="none" w:sz="0" w:space="0" w:color="auto"/>
            <w:right w:val="none" w:sz="0" w:space="0" w:color="auto"/>
          </w:divBdr>
        </w:div>
        <w:div w:id="1052583343">
          <w:marLeft w:val="0"/>
          <w:marRight w:val="0"/>
          <w:marTop w:val="0"/>
          <w:marBottom w:val="0"/>
          <w:divBdr>
            <w:top w:val="none" w:sz="0" w:space="0" w:color="auto"/>
            <w:left w:val="none" w:sz="0" w:space="0" w:color="auto"/>
            <w:bottom w:val="none" w:sz="0" w:space="0" w:color="auto"/>
            <w:right w:val="none" w:sz="0" w:space="0" w:color="auto"/>
          </w:divBdr>
        </w:div>
        <w:div w:id="1234241263">
          <w:marLeft w:val="0"/>
          <w:marRight w:val="0"/>
          <w:marTop w:val="0"/>
          <w:marBottom w:val="0"/>
          <w:divBdr>
            <w:top w:val="none" w:sz="0" w:space="0" w:color="auto"/>
            <w:left w:val="none" w:sz="0" w:space="0" w:color="auto"/>
            <w:bottom w:val="none" w:sz="0" w:space="0" w:color="auto"/>
            <w:right w:val="none" w:sz="0" w:space="0" w:color="auto"/>
          </w:divBdr>
        </w:div>
        <w:div w:id="173301997">
          <w:marLeft w:val="0"/>
          <w:marRight w:val="0"/>
          <w:marTop w:val="0"/>
          <w:marBottom w:val="0"/>
          <w:divBdr>
            <w:top w:val="none" w:sz="0" w:space="0" w:color="auto"/>
            <w:left w:val="none" w:sz="0" w:space="0" w:color="auto"/>
            <w:bottom w:val="none" w:sz="0" w:space="0" w:color="auto"/>
            <w:right w:val="none" w:sz="0" w:space="0" w:color="auto"/>
          </w:divBdr>
        </w:div>
        <w:div w:id="451092071">
          <w:marLeft w:val="0"/>
          <w:marRight w:val="0"/>
          <w:marTop w:val="0"/>
          <w:marBottom w:val="0"/>
          <w:divBdr>
            <w:top w:val="none" w:sz="0" w:space="0" w:color="auto"/>
            <w:left w:val="none" w:sz="0" w:space="0" w:color="auto"/>
            <w:bottom w:val="none" w:sz="0" w:space="0" w:color="auto"/>
            <w:right w:val="none" w:sz="0" w:space="0" w:color="auto"/>
          </w:divBdr>
        </w:div>
        <w:div w:id="1719745625">
          <w:marLeft w:val="0"/>
          <w:marRight w:val="0"/>
          <w:marTop w:val="0"/>
          <w:marBottom w:val="0"/>
          <w:divBdr>
            <w:top w:val="none" w:sz="0" w:space="0" w:color="auto"/>
            <w:left w:val="none" w:sz="0" w:space="0" w:color="auto"/>
            <w:bottom w:val="none" w:sz="0" w:space="0" w:color="auto"/>
            <w:right w:val="none" w:sz="0" w:space="0" w:color="auto"/>
          </w:divBdr>
        </w:div>
      </w:divsChild>
    </w:div>
    <w:div w:id="839810717">
      <w:bodyDiv w:val="1"/>
      <w:marLeft w:val="0"/>
      <w:marRight w:val="0"/>
      <w:marTop w:val="0"/>
      <w:marBottom w:val="0"/>
      <w:divBdr>
        <w:top w:val="none" w:sz="0" w:space="0" w:color="auto"/>
        <w:left w:val="none" w:sz="0" w:space="0" w:color="auto"/>
        <w:bottom w:val="none" w:sz="0" w:space="0" w:color="auto"/>
        <w:right w:val="none" w:sz="0" w:space="0" w:color="auto"/>
      </w:divBdr>
      <w:divsChild>
        <w:div w:id="59140383">
          <w:marLeft w:val="0"/>
          <w:marRight w:val="0"/>
          <w:marTop w:val="0"/>
          <w:marBottom w:val="0"/>
          <w:divBdr>
            <w:top w:val="none" w:sz="0" w:space="0" w:color="auto"/>
            <w:left w:val="none" w:sz="0" w:space="0" w:color="auto"/>
            <w:bottom w:val="none" w:sz="0" w:space="0" w:color="auto"/>
            <w:right w:val="none" w:sz="0" w:space="0" w:color="auto"/>
          </w:divBdr>
        </w:div>
        <w:div w:id="1974173165">
          <w:marLeft w:val="0"/>
          <w:marRight w:val="0"/>
          <w:marTop w:val="0"/>
          <w:marBottom w:val="0"/>
          <w:divBdr>
            <w:top w:val="none" w:sz="0" w:space="0" w:color="auto"/>
            <w:left w:val="none" w:sz="0" w:space="0" w:color="auto"/>
            <w:bottom w:val="none" w:sz="0" w:space="0" w:color="auto"/>
            <w:right w:val="none" w:sz="0" w:space="0" w:color="auto"/>
          </w:divBdr>
        </w:div>
        <w:div w:id="160656397">
          <w:marLeft w:val="0"/>
          <w:marRight w:val="0"/>
          <w:marTop w:val="0"/>
          <w:marBottom w:val="0"/>
          <w:divBdr>
            <w:top w:val="none" w:sz="0" w:space="0" w:color="auto"/>
            <w:left w:val="none" w:sz="0" w:space="0" w:color="auto"/>
            <w:bottom w:val="none" w:sz="0" w:space="0" w:color="auto"/>
            <w:right w:val="none" w:sz="0" w:space="0" w:color="auto"/>
          </w:divBdr>
        </w:div>
        <w:div w:id="1345786452">
          <w:marLeft w:val="0"/>
          <w:marRight w:val="0"/>
          <w:marTop w:val="0"/>
          <w:marBottom w:val="0"/>
          <w:divBdr>
            <w:top w:val="none" w:sz="0" w:space="0" w:color="auto"/>
            <w:left w:val="none" w:sz="0" w:space="0" w:color="auto"/>
            <w:bottom w:val="none" w:sz="0" w:space="0" w:color="auto"/>
            <w:right w:val="none" w:sz="0" w:space="0" w:color="auto"/>
          </w:divBdr>
        </w:div>
        <w:div w:id="654181747">
          <w:marLeft w:val="0"/>
          <w:marRight w:val="0"/>
          <w:marTop w:val="0"/>
          <w:marBottom w:val="0"/>
          <w:divBdr>
            <w:top w:val="none" w:sz="0" w:space="0" w:color="auto"/>
            <w:left w:val="none" w:sz="0" w:space="0" w:color="auto"/>
            <w:bottom w:val="none" w:sz="0" w:space="0" w:color="auto"/>
            <w:right w:val="none" w:sz="0" w:space="0" w:color="auto"/>
          </w:divBdr>
        </w:div>
        <w:div w:id="352655225">
          <w:marLeft w:val="0"/>
          <w:marRight w:val="0"/>
          <w:marTop w:val="0"/>
          <w:marBottom w:val="0"/>
          <w:divBdr>
            <w:top w:val="none" w:sz="0" w:space="0" w:color="auto"/>
            <w:left w:val="none" w:sz="0" w:space="0" w:color="auto"/>
            <w:bottom w:val="none" w:sz="0" w:space="0" w:color="auto"/>
            <w:right w:val="none" w:sz="0" w:space="0" w:color="auto"/>
          </w:divBdr>
        </w:div>
        <w:div w:id="25256121">
          <w:marLeft w:val="0"/>
          <w:marRight w:val="0"/>
          <w:marTop w:val="0"/>
          <w:marBottom w:val="0"/>
          <w:divBdr>
            <w:top w:val="none" w:sz="0" w:space="0" w:color="auto"/>
            <w:left w:val="none" w:sz="0" w:space="0" w:color="auto"/>
            <w:bottom w:val="none" w:sz="0" w:space="0" w:color="auto"/>
            <w:right w:val="none" w:sz="0" w:space="0" w:color="auto"/>
          </w:divBdr>
        </w:div>
        <w:div w:id="1073429101">
          <w:marLeft w:val="0"/>
          <w:marRight w:val="0"/>
          <w:marTop w:val="0"/>
          <w:marBottom w:val="0"/>
          <w:divBdr>
            <w:top w:val="none" w:sz="0" w:space="0" w:color="auto"/>
            <w:left w:val="none" w:sz="0" w:space="0" w:color="auto"/>
            <w:bottom w:val="none" w:sz="0" w:space="0" w:color="auto"/>
            <w:right w:val="none" w:sz="0" w:space="0" w:color="auto"/>
          </w:divBdr>
        </w:div>
        <w:div w:id="313027774">
          <w:marLeft w:val="0"/>
          <w:marRight w:val="0"/>
          <w:marTop w:val="0"/>
          <w:marBottom w:val="0"/>
          <w:divBdr>
            <w:top w:val="none" w:sz="0" w:space="0" w:color="auto"/>
            <w:left w:val="none" w:sz="0" w:space="0" w:color="auto"/>
            <w:bottom w:val="none" w:sz="0" w:space="0" w:color="auto"/>
            <w:right w:val="none" w:sz="0" w:space="0" w:color="auto"/>
          </w:divBdr>
        </w:div>
        <w:div w:id="1526552256">
          <w:marLeft w:val="0"/>
          <w:marRight w:val="0"/>
          <w:marTop w:val="0"/>
          <w:marBottom w:val="0"/>
          <w:divBdr>
            <w:top w:val="none" w:sz="0" w:space="0" w:color="auto"/>
            <w:left w:val="none" w:sz="0" w:space="0" w:color="auto"/>
            <w:bottom w:val="none" w:sz="0" w:space="0" w:color="auto"/>
            <w:right w:val="none" w:sz="0" w:space="0" w:color="auto"/>
          </w:divBdr>
        </w:div>
      </w:divsChild>
    </w:div>
    <w:div w:id="1122967391">
      <w:bodyDiv w:val="1"/>
      <w:marLeft w:val="0"/>
      <w:marRight w:val="0"/>
      <w:marTop w:val="0"/>
      <w:marBottom w:val="0"/>
      <w:divBdr>
        <w:top w:val="none" w:sz="0" w:space="0" w:color="auto"/>
        <w:left w:val="none" w:sz="0" w:space="0" w:color="auto"/>
        <w:bottom w:val="none" w:sz="0" w:space="0" w:color="auto"/>
        <w:right w:val="none" w:sz="0" w:space="0" w:color="auto"/>
      </w:divBdr>
    </w:div>
    <w:div w:id="1479221504">
      <w:bodyDiv w:val="1"/>
      <w:marLeft w:val="0"/>
      <w:marRight w:val="0"/>
      <w:marTop w:val="0"/>
      <w:marBottom w:val="0"/>
      <w:divBdr>
        <w:top w:val="none" w:sz="0" w:space="0" w:color="auto"/>
        <w:left w:val="none" w:sz="0" w:space="0" w:color="auto"/>
        <w:bottom w:val="none" w:sz="0" w:space="0" w:color="auto"/>
        <w:right w:val="none" w:sz="0" w:space="0" w:color="auto"/>
      </w:divBdr>
    </w:div>
    <w:div w:id="1854218894">
      <w:bodyDiv w:val="1"/>
      <w:marLeft w:val="0"/>
      <w:marRight w:val="0"/>
      <w:marTop w:val="0"/>
      <w:marBottom w:val="0"/>
      <w:divBdr>
        <w:top w:val="none" w:sz="0" w:space="0" w:color="auto"/>
        <w:left w:val="none" w:sz="0" w:space="0" w:color="auto"/>
        <w:bottom w:val="none" w:sz="0" w:space="0" w:color="auto"/>
        <w:right w:val="none" w:sz="0" w:space="0" w:color="auto"/>
      </w:divBdr>
    </w:div>
    <w:div w:id="19880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2.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cid:part1.F1A9B8B8.CECBD211@verizon.net" TargetMode="Externa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image" Target="cid:ii_jwum6q98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ink/ink2.xml"/><Relationship Id="rId23" Type="http://schemas.openxmlformats.org/officeDocument/2006/relationships/customXml" Target="ink/ink3.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cid:ii_jwqdu5uh1" TargetMode="External"/><Relationship Id="rId14" Type="http://schemas.openxmlformats.org/officeDocument/2006/relationships/chart" Target="charts/chart3.xml"/><Relationship Id="rId22" Type="http://schemas.openxmlformats.org/officeDocument/2006/relationships/image" Target="cid:part1.F2851108.EEAD8496@verizon.ne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PARCC_scores_spec_ed.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PARCC_scores_spec_ed.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PARCC_scores_spec_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r>
              <a:rPr lang="en-US" sz="1100">
                <a:solidFill>
                  <a:schemeClr val="tx1">
                    <a:lumMod val="95000"/>
                    <a:lumOff val="5000"/>
                  </a:schemeClr>
                </a:solidFill>
              </a:rPr>
              <a:t>% of 3rd Grade HCPSS Students Proficient in Math and ELA, Total and Special 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endParaRPr lang="en-US"/>
        </a:p>
      </c:txPr>
    </c:title>
    <c:autoTitleDeleted val="0"/>
    <c:plotArea>
      <c:layout>
        <c:manualLayout>
          <c:layoutTarget val="inner"/>
          <c:xMode val="edge"/>
          <c:yMode val="edge"/>
          <c:x val="0.10342825896762904"/>
          <c:y val="0.16138888888888886"/>
          <c:w val="0.86601618547681536"/>
          <c:h val="0.52359507144940221"/>
        </c:manualLayout>
      </c:layout>
      <c:barChart>
        <c:barDir val="col"/>
        <c:grouping val="clustered"/>
        <c:varyColors val="0"/>
        <c:ser>
          <c:idx val="0"/>
          <c:order val="0"/>
          <c:tx>
            <c:strRef>
              <c:f>'PARCC BY GRADE'!$K$2</c:f>
              <c:strCache>
                <c:ptCount val="1"/>
                <c:pt idx="0">
                  <c:v>ELA proficient</c:v>
                </c:pt>
              </c:strCache>
            </c:strRef>
          </c:tx>
          <c:spPr>
            <a:solidFill>
              <a:srgbClr val="002060"/>
            </a:solidFill>
            <a:ln>
              <a:noFill/>
            </a:ln>
            <a:effectLst/>
          </c:spPr>
          <c:invertIfNegative val="0"/>
          <c:cat>
            <c:strRef>
              <c:f>'PARCC BY GRADE'!$L$1:$S$1</c:f>
              <c:strCache>
                <c:ptCount val="8"/>
                <c:pt idx="0">
                  <c:v>All Students 2015</c:v>
                </c:pt>
                <c:pt idx="1">
                  <c:v>All Students 2016</c:v>
                </c:pt>
                <c:pt idx="2">
                  <c:v>All Students 2017</c:v>
                </c:pt>
                <c:pt idx="3">
                  <c:v>All Students 2018</c:v>
                </c:pt>
                <c:pt idx="4">
                  <c:v>Spec ed students 2015</c:v>
                </c:pt>
                <c:pt idx="5">
                  <c:v>Spec ed students 2016</c:v>
                </c:pt>
                <c:pt idx="6">
                  <c:v>Spec ed students 2017</c:v>
                </c:pt>
                <c:pt idx="7">
                  <c:v>Spec ed students 2018</c:v>
                </c:pt>
              </c:strCache>
            </c:strRef>
          </c:cat>
          <c:val>
            <c:numRef>
              <c:f>'PARCC BY GRADE'!$L$2:$S$2</c:f>
              <c:numCache>
                <c:formatCode>0.0%</c:formatCode>
                <c:ptCount val="8"/>
                <c:pt idx="0">
                  <c:v>0.49</c:v>
                </c:pt>
                <c:pt idx="1">
                  <c:v>0.51100000000000001</c:v>
                </c:pt>
                <c:pt idx="2">
                  <c:v>0.52</c:v>
                </c:pt>
                <c:pt idx="3">
                  <c:v>0.51400000000000001</c:v>
                </c:pt>
                <c:pt idx="4">
                  <c:v>0.128</c:v>
                </c:pt>
                <c:pt idx="5">
                  <c:v>0.111</c:v>
                </c:pt>
                <c:pt idx="6">
                  <c:v>0.158</c:v>
                </c:pt>
                <c:pt idx="7">
                  <c:v>0.13800000000000001</c:v>
                </c:pt>
              </c:numCache>
            </c:numRef>
          </c:val>
          <c:extLst>
            <c:ext xmlns:c16="http://schemas.microsoft.com/office/drawing/2014/chart" uri="{C3380CC4-5D6E-409C-BE32-E72D297353CC}">
              <c16:uniqueId val="{00000000-32D9-40B3-A0B3-087E853B5518}"/>
            </c:ext>
          </c:extLst>
        </c:ser>
        <c:ser>
          <c:idx val="1"/>
          <c:order val="1"/>
          <c:tx>
            <c:strRef>
              <c:f>'PARCC BY GRADE'!$K$3</c:f>
              <c:strCache>
                <c:ptCount val="1"/>
                <c:pt idx="0">
                  <c:v>MATH proficient</c:v>
                </c:pt>
              </c:strCache>
            </c:strRef>
          </c:tx>
          <c:spPr>
            <a:solidFill>
              <a:srgbClr val="C00000"/>
            </a:solidFill>
            <a:ln>
              <a:solidFill>
                <a:schemeClr val="tx1">
                  <a:lumMod val="95000"/>
                  <a:lumOff val="5000"/>
                </a:schemeClr>
              </a:solidFill>
            </a:ln>
            <a:effectLst/>
          </c:spPr>
          <c:invertIfNegative val="0"/>
          <c:cat>
            <c:strRef>
              <c:f>'PARCC BY GRADE'!$L$1:$S$1</c:f>
              <c:strCache>
                <c:ptCount val="8"/>
                <c:pt idx="0">
                  <c:v>All Students 2015</c:v>
                </c:pt>
                <c:pt idx="1">
                  <c:v>All Students 2016</c:v>
                </c:pt>
                <c:pt idx="2">
                  <c:v>All Students 2017</c:v>
                </c:pt>
                <c:pt idx="3">
                  <c:v>All Students 2018</c:v>
                </c:pt>
                <c:pt idx="4">
                  <c:v>Spec ed students 2015</c:v>
                </c:pt>
                <c:pt idx="5">
                  <c:v>Spec ed students 2016</c:v>
                </c:pt>
                <c:pt idx="6">
                  <c:v>Spec ed students 2017</c:v>
                </c:pt>
                <c:pt idx="7">
                  <c:v>Spec ed students 2018</c:v>
                </c:pt>
              </c:strCache>
            </c:strRef>
          </c:cat>
          <c:val>
            <c:numRef>
              <c:f>'PARCC BY GRADE'!$L$3:$S$3</c:f>
              <c:numCache>
                <c:formatCode>0.0%</c:formatCode>
                <c:ptCount val="8"/>
                <c:pt idx="0">
                  <c:v>0.52600000000000002</c:v>
                </c:pt>
                <c:pt idx="1">
                  <c:v>0.60299999999999998</c:v>
                </c:pt>
                <c:pt idx="2">
                  <c:v>0.60299999999999998</c:v>
                </c:pt>
                <c:pt idx="3">
                  <c:v>0.57999999999999996</c:v>
                </c:pt>
                <c:pt idx="4">
                  <c:v>0.123</c:v>
                </c:pt>
                <c:pt idx="5">
                  <c:v>0.16900000000000001</c:v>
                </c:pt>
                <c:pt idx="6">
                  <c:v>0.188</c:v>
                </c:pt>
                <c:pt idx="7">
                  <c:v>0.182</c:v>
                </c:pt>
              </c:numCache>
            </c:numRef>
          </c:val>
          <c:extLst>
            <c:ext xmlns:c16="http://schemas.microsoft.com/office/drawing/2014/chart" uri="{C3380CC4-5D6E-409C-BE32-E72D297353CC}">
              <c16:uniqueId val="{00000001-32D9-40B3-A0B3-087E853B5518}"/>
            </c:ext>
          </c:extLst>
        </c:ser>
        <c:dLbls>
          <c:showLegendKey val="0"/>
          <c:showVal val="0"/>
          <c:showCatName val="0"/>
          <c:showSerName val="0"/>
          <c:showPercent val="0"/>
          <c:showBubbleSize val="0"/>
        </c:dLbls>
        <c:gapWidth val="219"/>
        <c:overlap val="-27"/>
        <c:axId val="497229448"/>
        <c:axId val="497229776"/>
      </c:barChart>
      <c:catAx>
        <c:axId val="497229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crossAx val="497229776"/>
        <c:crosses val="autoZero"/>
        <c:auto val="1"/>
        <c:lblAlgn val="ctr"/>
        <c:lblOffset val="100"/>
        <c:noMultiLvlLbl val="0"/>
      </c:catAx>
      <c:valAx>
        <c:axId val="497229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crossAx val="497229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chemeClr val="tx1">
                    <a:lumMod val="95000"/>
                    <a:lumOff val="5000"/>
                  </a:schemeClr>
                </a:solidFill>
              </a:rPr>
              <a:t>% of 6th Grade HCPSS Students Proficient in Math and ELA, Total and Special 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456036745406818E-2"/>
          <c:y val="0.16805555555555557"/>
          <c:w val="0.88498840769903764"/>
          <c:h val="0.50013013998250222"/>
        </c:manualLayout>
      </c:layout>
      <c:barChart>
        <c:barDir val="col"/>
        <c:grouping val="clustered"/>
        <c:varyColors val="0"/>
        <c:ser>
          <c:idx val="0"/>
          <c:order val="0"/>
          <c:tx>
            <c:strRef>
              <c:f>'PARCC BY GRADE'!$K$10</c:f>
              <c:strCache>
                <c:ptCount val="1"/>
                <c:pt idx="0">
                  <c:v>ELA proficient</c:v>
                </c:pt>
              </c:strCache>
            </c:strRef>
          </c:tx>
          <c:spPr>
            <a:solidFill>
              <a:srgbClr val="002060"/>
            </a:solidFill>
            <a:ln>
              <a:solidFill>
                <a:schemeClr val="tx1"/>
              </a:solidFill>
            </a:ln>
            <a:effectLst/>
          </c:spPr>
          <c:invertIfNegative val="0"/>
          <c:cat>
            <c:strRef>
              <c:f>'PARCC BY GRADE'!$L$9:$S$9</c:f>
              <c:strCache>
                <c:ptCount val="8"/>
                <c:pt idx="0">
                  <c:v>All Students 2015</c:v>
                </c:pt>
                <c:pt idx="1">
                  <c:v>All Students 2016</c:v>
                </c:pt>
                <c:pt idx="2">
                  <c:v>All Students 2017</c:v>
                </c:pt>
                <c:pt idx="3">
                  <c:v>All Students 2018</c:v>
                </c:pt>
                <c:pt idx="4">
                  <c:v>Spec ed students 2015</c:v>
                </c:pt>
                <c:pt idx="5">
                  <c:v>Spec ed students 2016</c:v>
                </c:pt>
                <c:pt idx="6">
                  <c:v>Spec ed students 2017</c:v>
                </c:pt>
                <c:pt idx="7">
                  <c:v>Spec ed students 2018</c:v>
                </c:pt>
              </c:strCache>
            </c:strRef>
          </c:cat>
          <c:val>
            <c:numRef>
              <c:f>'PARCC BY GRADE'!$L$10:$S$10</c:f>
              <c:numCache>
                <c:formatCode>0.0%</c:formatCode>
                <c:ptCount val="8"/>
                <c:pt idx="0">
                  <c:v>0.45900000000000002</c:v>
                </c:pt>
                <c:pt idx="1">
                  <c:v>0.52900000000000003</c:v>
                </c:pt>
                <c:pt idx="2">
                  <c:v>0.53400000000000003</c:v>
                </c:pt>
                <c:pt idx="3">
                  <c:v>0.53500000000000003</c:v>
                </c:pt>
                <c:pt idx="4">
                  <c:v>6.2E-2</c:v>
                </c:pt>
                <c:pt idx="5">
                  <c:v>8.3999999999999991E-2</c:v>
                </c:pt>
                <c:pt idx="6">
                  <c:v>6.8999999999999992E-2</c:v>
                </c:pt>
                <c:pt idx="7">
                  <c:v>9.5000000000000001E-2</c:v>
                </c:pt>
              </c:numCache>
            </c:numRef>
          </c:val>
          <c:extLst>
            <c:ext xmlns:c16="http://schemas.microsoft.com/office/drawing/2014/chart" uri="{C3380CC4-5D6E-409C-BE32-E72D297353CC}">
              <c16:uniqueId val="{00000000-04C0-4FAD-BC56-56BA36235AD4}"/>
            </c:ext>
          </c:extLst>
        </c:ser>
        <c:ser>
          <c:idx val="1"/>
          <c:order val="1"/>
          <c:tx>
            <c:strRef>
              <c:f>'PARCC BY GRADE'!$K$11</c:f>
              <c:strCache>
                <c:ptCount val="1"/>
                <c:pt idx="0">
                  <c:v>MATH proficient</c:v>
                </c:pt>
              </c:strCache>
            </c:strRef>
          </c:tx>
          <c:spPr>
            <a:solidFill>
              <a:srgbClr val="FF0000"/>
            </a:solidFill>
            <a:ln>
              <a:solidFill>
                <a:schemeClr val="tx1">
                  <a:lumMod val="95000"/>
                  <a:lumOff val="5000"/>
                </a:schemeClr>
              </a:solidFill>
            </a:ln>
            <a:effectLst/>
          </c:spPr>
          <c:invertIfNegative val="0"/>
          <c:cat>
            <c:strRef>
              <c:f>'PARCC BY GRADE'!$L$9:$S$9</c:f>
              <c:strCache>
                <c:ptCount val="8"/>
                <c:pt idx="0">
                  <c:v>All Students 2015</c:v>
                </c:pt>
                <c:pt idx="1">
                  <c:v>All Students 2016</c:v>
                </c:pt>
                <c:pt idx="2">
                  <c:v>All Students 2017</c:v>
                </c:pt>
                <c:pt idx="3">
                  <c:v>All Students 2018</c:v>
                </c:pt>
                <c:pt idx="4">
                  <c:v>Spec ed students 2015</c:v>
                </c:pt>
                <c:pt idx="5">
                  <c:v>Spec ed students 2016</c:v>
                </c:pt>
                <c:pt idx="6">
                  <c:v>Spec ed students 2017</c:v>
                </c:pt>
                <c:pt idx="7">
                  <c:v>Spec ed students 2018</c:v>
                </c:pt>
              </c:strCache>
            </c:strRef>
          </c:cat>
          <c:val>
            <c:numRef>
              <c:f>'PARCC BY GRADE'!$L$11:$S$11</c:f>
              <c:numCache>
                <c:formatCode>0.0%</c:formatCode>
                <c:ptCount val="8"/>
                <c:pt idx="0">
                  <c:v>0.44400000000000001</c:v>
                </c:pt>
                <c:pt idx="1">
                  <c:v>0.48099999999999998</c:v>
                </c:pt>
                <c:pt idx="2">
                  <c:v>0.47200000000000003</c:v>
                </c:pt>
                <c:pt idx="3">
                  <c:v>0.495</c:v>
                </c:pt>
                <c:pt idx="4">
                  <c:v>7.0999999999999994E-2</c:v>
                </c:pt>
                <c:pt idx="5">
                  <c:v>0.11299999999999999</c:v>
                </c:pt>
                <c:pt idx="6">
                  <c:v>6.2E-2</c:v>
                </c:pt>
                <c:pt idx="7">
                  <c:v>0.106</c:v>
                </c:pt>
              </c:numCache>
            </c:numRef>
          </c:val>
          <c:extLst>
            <c:ext xmlns:c16="http://schemas.microsoft.com/office/drawing/2014/chart" uri="{C3380CC4-5D6E-409C-BE32-E72D297353CC}">
              <c16:uniqueId val="{00000001-04C0-4FAD-BC56-56BA36235AD4}"/>
            </c:ext>
          </c:extLst>
        </c:ser>
        <c:dLbls>
          <c:showLegendKey val="0"/>
          <c:showVal val="0"/>
          <c:showCatName val="0"/>
          <c:showSerName val="0"/>
          <c:showPercent val="0"/>
          <c:showBubbleSize val="0"/>
        </c:dLbls>
        <c:gapWidth val="219"/>
        <c:overlap val="-27"/>
        <c:axId val="498360440"/>
        <c:axId val="498364704"/>
      </c:barChart>
      <c:catAx>
        <c:axId val="498360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crossAx val="498364704"/>
        <c:crosses val="autoZero"/>
        <c:auto val="1"/>
        <c:lblAlgn val="ctr"/>
        <c:lblOffset val="100"/>
        <c:noMultiLvlLbl val="0"/>
      </c:catAx>
      <c:valAx>
        <c:axId val="4983647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crossAx val="498360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chemeClr val="tx1">
                    <a:lumMod val="95000"/>
                    <a:lumOff val="5000"/>
                  </a:schemeClr>
                </a:solidFill>
              </a:rPr>
              <a:t>% of HCPSS High School Students Proficient in </a:t>
            </a:r>
          </a:p>
          <a:p>
            <a:pPr>
              <a:defRPr/>
            </a:pPr>
            <a:r>
              <a:rPr lang="en-US" sz="1200">
                <a:solidFill>
                  <a:schemeClr val="tx1">
                    <a:lumMod val="95000"/>
                    <a:lumOff val="5000"/>
                  </a:schemeClr>
                </a:solidFill>
              </a:rPr>
              <a:t>Math and ELA, Total and Special Ed</a:t>
            </a:r>
            <a:endParaRPr lang="en-US"/>
          </a:p>
        </c:rich>
      </c:tx>
      <c:layout>
        <c:manualLayout>
          <c:xMode val="edge"/>
          <c:yMode val="edge"/>
          <c:x val="0.12468744531933505"/>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456036745406818E-2"/>
          <c:y val="0.14953703703703702"/>
          <c:w val="0.88498840769903764"/>
          <c:h val="0.51864865850102071"/>
        </c:manualLayout>
      </c:layout>
      <c:barChart>
        <c:barDir val="col"/>
        <c:grouping val="clustered"/>
        <c:varyColors val="0"/>
        <c:ser>
          <c:idx val="0"/>
          <c:order val="0"/>
          <c:tx>
            <c:strRef>
              <c:f>'PARCC BY GRADE'!$K$17</c:f>
              <c:strCache>
                <c:ptCount val="1"/>
                <c:pt idx="0">
                  <c:v>Algebra 1  </c:v>
                </c:pt>
              </c:strCache>
            </c:strRef>
          </c:tx>
          <c:spPr>
            <a:solidFill>
              <a:schemeClr val="accent1"/>
            </a:solidFill>
            <a:ln>
              <a:solidFill>
                <a:schemeClr val="tx1">
                  <a:lumMod val="95000"/>
                  <a:lumOff val="5000"/>
                </a:schemeClr>
              </a:solidFill>
            </a:ln>
            <a:effectLst/>
          </c:spPr>
          <c:invertIfNegative val="0"/>
          <c:cat>
            <c:strRef>
              <c:f>'PARCC BY GRADE'!$L$16:$S$16</c:f>
              <c:strCache>
                <c:ptCount val="8"/>
                <c:pt idx="0">
                  <c:v>All Students 2015</c:v>
                </c:pt>
                <c:pt idx="1">
                  <c:v>All Students 2016</c:v>
                </c:pt>
                <c:pt idx="2">
                  <c:v>All Students 2017</c:v>
                </c:pt>
                <c:pt idx="3">
                  <c:v>All Students 2018</c:v>
                </c:pt>
                <c:pt idx="4">
                  <c:v>Spec ed students 2015</c:v>
                </c:pt>
                <c:pt idx="5">
                  <c:v>Spec ed students 2016</c:v>
                </c:pt>
                <c:pt idx="6">
                  <c:v>Spec ed students 2017</c:v>
                </c:pt>
                <c:pt idx="7">
                  <c:v>Spec ed students 2018</c:v>
                </c:pt>
              </c:strCache>
            </c:strRef>
          </c:cat>
          <c:val>
            <c:numRef>
              <c:f>'PARCC BY GRADE'!$L$17:$S$17</c:f>
              <c:numCache>
                <c:formatCode>0.0%</c:formatCode>
                <c:ptCount val="8"/>
                <c:pt idx="0">
                  <c:v>0.441</c:v>
                </c:pt>
                <c:pt idx="1">
                  <c:v>0.56700000000000006</c:v>
                </c:pt>
                <c:pt idx="2">
                  <c:v>0.626</c:v>
                </c:pt>
                <c:pt idx="3">
                  <c:v>0.57000000000000006</c:v>
                </c:pt>
                <c:pt idx="4">
                  <c:v>9.0999999999999998E-2</c:v>
                </c:pt>
                <c:pt idx="5">
                  <c:v>0.11299999999999999</c:v>
                </c:pt>
                <c:pt idx="6">
                  <c:v>0.14700000000000002</c:v>
                </c:pt>
                <c:pt idx="7">
                  <c:v>0.105</c:v>
                </c:pt>
              </c:numCache>
            </c:numRef>
          </c:val>
          <c:extLst>
            <c:ext xmlns:c16="http://schemas.microsoft.com/office/drawing/2014/chart" uri="{C3380CC4-5D6E-409C-BE32-E72D297353CC}">
              <c16:uniqueId val="{00000000-6A38-4D23-956A-D6C6B8FF5EA7}"/>
            </c:ext>
          </c:extLst>
        </c:ser>
        <c:ser>
          <c:idx val="1"/>
          <c:order val="1"/>
          <c:tx>
            <c:strRef>
              <c:f>'PARCC BY GRADE'!$K$18</c:f>
              <c:strCache>
                <c:ptCount val="1"/>
                <c:pt idx="0">
                  <c:v>Algebra 2  </c:v>
                </c:pt>
              </c:strCache>
            </c:strRef>
          </c:tx>
          <c:spPr>
            <a:solidFill>
              <a:schemeClr val="accent5">
                <a:lumMod val="75000"/>
              </a:schemeClr>
            </a:solidFill>
            <a:ln>
              <a:solidFill>
                <a:schemeClr val="tx1">
                  <a:lumMod val="95000"/>
                  <a:lumOff val="5000"/>
                </a:schemeClr>
              </a:solidFill>
            </a:ln>
            <a:effectLst/>
          </c:spPr>
          <c:invertIfNegative val="0"/>
          <c:cat>
            <c:strRef>
              <c:f>'PARCC BY GRADE'!$L$16:$S$16</c:f>
              <c:strCache>
                <c:ptCount val="8"/>
                <c:pt idx="0">
                  <c:v>All Students 2015</c:v>
                </c:pt>
                <c:pt idx="1">
                  <c:v>All Students 2016</c:v>
                </c:pt>
                <c:pt idx="2">
                  <c:v>All Students 2017</c:v>
                </c:pt>
                <c:pt idx="3">
                  <c:v>All Students 2018</c:v>
                </c:pt>
                <c:pt idx="4">
                  <c:v>Spec ed students 2015</c:v>
                </c:pt>
                <c:pt idx="5">
                  <c:v>Spec ed students 2016</c:v>
                </c:pt>
                <c:pt idx="6">
                  <c:v>Spec ed students 2017</c:v>
                </c:pt>
                <c:pt idx="7">
                  <c:v>Spec ed students 2018</c:v>
                </c:pt>
              </c:strCache>
            </c:strRef>
          </c:cat>
          <c:val>
            <c:numRef>
              <c:f>'PARCC BY GRADE'!$L$18:$S$18</c:f>
              <c:numCache>
                <c:formatCode>0.0%</c:formatCode>
                <c:ptCount val="8"/>
                <c:pt idx="0">
                  <c:v>0.34200000000000003</c:v>
                </c:pt>
                <c:pt idx="1">
                  <c:v>0.40300000000000002</c:v>
                </c:pt>
                <c:pt idx="2">
                  <c:v>0.443</c:v>
                </c:pt>
                <c:pt idx="3">
                  <c:v>0.432</c:v>
                </c:pt>
                <c:pt idx="4">
                  <c:v>0.02</c:v>
                </c:pt>
                <c:pt idx="5">
                  <c:v>6.2E-2</c:v>
                </c:pt>
                <c:pt idx="6">
                  <c:v>7.2999999999999995E-2</c:v>
                </c:pt>
                <c:pt idx="7">
                  <c:v>6.7000000000000004E-2</c:v>
                </c:pt>
              </c:numCache>
            </c:numRef>
          </c:val>
          <c:extLst>
            <c:ext xmlns:c16="http://schemas.microsoft.com/office/drawing/2014/chart" uri="{C3380CC4-5D6E-409C-BE32-E72D297353CC}">
              <c16:uniqueId val="{00000001-6A38-4D23-956A-D6C6B8FF5EA7}"/>
            </c:ext>
          </c:extLst>
        </c:ser>
        <c:ser>
          <c:idx val="2"/>
          <c:order val="2"/>
          <c:tx>
            <c:strRef>
              <c:f>'PARCC BY GRADE'!$K$19</c:f>
              <c:strCache>
                <c:ptCount val="1"/>
                <c:pt idx="0">
                  <c:v>Geometry  </c:v>
                </c:pt>
              </c:strCache>
            </c:strRef>
          </c:tx>
          <c:spPr>
            <a:solidFill>
              <a:srgbClr val="002060"/>
            </a:solidFill>
            <a:ln>
              <a:noFill/>
            </a:ln>
            <a:effectLst/>
          </c:spPr>
          <c:invertIfNegative val="0"/>
          <c:cat>
            <c:strRef>
              <c:f>'PARCC BY GRADE'!$L$16:$S$16</c:f>
              <c:strCache>
                <c:ptCount val="8"/>
                <c:pt idx="0">
                  <c:v>All Students 2015</c:v>
                </c:pt>
                <c:pt idx="1">
                  <c:v>All Students 2016</c:v>
                </c:pt>
                <c:pt idx="2">
                  <c:v>All Students 2017</c:v>
                </c:pt>
                <c:pt idx="3">
                  <c:v>All Students 2018</c:v>
                </c:pt>
                <c:pt idx="4">
                  <c:v>Spec ed students 2015</c:v>
                </c:pt>
                <c:pt idx="5">
                  <c:v>Spec ed students 2016</c:v>
                </c:pt>
                <c:pt idx="6">
                  <c:v>Spec ed students 2017</c:v>
                </c:pt>
                <c:pt idx="7">
                  <c:v>Spec ed students 2018</c:v>
                </c:pt>
              </c:strCache>
            </c:strRef>
          </c:cat>
          <c:val>
            <c:numRef>
              <c:f>'PARCC BY GRADE'!$L$19:$S$19</c:f>
              <c:numCache>
                <c:formatCode>0.0%</c:formatCode>
                <c:ptCount val="8"/>
                <c:pt idx="0">
                  <c:v>0</c:v>
                </c:pt>
                <c:pt idx="1">
                  <c:v>0.75</c:v>
                </c:pt>
                <c:pt idx="2">
                  <c:v>0.79600000000000004</c:v>
                </c:pt>
                <c:pt idx="3">
                  <c:v>0.84299999999999997</c:v>
                </c:pt>
                <c:pt idx="4">
                  <c:v>0</c:v>
                </c:pt>
                <c:pt idx="5">
                  <c:v>0.43100000000000005</c:v>
                </c:pt>
                <c:pt idx="6">
                  <c:v>0.42300000000000004</c:v>
                </c:pt>
                <c:pt idx="7">
                  <c:v>0.36900000000000005</c:v>
                </c:pt>
              </c:numCache>
            </c:numRef>
          </c:val>
          <c:extLst>
            <c:ext xmlns:c16="http://schemas.microsoft.com/office/drawing/2014/chart" uri="{C3380CC4-5D6E-409C-BE32-E72D297353CC}">
              <c16:uniqueId val="{00000002-6A38-4D23-956A-D6C6B8FF5EA7}"/>
            </c:ext>
          </c:extLst>
        </c:ser>
        <c:ser>
          <c:idx val="3"/>
          <c:order val="3"/>
          <c:tx>
            <c:strRef>
              <c:f>'PARCC BY GRADE'!$K$20</c:f>
              <c:strCache>
                <c:ptCount val="1"/>
                <c:pt idx="0">
                  <c:v>10th Grade ELA </c:v>
                </c:pt>
              </c:strCache>
            </c:strRef>
          </c:tx>
          <c:spPr>
            <a:solidFill>
              <a:srgbClr val="FF0000"/>
            </a:solidFill>
            <a:ln>
              <a:solidFill>
                <a:schemeClr val="tx1">
                  <a:lumMod val="95000"/>
                  <a:lumOff val="5000"/>
                </a:schemeClr>
              </a:solidFill>
            </a:ln>
            <a:effectLst/>
          </c:spPr>
          <c:invertIfNegative val="0"/>
          <c:cat>
            <c:strRef>
              <c:f>'PARCC BY GRADE'!$L$16:$S$16</c:f>
              <c:strCache>
                <c:ptCount val="8"/>
                <c:pt idx="0">
                  <c:v>All Students 2015</c:v>
                </c:pt>
                <c:pt idx="1">
                  <c:v>All Students 2016</c:v>
                </c:pt>
                <c:pt idx="2">
                  <c:v>All Students 2017</c:v>
                </c:pt>
                <c:pt idx="3">
                  <c:v>All Students 2018</c:v>
                </c:pt>
                <c:pt idx="4">
                  <c:v>Spec ed students 2015</c:v>
                </c:pt>
                <c:pt idx="5">
                  <c:v>Spec ed students 2016</c:v>
                </c:pt>
                <c:pt idx="6">
                  <c:v>Spec ed students 2017</c:v>
                </c:pt>
                <c:pt idx="7">
                  <c:v>Spec ed students 2018</c:v>
                </c:pt>
              </c:strCache>
            </c:strRef>
          </c:cat>
          <c:val>
            <c:numRef>
              <c:f>'PARCC BY GRADE'!$L$20:$S$20</c:f>
              <c:numCache>
                <c:formatCode>0.0%</c:formatCode>
                <c:ptCount val="8"/>
                <c:pt idx="0">
                  <c:v>0.45099999999999996</c:v>
                </c:pt>
                <c:pt idx="1">
                  <c:v>0.58799999999999997</c:v>
                </c:pt>
                <c:pt idx="2">
                  <c:v>0.65200000000000002</c:v>
                </c:pt>
                <c:pt idx="3">
                  <c:v>0.60899999999999999</c:v>
                </c:pt>
                <c:pt idx="4">
                  <c:v>0.02</c:v>
                </c:pt>
                <c:pt idx="5">
                  <c:v>0.10300000000000001</c:v>
                </c:pt>
                <c:pt idx="6">
                  <c:v>0.13700000000000001</c:v>
                </c:pt>
                <c:pt idx="7">
                  <c:v>0.109</c:v>
                </c:pt>
              </c:numCache>
            </c:numRef>
          </c:val>
          <c:extLst>
            <c:ext xmlns:c16="http://schemas.microsoft.com/office/drawing/2014/chart" uri="{C3380CC4-5D6E-409C-BE32-E72D297353CC}">
              <c16:uniqueId val="{00000003-6A38-4D23-956A-D6C6B8FF5EA7}"/>
            </c:ext>
          </c:extLst>
        </c:ser>
        <c:dLbls>
          <c:showLegendKey val="0"/>
          <c:showVal val="0"/>
          <c:showCatName val="0"/>
          <c:showSerName val="0"/>
          <c:showPercent val="0"/>
          <c:showBubbleSize val="0"/>
        </c:dLbls>
        <c:gapWidth val="219"/>
        <c:overlap val="-27"/>
        <c:axId val="466809064"/>
        <c:axId val="466809392"/>
      </c:barChart>
      <c:catAx>
        <c:axId val="466809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crossAx val="466809392"/>
        <c:crosses val="autoZero"/>
        <c:auto val="1"/>
        <c:lblAlgn val="ctr"/>
        <c:lblOffset val="100"/>
        <c:noMultiLvlLbl val="0"/>
      </c:catAx>
      <c:valAx>
        <c:axId val="4668093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mn-lt"/>
                <a:ea typeface="+mn-ea"/>
                <a:cs typeface="+mn-cs"/>
              </a:defRPr>
            </a:pPr>
            <a:endParaRPr lang="en-US"/>
          </a:p>
        </c:txPr>
        <c:crossAx val="466809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95000"/>
                  <a:lumOff val="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6-11T11:50:15.164"/>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222 191,'0'0</inkml:trace>
  <inkml:trace contextRef="#ctx0" brushRef="#br0" timeOffset="1">222 191,'0'0</inkml:trace>
  <inkml:trace contextRef="#ctx0" brushRef="#br0" timeOffset="2">230 186,'-7'-3,"-14"-13,-6-10,-16-12,-6-3,3 6,9 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6-11T11:50:15.16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06-10T20:10:46.02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E11DC-A84D-0246-A7F5-847D0AF2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25350</CharactersWithSpaces>
  <SharedDoc>false</SharedDoc>
  <HLinks>
    <vt:vector size="12" baseType="variant">
      <vt:variant>
        <vt:i4>6160422</vt:i4>
      </vt:variant>
      <vt:variant>
        <vt:i4>3</vt:i4>
      </vt:variant>
      <vt:variant>
        <vt:i4>0</vt:i4>
      </vt:variant>
      <vt:variant>
        <vt:i4>5</vt:i4>
      </vt:variant>
      <vt:variant>
        <vt:lpwstr>http://www2.nea.org/mediafiles/flipbook/nea_today_17_winter/mobile/index.html</vt:lpwstr>
      </vt:variant>
      <vt:variant>
        <vt:lpwstr>p=44</vt:lpwstr>
      </vt:variant>
      <vt:variant>
        <vt:i4>131080</vt:i4>
      </vt:variant>
      <vt:variant>
        <vt:i4>0</vt:i4>
      </vt:variant>
      <vt:variant>
        <vt:i4>0</vt:i4>
      </vt:variant>
      <vt:variant>
        <vt:i4>5</vt:i4>
      </vt:variant>
      <vt:variant>
        <vt:lpwstr>http://leader.pubs.asha.org/article.aspx?articleid=2547788&amp;resultClick=3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dc:creator>
  <cp:lastModifiedBy>Beth Stolte</cp:lastModifiedBy>
  <cp:revision>2</cp:revision>
  <cp:lastPrinted>2019-06-17T20:49:00Z</cp:lastPrinted>
  <dcterms:created xsi:type="dcterms:W3CDTF">2020-08-19T00:41:00Z</dcterms:created>
  <dcterms:modified xsi:type="dcterms:W3CDTF">2020-08-19T00:41:00Z</dcterms:modified>
</cp:coreProperties>
</file>