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4776F" w14:textId="07FD303A" w:rsidR="00541545" w:rsidRPr="006F4C0A" w:rsidRDefault="00AD55AD" w:rsidP="006F4C0A">
      <w:pPr>
        <w:spacing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noProof/>
          <w:sz w:val="21"/>
          <w:szCs w:val="21"/>
        </w:rPr>
        <w:drawing>
          <wp:inline distT="0" distB="0" distL="0" distR="0" wp14:anchorId="64E2CA8E" wp14:editId="665D2368">
            <wp:extent cx="1227909" cy="619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AB small nw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88" cy="6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1"/>
          <w:szCs w:val="21"/>
        </w:rPr>
        <w:t xml:space="preserve">      </w:t>
      </w:r>
      <w:r w:rsidR="00541545" w:rsidRPr="006F4C0A">
        <w:rPr>
          <w:rFonts w:ascii="Arial" w:hAnsi="Arial" w:cs="Arial"/>
          <w:b/>
          <w:sz w:val="21"/>
          <w:szCs w:val="21"/>
        </w:rPr>
        <w:t>Role Description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2956"/>
        <w:gridCol w:w="2280"/>
        <w:gridCol w:w="2279"/>
      </w:tblGrid>
      <w:tr w:rsidR="00E277F4" w:rsidRPr="006F4C0A" w14:paraId="373A1838" w14:textId="77777777" w:rsidTr="004A6BE9">
        <w:tc>
          <w:tcPr>
            <w:tcW w:w="1665" w:type="dxa"/>
            <w:tcBorders>
              <w:right w:val="single" w:sz="4" w:space="0" w:color="auto"/>
            </w:tcBorders>
          </w:tcPr>
          <w:p w14:paraId="68969C56" w14:textId="77777777" w:rsidR="00E277F4" w:rsidRPr="006F4C0A" w:rsidRDefault="00E277F4" w:rsidP="006F4C0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6F4C0A">
              <w:rPr>
                <w:rFonts w:ascii="Arial" w:hAnsi="Arial" w:cs="Arial"/>
                <w:b/>
                <w:sz w:val="21"/>
                <w:szCs w:val="21"/>
              </w:rPr>
              <w:t>Job Title</w:t>
            </w:r>
          </w:p>
        </w:tc>
        <w:tc>
          <w:tcPr>
            <w:tcW w:w="2956" w:type="dxa"/>
            <w:tcBorders>
              <w:right w:val="single" w:sz="4" w:space="0" w:color="auto"/>
            </w:tcBorders>
          </w:tcPr>
          <w:p w14:paraId="74F8863A" w14:textId="76BC27AF" w:rsidR="00E277F4" w:rsidRPr="006F4C0A" w:rsidRDefault="009D68CA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EPAB Co-ordinator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14:paraId="7D4249FD" w14:textId="77777777" w:rsidR="00E277F4" w:rsidRPr="006F4C0A" w:rsidRDefault="00E277F4" w:rsidP="006F4C0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6F4C0A">
              <w:rPr>
                <w:rFonts w:ascii="Arial" w:hAnsi="Arial" w:cs="Arial"/>
                <w:b/>
                <w:sz w:val="21"/>
                <w:szCs w:val="21"/>
              </w:rPr>
              <w:t xml:space="preserve">Area 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731D76E7" w14:textId="77777777" w:rsidR="00E277F4" w:rsidRPr="006F4C0A" w:rsidRDefault="00201B01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Performance &amp; Standards</w:t>
            </w:r>
          </w:p>
          <w:p w14:paraId="4C676FD5" w14:textId="77777777" w:rsidR="00E277F4" w:rsidRPr="006F4C0A" w:rsidRDefault="00E277F4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77F4" w:rsidRPr="006F4C0A" w14:paraId="7944E5DC" w14:textId="77777777" w:rsidTr="004A6BE9">
        <w:tc>
          <w:tcPr>
            <w:tcW w:w="1665" w:type="dxa"/>
            <w:tcBorders>
              <w:right w:val="single" w:sz="4" w:space="0" w:color="auto"/>
            </w:tcBorders>
          </w:tcPr>
          <w:p w14:paraId="4ABFEE04" w14:textId="77777777" w:rsidR="00E277F4" w:rsidRPr="006F4C0A" w:rsidRDefault="00E277F4" w:rsidP="006F4C0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6F4C0A">
              <w:rPr>
                <w:rFonts w:ascii="Arial" w:hAnsi="Arial" w:cs="Arial"/>
                <w:b/>
                <w:sz w:val="21"/>
                <w:szCs w:val="21"/>
              </w:rPr>
              <w:t>Location</w:t>
            </w:r>
          </w:p>
        </w:tc>
        <w:tc>
          <w:tcPr>
            <w:tcW w:w="2956" w:type="dxa"/>
            <w:tcBorders>
              <w:right w:val="single" w:sz="4" w:space="0" w:color="auto"/>
            </w:tcBorders>
          </w:tcPr>
          <w:p w14:paraId="401AE8D8" w14:textId="77777777" w:rsidR="00E277F4" w:rsidRPr="006F4C0A" w:rsidRDefault="00201B01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Stoke on Trent</w:t>
            </w:r>
          </w:p>
          <w:p w14:paraId="636374B1" w14:textId="77777777" w:rsidR="00E277F4" w:rsidRPr="006F4C0A" w:rsidRDefault="00E277F4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14:paraId="79809C6A" w14:textId="77777777" w:rsidR="00E277F4" w:rsidRPr="006F4C0A" w:rsidRDefault="00E277F4" w:rsidP="006F4C0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6F4C0A">
              <w:rPr>
                <w:rFonts w:ascii="Arial" w:hAnsi="Arial" w:cs="Arial"/>
                <w:b/>
                <w:sz w:val="21"/>
                <w:szCs w:val="21"/>
              </w:rPr>
              <w:t>Salary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55FD80D9" w14:textId="3D36AB36" w:rsidR="00E277F4" w:rsidRPr="006F4C0A" w:rsidRDefault="009D68CA" w:rsidP="00D427A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£16,000 - £18,000</w:t>
            </w:r>
          </w:p>
        </w:tc>
      </w:tr>
      <w:tr w:rsidR="00E277F4" w:rsidRPr="006F4C0A" w14:paraId="6CDE449B" w14:textId="77777777" w:rsidTr="004A6BE9">
        <w:tc>
          <w:tcPr>
            <w:tcW w:w="1665" w:type="dxa"/>
            <w:tcBorders>
              <w:right w:val="single" w:sz="4" w:space="0" w:color="auto"/>
            </w:tcBorders>
          </w:tcPr>
          <w:p w14:paraId="633331BD" w14:textId="77777777" w:rsidR="00E277F4" w:rsidRPr="006F4C0A" w:rsidRDefault="00E277F4" w:rsidP="006F4C0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6F4C0A">
              <w:rPr>
                <w:rFonts w:ascii="Arial" w:hAnsi="Arial" w:cs="Arial"/>
                <w:b/>
                <w:sz w:val="21"/>
                <w:szCs w:val="21"/>
              </w:rPr>
              <w:t>Hours of Work</w:t>
            </w:r>
          </w:p>
        </w:tc>
        <w:tc>
          <w:tcPr>
            <w:tcW w:w="2956" w:type="dxa"/>
            <w:tcBorders>
              <w:right w:val="single" w:sz="4" w:space="0" w:color="auto"/>
            </w:tcBorders>
          </w:tcPr>
          <w:p w14:paraId="3E081393" w14:textId="77777777" w:rsidR="00E277F4" w:rsidRDefault="007B34F6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37.5</w:t>
            </w:r>
          </w:p>
          <w:p w14:paraId="56E3C82A" w14:textId="77777777" w:rsidR="007B34F6" w:rsidRPr="006F4C0A" w:rsidRDefault="007B34F6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14:paraId="7B82E452" w14:textId="77777777" w:rsidR="00E277F4" w:rsidRPr="006F4C0A" w:rsidRDefault="00E277F4" w:rsidP="006F4C0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6F4C0A">
              <w:rPr>
                <w:rFonts w:ascii="Arial" w:hAnsi="Arial" w:cs="Arial"/>
                <w:b/>
                <w:sz w:val="21"/>
                <w:szCs w:val="21"/>
              </w:rPr>
              <w:t>Reporting to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14:paraId="677E21A9" w14:textId="77777777" w:rsidR="00E277F4" w:rsidRPr="006F4C0A" w:rsidRDefault="007B34F6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Data &amp; claims Officer/Manager</w:t>
            </w:r>
          </w:p>
        </w:tc>
      </w:tr>
    </w:tbl>
    <w:p w14:paraId="25FAE3F3" w14:textId="77777777" w:rsidR="00E277F4" w:rsidRPr="006F4C0A" w:rsidRDefault="00E277F4" w:rsidP="006F4C0A">
      <w:pPr>
        <w:spacing w:line="240" w:lineRule="auto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541545" w:rsidRPr="006F4C0A" w14:paraId="2FEAF5E3" w14:textId="77777777" w:rsidTr="004A6BE9">
        <w:tc>
          <w:tcPr>
            <w:tcW w:w="9180" w:type="dxa"/>
          </w:tcPr>
          <w:p w14:paraId="25079BA6" w14:textId="77777777" w:rsidR="00541545" w:rsidRPr="006F4C0A" w:rsidRDefault="00541545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b/>
                <w:sz w:val="21"/>
                <w:szCs w:val="21"/>
              </w:rPr>
              <w:t>Key Responsibilities</w:t>
            </w:r>
          </w:p>
        </w:tc>
      </w:tr>
      <w:tr w:rsidR="00783631" w:rsidRPr="006F4C0A" w14:paraId="142D0ABB" w14:textId="77777777" w:rsidTr="004A6BE9">
        <w:tc>
          <w:tcPr>
            <w:tcW w:w="9180" w:type="dxa"/>
          </w:tcPr>
          <w:p w14:paraId="63E7E359" w14:textId="1B4E24D0" w:rsidR="00783631" w:rsidRDefault="00201B01" w:rsidP="006F4C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201B01">
              <w:rPr>
                <w:rFonts w:ascii="Arial" w:hAnsi="Arial" w:cs="Arial"/>
                <w:sz w:val="21"/>
                <w:szCs w:val="21"/>
              </w:rPr>
              <w:t xml:space="preserve">Providing </w:t>
            </w:r>
            <w:r w:rsidR="00D427A4">
              <w:rPr>
                <w:rFonts w:ascii="Arial" w:hAnsi="Arial" w:cs="Arial"/>
                <w:sz w:val="21"/>
                <w:szCs w:val="21"/>
              </w:rPr>
              <w:t>a</w:t>
            </w:r>
            <w:r w:rsidR="00F64ED2">
              <w:rPr>
                <w:rFonts w:ascii="Arial" w:hAnsi="Arial" w:cs="Arial"/>
                <w:sz w:val="21"/>
                <w:szCs w:val="21"/>
              </w:rPr>
              <w:t>dministrative</w:t>
            </w:r>
            <w:r w:rsidRPr="00201B01">
              <w:rPr>
                <w:rFonts w:ascii="Arial" w:hAnsi="Arial" w:cs="Arial"/>
                <w:sz w:val="21"/>
                <w:szCs w:val="21"/>
              </w:rPr>
              <w:t xml:space="preserve"> support to the </w:t>
            </w:r>
            <w:r w:rsidR="009D68CA">
              <w:rPr>
                <w:rFonts w:ascii="Arial" w:hAnsi="Arial" w:cs="Arial"/>
                <w:sz w:val="21"/>
                <w:szCs w:val="21"/>
              </w:rPr>
              <w:t>EPAB team</w:t>
            </w:r>
          </w:p>
          <w:p w14:paraId="5209BE06" w14:textId="77777777" w:rsidR="00D81F81" w:rsidRDefault="00D81F81" w:rsidP="00D81F81">
            <w:pPr>
              <w:pStyle w:val="ListParagraph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ACBCD36" w14:textId="77777777" w:rsidR="00D81F81" w:rsidRDefault="00D81F81" w:rsidP="00D81F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Support the development and implementation of administrative procedures and systems</w:t>
            </w:r>
          </w:p>
          <w:p w14:paraId="578C7312" w14:textId="77777777" w:rsidR="00201B01" w:rsidRDefault="00201B01" w:rsidP="00201B01">
            <w:pPr>
              <w:pStyle w:val="ListParagraph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2276D4E" w14:textId="77777777" w:rsidR="00783631" w:rsidRPr="006F4C0A" w:rsidRDefault="00783631" w:rsidP="006F4C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Accurate processing of data to ensure that auditable evidence is in place for any funding claims in line with the requirements of legislative acts</w:t>
            </w:r>
          </w:p>
          <w:p w14:paraId="7D991529" w14:textId="77777777" w:rsidR="00783631" w:rsidRPr="006F4C0A" w:rsidRDefault="00783631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4CDBF33" w14:textId="77777777" w:rsidR="00783631" w:rsidRPr="006F4C0A" w:rsidRDefault="00783631" w:rsidP="006F4C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Provide customer service support face to face, online and over the telephone to all stakeholders</w:t>
            </w:r>
          </w:p>
        </w:tc>
      </w:tr>
    </w:tbl>
    <w:p w14:paraId="1F015D82" w14:textId="77777777" w:rsidR="00783631" w:rsidRPr="006F4C0A" w:rsidRDefault="00783631" w:rsidP="006F4C0A">
      <w:pPr>
        <w:spacing w:line="240" w:lineRule="auto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541545" w:rsidRPr="006F4C0A" w14:paraId="7E6C6C40" w14:textId="77777777" w:rsidTr="004A6BE9">
        <w:tc>
          <w:tcPr>
            <w:tcW w:w="9242" w:type="dxa"/>
          </w:tcPr>
          <w:p w14:paraId="126D1933" w14:textId="77777777" w:rsidR="00541545" w:rsidRPr="006F4C0A" w:rsidRDefault="00541545" w:rsidP="006F4C0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6F4C0A">
              <w:rPr>
                <w:rFonts w:ascii="Arial" w:hAnsi="Arial" w:cs="Arial"/>
                <w:b/>
                <w:sz w:val="21"/>
                <w:szCs w:val="21"/>
              </w:rPr>
              <w:t>Job Details</w:t>
            </w:r>
          </w:p>
        </w:tc>
      </w:tr>
      <w:tr w:rsidR="00E96A08" w:rsidRPr="006F4C0A" w14:paraId="6CF82A8F" w14:textId="77777777" w:rsidTr="004A6BE9">
        <w:tc>
          <w:tcPr>
            <w:tcW w:w="9242" w:type="dxa"/>
          </w:tcPr>
          <w:p w14:paraId="2081D255" w14:textId="77777777" w:rsidR="00E96A08" w:rsidRPr="006F4C0A" w:rsidRDefault="00E96A08" w:rsidP="00E563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Input data from paper sources onto a computerised system accurately and in line with performance requirements</w:t>
            </w:r>
          </w:p>
          <w:p w14:paraId="2F6EBCC1" w14:textId="77777777" w:rsidR="00E96A08" w:rsidRPr="006F4C0A" w:rsidRDefault="00E96A08" w:rsidP="006F4C0A">
            <w:pPr>
              <w:pStyle w:val="ListParagraph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64C0298" w14:textId="77777777" w:rsidR="00E96A08" w:rsidRPr="006F4C0A" w:rsidRDefault="00E96A08" w:rsidP="00E563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Answer the telephone and provide outstanding customer service standards at all times</w:t>
            </w:r>
          </w:p>
          <w:p w14:paraId="6D0C49D2" w14:textId="77777777" w:rsidR="00E96A08" w:rsidRPr="006F4C0A" w:rsidRDefault="00E96A08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B78FDDF" w14:textId="70C78D49" w:rsidR="00E96A08" w:rsidRPr="006F4C0A" w:rsidRDefault="00E96A08" w:rsidP="00E563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 xml:space="preserve">Provide learners/clients with information, advice and guidance about </w:t>
            </w:r>
            <w:r w:rsidR="009D68CA">
              <w:rPr>
                <w:rFonts w:ascii="Arial" w:hAnsi="Arial" w:cs="Arial"/>
                <w:sz w:val="21"/>
                <w:szCs w:val="21"/>
              </w:rPr>
              <w:t>end point assessment policy and procedures</w:t>
            </w:r>
          </w:p>
          <w:p w14:paraId="3BAFFBCD" w14:textId="77777777" w:rsidR="00E96A08" w:rsidRPr="006F4C0A" w:rsidRDefault="00E96A08" w:rsidP="006F4C0A">
            <w:pPr>
              <w:pStyle w:val="ListParagraph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95BAC41" w14:textId="14B5A7A2" w:rsidR="00E96A08" w:rsidRPr="006F4C0A" w:rsidRDefault="00E96A08" w:rsidP="00E563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 xml:space="preserve">Provide administrative support to the </w:t>
            </w:r>
            <w:r w:rsidR="009D68CA">
              <w:rPr>
                <w:rFonts w:ascii="Arial" w:hAnsi="Arial" w:cs="Arial"/>
                <w:sz w:val="21"/>
                <w:szCs w:val="21"/>
              </w:rPr>
              <w:t>EPAB and Finance t</w:t>
            </w:r>
            <w:r w:rsidR="00D427A4">
              <w:rPr>
                <w:rFonts w:ascii="Arial" w:hAnsi="Arial" w:cs="Arial"/>
                <w:sz w:val="21"/>
                <w:szCs w:val="21"/>
              </w:rPr>
              <w:t>eam</w:t>
            </w:r>
            <w:r w:rsidRPr="006F4C0A">
              <w:rPr>
                <w:rFonts w:ascii="Arial" w:hAnsi="Arial" w:cs="Arial"/>
                <w:sz w:val="21"/>
                <w:szCs w:val="21"/>
              </w:rPr>
              <w:t xml:space="preserve"> to ensure that </w:t>
            </w:r>
            <w:r w:rsidR="00D427A4">
              <w:rPr>
                <w:rFonts w:ascii="Arial" w:hAnsi="Arial" w:cs="Arial"/>
                <w:sz w:val="21"/>
                <w:szCs w:val="21"/>
              </w:rPr>
              <w:t xml:space="preserve">claims and </w:t>
            </w:r>
            <w:r w:rsidRPr="006F4C0A">
              <w:rPr>
                <w:rFonts w:ascii="Arial" w:hAnsi="Arial" w:cs="Arial"/>
                <w:sz w:val="21"/>
                <w:szCs w:val="21"/>
              </w:rPr>
              <w:t>processes run smoothly and to the required quality and performance standards</w:t>
            </w:r>
          </w:p>
          <w:p w14:paraId="7CEC3012" w14:textId="77777777" w:rsidR="00A66C42" w:rsidRPr="006F4C0A" w:rsidRDefault="00A66C42" w:rsidP="006F4C0A">
            <w:pPr>
              <w:pStyle w:val="ListParagraph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BFD296A" w14:textId="01F3E6D5" w:rsidR="00A66C42" w:rsidRDefault="00A66C42" w:rsidP="00E563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Process financial documentation, such as purchase requisitions, orders, invoices</w:t>
            </w:r>
          </w:p>
          <w:p w14:paraId="4D0DA044" w14:textId="77777777" w:rsidR="00E56381" w:rsidRDefault="00E56381" w:rsidP="00E56381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  <w:p w14:paraId="04EB2C42" w14:textId="2347EDCD" w:rsidR="00E56381" w:rsidRPr="009D68CA" w:rsidRDefault="00E56381" w:rsidP="009D68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Liaise with </w:t>
            </w:r>
            <w:r w:rsidR="009D68CA">
              <w:rPr>
                <w:rFonts w:ascii="Arial" w:hAnsi="Arial" w:cs="Arial"/>
                <w:sz w:val="21"/>
                <w:szCs w:val="21"/>
              </w:rPr>
              <w:t xml:space="preserve">training providers, employers and </w:t>
            </w:r>
            <w:r>
              <w:rPr>
                <w:rFonts w:ascii="Arial" w:hAnsi="Arial" w:cs="Arial"/>
                <w:sz w:val="21"/>
                <w:szCs w:val="21"/>
              </w:rPr>
              <w:t>suppliers in line with the key responsibilities of this role to ensure the smooth running of service delivery to the required quality and performance standards</w:t>
            </w:r>
          </w:p>
          <w:p w14:paraId="0A2A7930" w14:textId="77777777" w:rsidR="00541545" w:rsidRPr="006F4C0A" w:rsidRDefault="00541545" w:rsidP="006F4C0A">
            <w:pPr>
              <w:pStyle w:val="ListParagraph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A77EA53" w14:textId="69CD7240" w:rsidR="00541545" w:rsidRDefault="00201B01" w:rsidP="00E563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Support the </w:t>
            </w:r>
            <w:r w:rsidR="009D68CA">
              <w:rPr>
                <w:rFonts w:ascii="Arial" w:hAnsi="Arial" w:cs="Arial"/>
                <w:sz w:val="21"/>
                <w:szCs w:val="21"/>
              </w:rPr>
              <w:t>Head of End Point Assessment Board in</w:t>
            </w:r>
            <w:r>
              <w:rPr>
                <w:rFonts w:ascii="Arial" w:hAnsi="Arial" w:cs="Arial"/>
                <w:sz w:val="21"/>
                <w:szCs w:val="21"/>
              </w:rPr>
              <w:t xml:space="preserve"> all aspects of </w:t>
            </w:r>
            <w:r w:rsidR="00D427A4">
              <w:rPr>
                <w:rFonts w:ascii="Arial" w:hAnsi="Arial" w:cs="Arial"/>
                <w:sz w:val="21"/>
                <w:szCs w:val="21"/>
              </w:rPr>
              <w:t xml:space="preserve">claim </w:t>
            </w:r>
            <w:r>
              <w:rPr>
                <w:rFonts w:ascii="Arial" w:hAnsi="Arial" w:cs="Arial"/>
                <w:sz w:val="21"/>
                <w:szCs w:val="21"/>
              </w:rPr>
              <w:t xml:space="preserve">data administration and </w:t>
            </w:r>
            <w:r w:rsidR="009D68CA">
              <w:rPr>
                <w:rFonts w:ascii="Arial" w:hAnsi="Arial" w:cs="Arial"/>
                <w:sz w:val="21"/>
                <w:szCs w:val="21"/>
              </w:rPr>
              <w:t>invoice</w:t>
            </w:r>
            <w:r>
              <w:rPr>
                <w:rFonts w:ascii="Arial" w:hAnsi="Arial" w:cs="Arial"/>
                <w:sz w:val="21"/>
                <w:szCs w:val="21"/>
              </w:rPr>
              <w:t xml:space="preserve"> reconciliation</w:t>
            </w:r>
          </w:p>
          <w:p w14:paraId="5D80F891" w14:textId="77777777" w:rsidR="00E56381" w:rsidRDefault="00E56381" w:rsidP="00E56381">
            <w:pPr>
              <w:pStyle w:val="ListParagraph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98664EB" w14:textId="77777777" w:rsidR="00E56381" w:rsidRDefault="00E56381" w:rsidP="00E563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Outbound business to business sales</w:t>
            </w:r>
          </w:p>
          <w:p w14:paraId="2E0A7CF1" w14:textId="77777777" w:rsidR="00E56381" w:rsidRDefault="00E56381" w:rsidP="00E56381">
            <w:pPr>
              <w:pStyle w:val="ListParagraph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5653B5C" w14:textId="77777777" w:rsidR="00D427A4" w:rsidRDefault="00D427A4" w:rsidP="00D427A4">
            <w:pPr>
              <w:pStyle w:val="ListParagraph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7A2FDA9" w14:textId="58009012" w:rsidR="00201B01" w:rsidRDefault="00201B01" w:rsidP="00E563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Ensure revenue is protected by maximising claims in</w:t>
            </w:r>
            <w:r w:rsidR="00D427A4">
              <w:rPr>
                <w:rFonts w:ascii="Arial" w:hAnsi="Arial" w:cs="Arial"/>
                <w:sz w:val="21"/>
                <w:szCs w:val="21"/>
              </w:rPr>
              <w:t xml:space="preserve"> line with month end deadlines and </w:t>
            </w:r>
            <w:r>
              <w:rPr>
                <w:rFonts w:ascii="Arial" w:hAnsi="Arial" w:cs="Arial"/>
                <w:sz w:val="21"/>
                <w:szCs w:val="21"/>
              </w:rPr>
              <w:t xml:space="preserve">accurate claims from </w:t>
            </w:r>
            <w:r w:rsidR="009D68CA">
              <w:rPr>
                <w:rFonts w:ascii="Arial" w:hAnsi="Arial" w:cs="Arial"/>
                <w:sz w:val="21"/>
                <w:szCs w:val="21"/>
              </w:rPr>
              <w:t>training providers and employers.</w:t>
            </w:r>
          </w:p>
          <w:p w14:paraId="62E9E993" w14:textId="77777777" w:rsidR="00D427A4" w:rsidRDefault="00D427A4" w:rsidP="00D427A4">
            <w:pPr>
              <w:pStyle w:val="ListParagraph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2B29A8C" w14:textId="77777777" w:rsidR="00201B01" w:rsidRPr="006F4C0A" w:rsidRDefault="00201B01" w:rsidP="00E563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Provide reports from databases to support the effective management of provision.</w:t>
            </w:r>
          </w:p>
          <w:p w14:paraId="58DFC726" w14:textId="77777777" w:rsidR="00E96A08" w:rsidRPr="006F4C0A" w:rsidRDefault="00E96A08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E7D1ED" w14:textId="77777777" w:rsidR="00E96A08" w:rsidRPr="006F4C0A" w:rsidRDefault="00E96A08" w:rsidP="00E563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lastRenderedPageBreak/>
              <w:t xml:space="preserve">Maintain </w:t>
            </w:r>
            <w:proofErr w:type="gramStart"/>
            <w:r w:rsidRPr="006F4C0A">
              <w:rPr>
                <w:rFonts w:ascii="Arial" w:hAnsi="Arial" w:cs="Arial"/>
                <w:sz w:val="21"/>
                <w:szCs w:val="21"/>
              </w:rPr>
              <w:t>paper based</w:t>
            </w:r>
            <w:proofErr w:type="gramEnd"/>
            <w:r w:rsidRPr="006F4C0A">
              <w:rPr>
                <w:rFonts w:ascii="Arial" w:hAnsi="Arial" w:cs="Arial"/>
                <w:sz w:val="21"/>
                <w:szCs w:val="21"/>
              </w:rPr>
              <w:t xml:space="preserve"> records to ensure audit requirements are met</w:t>
            </w:r>
          </w:p>
          <w:p w14:paraId="276D31C3" w14:textId="77777777" w:rsidR="00E96A08" w:rsidRPr="006F4C0A" w:rsidRDefault="00E96A08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31AD651" w14:textId="77777777" w:rsidR="004E2903" w:rsidRPr="006F4C0A" w:rsidRDefault="00E96A08" w:rsidP="00E563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Maintain a positive and professional company image at all times</w:t>
            </w:r>
          </w:p>
          <w:p w14:paraId="579C980C" w14:textId="77777777" w:rsidR="00E96A08" w:rsidRPr="006F4C0A" w:rsidRDefault="00E96A08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D81EE29" w14:textId="77777777" w:rsidR="00E96A08" w:rsidRPr="006F4C0A" w:rsidRDefault="00A32BE5" w:rsidP="00E563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Support the company’</w:t>
            </w:r>
            <w:r w:rsidR="00E96A08" w:rsidRPr="006F4C0A">
              <w:rPr>
                <w:rFonts w:ascii="Arial" w:hAnsi="Arial" w:cs="Arial"/>
                <w:sz w:val="21"/>
                <w:szCs w:val="21"/>
              </w:rPr>
              <w:t>s equality of opportunity statement at all times</w:t>
            </w:r>
          </w:p>
          <w:p w14:paraId="6C9A60A6" w14:textId="77777777" w:rsidR="004E2903" w:rsidRPr="006F4C0A" w:rsidRDefault="004E2903" w:rsidP="006F4C0A">
            <w:pPr>
              <w:pStyle w:val="ListParagraph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97AC4A0" w14:textId="77777777" w:rsidR="004E2903" w:rsidRPr="006F4C0A" w:rsidRDefault="004E2903" w:rsidP="00E563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Support the company Quality Policy and Information Security priorities</w:t>
            </w:r>
          </w:p>
          <w:p w14:paraId="75D625EF" w14:textId="77777777" w:rsidR="00F81123" w:rsidRPr="006F4C0A" w:rsidRDefault="00F81123" w:rsidP="006F4C0A">
            <w:pPr>
              <w:pStyle w:val="ListParagraph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37A2CBF" w14:textId="77777777" w:rsidR="00E96A08" w:rsidRPr="006F4C0A" w:rsidRDefault="00F81123" w:rsidP="00E5638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Ensure that policies with regards to Data Security are adhered to</w:t>
            </w:r>
          </w:p>
          <w:p w14:paraId="71137D04" w14:textId="77777777" w:rsidR="004E2903" w:rsidRPr="006F4C0A" w:rsidRDefault="00E96A08" w:rsidP="00E563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Work safely, supporting the company Health and Safety Policy</w:t>
            </w:r>
          </w:p>
          <w:p w14:paraId="13AFF64C" w14:textId="77777777" w:rsidR="00541545" w:rsidRPr="006F4C0A" w:rsidRDefault="00541545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0886E31" w14:textId="77777777" w:rsidR="00E96A08" w:rsidRPr="006F4C0A" w:rsidRDefault="00E96A08" w:rsidP="00E563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Perform any additional requests in line with the key responsibilities of this role</w:t>
            </w:r>
          </w:p>
        </w:tc>
      </w:tr>
    </w:tbl>
    <w:p w14:paraId="0785AB36" w14:textId="77777777" w:rsidR="006F4C0A" w:rsidRPr="006F4C0A" w:rsidRDefault="006F4C0A" w:rsidP="006F4C0A">
      <w:pPr>
        <w:spacing w:line="240" w:lineRule="auto"/>
        <w:rPr>
          <w:rFonts w:ascii="Arial" w:hAnsi="Arial" w:cs="Arial"/>
          <w:sz w:val="21"/>
          <w:szCs w:val="21"/>
        </w:rPr>
      </w:pPr>
    </w:p>
    <w:p w14:paraId="2E05E274" w14:textId="77777777" w:rsidR="00783631" w:rsidRPr="006F4C0A" w:rsidRDefault="00A66C42" w:rsidP="006F4C0A">
      <w:pPr>
        <w:spacing w:line="240" w:lineRule="auto"/>
        <w:rPr>
          <w:rFonts w:ascii="Arial" w:hAnsi="Arial" w:cs="Arial"/>
          <w:sz w:val="21"/>
          <w:szCs w:val="21"/>
        </w:rPr>
      </w:pPr>
      <w:r w:rsidRPr="006F4C0A">
        <w:rPr>
          <w:rFonts w:ascii="Arial" w:hAnsi="Arial" w:cs="Arial"/>
          <w:b/>
          <w:sz w:val="21"/>
          <w:szCs w:val="21"/>
        </w:rPr>
        <w:t>Person Specification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A66C42" w:rsidRPr="006F4C0A" w14:paraId="0626E0E0" w14:textId="77777777" w:rsidTr="004A6BE9">
        <w:tc>
          <w:tcPr>
            <w:tcW w:w="9242" w:type="dxa"/>
          </w:tcPr>
          <w:p w14:paraId="32CD3995" w14:textId="77777777" w:rsidR="00A66C42" w:rsidRPr="006F4C0A" w:rsidRDefault="00A66C42" w:rsidP="006F4C0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6F4C0A">
              <w:rPr>
                <w:rFonts w:ascii="Arial" w:hAnsi="Arial" w:cs="Arial"/>
                <w:b/>
                <w:sz w:val="21"/>
                <w:szCs w:val="21"/>
              </w:rPr>
              <w:t>Essential Skills</w:t>
            </w:r>
          </w:p>
        </w:tc>
      </w:tr>
      <w:tr w:rsidR="00A66C42" w:rsidRPr="006F4C0A" w14:paraId="729BAE23" w14:textId="77777777" w:rsidTr="004A6BE9">
        <w:tc>
          <w:tcPr>
            <w:tcW w:w="9242" w:type="dxa"/>
          </w:tcPr>
          <w:p w14:paraId="1C8D9964" w14:textId="77777777" w:rsidR="00A66C42" w:rsidRPr="006F4C0A" w:rsidRDefault="00D81F81" w:rsidP="006F4C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NVQ Level 2</w:t>
            </w:r>
            <w:r w:rsidR="00A66C42" w:rsidRPr="006F4C0A">
              <w:rPr>
                <w:rFonts w:ascii="Arial" w:hAnsi="Arial" w:cs="Arial"/>
                <w:sz w:val="21"/>
                <w:szCs w:val="21"/>
              </w:rPr>
              <w:t xml:space="preserve"> in Customer Service, Administration, IT or Accounting</w:t>
            </w:r>
          </w:p>
          <w:p w14:paraId="7F4244A7" w14:textId="77777777" w:rsidR="00A66C42" w:rsidRPr="006F4C0A" w:rsidRDefault="00A66C42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C50A4C5" w14:textId="77777777" w:rsidR="00A66C42" w:rsidRPr="006F4C0A" w:rsidRDefault="00A66C42" w:rsidP="006F4C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GCSE (or equivalent) in English Language and Mathematics</w:t>
            </w:r>
          </w:p>
          <w:p w14:paraId="2CCDD4D6" w14:textId="77777777" w:rsidR="00A66C42" w:rsidRPr="006F4C0A" w:rsidRDefault="00A66C42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F6AE337" w14:textId="77777777" w:rsidR="00A66C42" w:rsidRPr="006F4C0A" w:rsidRDefault="00A66C42" w:rsidP="006F4C0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Level 2 IT Qualification, such as ECDL (European Computer Driving Licence)</w:t>
            </w:r>
          </w:p>
        </w:tc>
      </w:tr>
      <w:tr w:rsidR="00A66C42" w:rsidRPr="006F4C0A" w14:paraId="62127FFF" w14:textId="77777777" w:rsidTr="004A6BE9">
        <w:tc>
          <w:tcPr>
            <w:tcW w:w="9242" w:type="dxa"/>
          </w:tcPr>
          <w:p w14:paraId="597469FA" w14:textId="77777777" w:rsidR="00A66C42" w:rsidRPr="006F4C0A" w:rsidRDefault="00A66C42" w:rsidP="006F4C0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6F4C0A">
              <w:rPr>
                <w:rFonts w:ascii="Arial" w:hAnsi="Arial" w:cs="Arial"/>
                <w:b/>
                <w:sz w:val="21"/>
                <w:szCs w:val="21"/>
              </w:rPr>
              <w:t>Desirable Skills</w:t>
            </w:r>
          </w:p>
        </w:tc>
      </w:tr>
      <w:tr w:rsidR="00A66C42" w:rsidRPr="006F4C0A" w14:paraId="7EC95615" w14:textId="77777777" w:rsidTr="004A6BE9">
        <w:tc>
          <w:tcPr>
            <w:tcW w:w="9242" w:type="dxa"/>
          </w:tcPr>
          <w:p w14:paraId="7AC55437" w14:textId="77777777" w:rsidR="00A66C42" w:rsidRPr="006F4C0A" w:rsidRDefault="00A66C42" w:rsidP="006F4C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First Aid at Work Certificate</w:t>
            </w:r>
          </w:p>
          <w:p w14:paraId="7F3CC879" w14:textId="77777777" w:rsidR="00A66C42" w:rsidRPr="006F4C0A" w:rsidRDefault="00A66C42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9E3CBF5" w14:textId="77777777" w:rsidR="00A66C42" w:rsidRPr="006F4C0A" w:rsidRDefault="00A66C42" w:rsidP="006F4C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IOSH Health and Safety Qualification</w:t>
            </w:r>
          </w:p>
          <w:p w14:paraId="1314558A" w14:textId="77777777" w:rsidR="00A66C42" w:rsidRPr="006F4C0A" w:rsidRDefault="00A66C42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E225951" w14:textId="77777777" w:rsidR="00A66C42" w:rsidRPr="006F4C0A" w:rsidRDefault="00A66C42" w:rsidP="006F4C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NVQ Level 3 in Customer Service, Administration, IT</w:t>
            </w:r>
            <w:r w:rsidR="00A63118" w:rsidRPr="006F4C0A">
              <w:rPr>
                <w:rFonts w:ascii="Arial" w:hAnsi="Arial" w:cs="Arial"/>
                <w:sz w:val="21"/>
                <w:szCs w:val="21"/>
              </w:rPr>
              <w:t>, Information, Advice and Guidance</w:t>
            </w:r>
            <w:r w:rsidRPr="006F4C0A">
              <w:rPr>
                <w:rFonts w:ascii="Arial" w:hAnsi="Arial" w:cs="Arial"/>
                <w:sz w:val="21"/>
                <w:szCs w:val="21"/>
              </w:rPr>
              <w:t xml:space="preserve"> or Accounting</w:t>
            </w:r>
          </w:p>
          <w:p w14:paraId="56C92528" w14:textId="77777777" w:rsidR="00A66C42" w:rsidRPr="006F4C0A" w:rsidRDefault="00A66C42" w:rsidP="006F4C0A">
            <w:pPr>
              <w:pStyle w:val="ListParagraph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DA35A3A" w14:textId="77777777" w:rsidR="00A66C42" w:rsidRPr="006F4C0A" w:rsidRDefault="00A66C42" w:rsidP="006F4C0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Level 2 computerised accounts qualification</w:t>
            </w:r>
          </w:p>
        </w:tc>
      </w:tr>
      <w:tr w:rsidR="00A66C42" w:rsidRPr="006F4C0A" w14:paraId="2F124006" w14:textId="77777777" w:rsidTr="004A6BE9">
        <w:tc>
          <w:tcPr>
            <w:tcW w:w="9242" w:type="dxa"/>
          </w:tcPr>
          <w:p w14:paraId="0CF85CF1" w14:textId="77777777" w:rsidR="00A66C42" w:rsidRPr="006F4C0A" w:rsidRDefault="00A66C42" w:rsidP="006F4C0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6F4C0A">
              <w:rPr>
                <w:rFonts w:ascii="Arial" w:hAnsi="Arial" w:cs="Arial"/>
                <w:b/>
                <w:sz w:val="21"/>
                <w:szCs w:val="21"/>
              </w:rPr>
              <w:t>Essential Knowledge</w:t>
            </w:r>
          </w:p>
        </w:tc>
      </w:tr>
      <w:tr w:rsidR="00A66C42" w:rsidRPr="006F4C0A" w14:paraId="3A47992C" w14:textId="77777777" w:rsidTr="004A6BE9">
        <w:tc>
          <w:tcPr>
            <w:tcW w:w="9242" w:type="dxa"/>
          </w:tcPr>
          <w:p w14:paraId="6A2F020A" w14:textId="77777777" w:rsidR="00A66C42" w:rsidRPr="006F4C0A" w:rsidRDefault="00A66C42" w:rsidP="006F4C0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Education and training administration, Learning and Skills Council and/or DWP data and claims</w:t>
            </w:r>
          </w:p>
          <w:p w14:paraId="286E2E00" w14:textId="77777777" w:rsidR="00A63118" w:rsidRPr="006F4C0A" w:rsidRDefault="00A63118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5E76CD9" w14:textId="77777777" w:rsidR="00A63118" w:rsidRPr="006F4C0A" w:rsidRDefault="00A63118" w:rsidP="006F4C0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Knowledge of Microsoft Office packages including Microsoft Outlook</w:t>
            </w:r>
          </w:p>
        </w:tc>
      </w:tr>
      <w:tr w:rsidR="00A63118" w:rsidRPr="006F4C0A" w14:paraId="1A11B41C" w14:textId="77777777" w:rsidTr="004A6BE9">
        <w:tc>
          <w:tcPr>
            <w:tcW w:w="9242" w:type="dxa"/>
          </w:tcPr>
          <w:p w14:paraId="67CC0CBE" w14:textId="77777777" w:rsidR="00A63118" w:rsidRPr="006F4C0A" w:rsidRDefault="00A63118" w:rsidP="006F4C0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6F4C0A">
              <w:rPr>
                <w:rFonts w:ascii="Arial" w:hAnsi="Arial" w:cs="Arial"/>
                <w:b/>
                <w:sz w:val="21"/>
                <w:szCs w:val="21"/>
              </w:rPr>
              <w:t>Desirable Knowledge</w:t>
            </w:r>
          </w:p>
        </w:tc>
      </w:tr>
      <w:tr w:rsidR="00A63118" w:rsidRPr="006F4C0A" w14:paraId="321E36A4" w14:textId="77777777" w:rsidTr="004A6BE9">
        <w:tc>
          <w:tcPr>
            <w:tcW w:w="9242" w:type="dxa"/>
          </w:tcPr>
          <w:p w14:paraId="34375CE8" w14:textId="77777777" w:rsidR="00A63118" w:rsidRPr="006F4C0A" w:rsidRDefault="00A63118" w:rsidP="006F4C0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Learning and Skills Council and/or DWP audit requirements</w:t>
            </w:r>
          </w:p>
          <w:p w14:paraId="4AF3F5BD" w14:textId="77777777" w:rsidR="00A63118" w:rsidRPr="006F4C0A" w:rsidRDefault="00A63118" w:rsidP="006F4C0A">
            <w:pPr>
              <w:pStyle w:val="ListParagraph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C273C1D" w14:textId="77777777" w:rsidR="00A63118" w:rsidRPr="006F4C0A" w:rsidRDefault="00A63118" w:rsidP="006F4C0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Sage Line 50</w:t>
            </w:r>
          </w:p>
          <w:p w14:paraId="5839DFF4" w14:textId="77777777" w:rsidR="00A63118" w:rsidRPr="006F4C0A" w:rsidRDefault="00A63118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F516F0E" w14:textId="77777777" w:rsidR="00A63118" w:rsidRPr="006F4C0A" w:rsidRDefault="00A63118" w:rsidP="006F4C0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Learning and Skills based IT systems</w:t>
            </w:r>
          </w:p>
        </w:tc>
      </w:tr>
      <w:tr w:rsidR="00A63118" w:rsidRPr="006F4C0A" w14:paraId="75F00B42" w14:textId="77777777" w:rsidTr="004A6BE9">
        <w:tc>
          <w:tcPr>
            <w:tcW w:w="9242" w:type="dxa"/>
          </w:tcPr>
          <w:p w14:paraId="4C230127" w14:textId="77777777" w:rsidR="00A63118" w:rsidRPr="006F4C0A" w:rsidRDefault="00A63118" w:rsidP="006F4C0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6F4C0A">
              <w:rPr>
                <w:rFonts w:ascii="Arial" w:hAnsi="Arial" w:cs="Arial"/>
                <w:b/>
                <w:sz w:val="21"/>
                <w:szCs w:val="21"/>
              </w:rPr>
              <w:t>Essential Wider Skills</w:t>
            </w:r>
          </w:p>
        </w:tc>
      </w:tr>
      <w:tr w:rsidR="00A63118" w:rsidRPr="006F4C0A" w14:paraId="51EF8506" w14:textId="77777777" w:rsidTr="004A6BE9">
        <w:tc>
          <w:tcPr>
            <w:tcW w:w="9242" w:type="dxa"/>
          </w:tcPr>
          <w:p w14:paraId="14ECD7DE" w14:textId="77777777" w:rsidR="00A63118" w:rsidRPr="006F4C0A" w:rsidRDefault="00A63118" w:rsidP="006F4C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The ability to work under pressure in a highly performance driven organisation</w:t>
            </w:r>
          </w:p>
          <w:p w14:paraId="5D2220E9" w14:textId="77777777" w:rsidR="00A63118" w:rsidRPr="006F4C0A" w:rsidRDefault="00A63118" w:rsidP="006F4C0A">
            <w:pPr>
              <w:pStyle w:val="ListParagraph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1556C81" w14:textId="77777777" w:rsidR="00A63118" w:rsidRPr="006F4C0A" w:rsidRDefault="00A63118" w:rsidP="006F4C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The ability to work effectively as part of a team</w:t>
            </w:r>
          </w:p>
          <w:p w14:paraId="45304CE1" w14:textId="77777777" w:rsidR="00A63118" w:rsidRPr="006F4C0A" w:rsidRDefault="00A63118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9024088" w14:textId="77777777" w:rsidR="00A63118" w:rsidRPr="006F4C0A" w:rsidRDefault="00A63118" w:rsidP="006F4C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The ability to work accurately and actively programme solving</w:t>
            </w:r>
          </w:p>
          <w:p w14:paraId="1672A32F" w14:textId="77777777" w:rsidR="00A63118" w:rsidRPr="006F4C0A" w:rsidRDefault="00A63118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6EB0CA1" w14:textId="77777777" w:rsidR="00A63118" w:rsidRPr="006F4C0A" w:rsidRDefault="00A63118" w:rsidP="006F4C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The ability to reflect on your own performance to support quality improvement</w:t>
            </w:r>
          </w:p>
          <w:p w14:paraId="42504C10" w14:textId="77777777" w:rsidR="00A63118" w:rsidRPr="006F4C0A" w:rsidRDefault="00A63118" w:rsidP="006F4C0A">
            <w:pPr>
              <w:pStyle w:val="ListParagraph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D82D7E8" w14:textId="77777777" w:rsidR="00A63118" w:rsidRPr="006F4C0A" w:rsidRDefault="00A63118" w:rsidP="006F4C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The ability to manage time effectively and plan your own work load</w:t>
            </w:r>
          </w:p>
          <w:p w14:paraId="3FA1ADCE" w14:textId="77777777" w:rsidR="00A63118" w:rsidRPr="006F4C0A" w:rsidRDefault="00A63118" w:rsidP="006F4C0A">
            <w:pPr>
              <w:pStyle w:val="ListParagraph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8959F76" w14:textId="77777777" w:rsidR="00A63118" w:rsidRPr="006F4C0A" w:rsidRDefault="00A63118" w:rsidP="006F4C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The ability work with little supervision or guidance</w:t>
            </w:r>
          </w:p>
          <w:p w14:paraId="5F1353B9" w14:textId="77777777" w:rsidR="00A63118" w:rsidRPr="006F4C0A" w:rsidRDefault="00A63118" w:rsidP="006F4C0A">
            <w:pPr>
              <w:pStyle w:val="ListParagraph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37FC298" w14:textId="77777777" w:rsidR="00A63118" w:rsidRPr="006F4C0A" w:rsidRDefault="00A63118" w:rsidP="006F4C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The ability to maintain one’s own motivation when things are getting tough</w:t>
            </w:r>
          </w:p>
          <w:p w14:paraId="5758E149" w14:textId="77777777" w:rsidR="00A63118" w:rsidRPr="006F4C0A" w:rsidRDefault="00A63118" w:rsidP="006F4C0A">
            <w:pPr>
              <w:pStyle w:val="ListParagraph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7C7A3D6" w14:textId="77777777" w:rsidR="00A63118" w:rsidRPr="006F4C0A" w:rsidRDefault="00A63118" w:rsidP="006F4C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The ability to be proactive</w:t>
            </w:r>
          </w:p>
          <w:p w14:paraId="10E4F4F4" w14:textId="77777777" w:rsidR="00A63118" w:rsidRPr="006F4C0A" w:rsidRDefault="00A63118" w:rsidP="006F4C0A">
            <w:pPr>
              <w:pStyle w:val="ListParagraph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A95EE90" w14:textId="77777777" w:rsidR="00A63118" w:rsidRPr="006F4C0A" w:rsidRDefault="00A63118" w:rsidP="006F4C0A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6F4C0A">
              <w:rPr>
                <w:rFonts w:ascii="Arial" w:hAnsi="Arial" w:cs="Arial"/>
                <w:sz w:val="21"/>
                <w:szCs w:val="21"/>
              </w:rPr>
              <w:t>The ability to understand one’s own limitations within the role</w:t>
            </w:r>
          </w:p>
          <w:p w14:paraId="24EDCD73" w14:textId="77777777" w:rsidR="00A63118" w:rsidRPr="006F4C0A" w:rsidRDefault="00A63118" w:rsidP="006F4C0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CCF259F" w14:textId="77777777" w:rsidR="00A66C42" w:rsidRPr="00A66C42" w:rsidRDefault="00A66C42" w:rsidP="00E277F4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sectPr w:rsidR="00A66C42" w:rsidRPr="00A66C42" w:rsidSect="000E181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A921B" w14:textId="77777777" w:rsidR="00DA1551" w:rsidRDefault="00DA1551" w:rsidP="00783631">
      <w:pPr>
        <w:spacing w:after="0" w:line="240" w:lineRule="auto"/>
      </w:pPr>
      <w:r>
        <w:separator/>
      </w:r>
    </w:p>
  </w:endnote>
  <w:endnote w:type="continuationSeparator" w:id="0">
    <w:p w14:paraId="66EFE251" w14:textId="77777777" w:rsidR="00DA1551" w:rsidRDefault="00DA1551" w:rsidP="0078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01441" w14:textId="77777777" w:rsidR="00D427A4" w:rsidRDefault="00D427A4">
    <w:pPr>
      <w:pStyle w:val="Footer"/>
    </w:pPr>
  </w:p>
  <w:p w14:paraId="6C94522F" w14:textId="77777777" w:rsidR="00D427A4" w:rsidRDefault="00D427A4">
    <w:pPr>
      <w:pStyle w:val="Footer"/>
    </w:pPr>
  </w:p>
  <w:p w14:paraId="1121BCB4" w14:textId="77777777" w:rsidR="00D427A4" w:rsidRDefault="00D42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33AEC" w14:textId="77777777" w:rsidR="00DA1551" w:rsidRDefault="00DA1551" w:rsidP="00783631">
      <w:pPr>
        <w:spacing w:after="0" w:line="240" w:lineRule="auto"/>
      </w:pPr>
      <w:r>
        <w:separator/>
      </w:r>
    </w:p>
  </w:footnote>
  <w:footnote w:type="continuationSeparator" w:id="0">
    <w:p w14:paraId="09A08055" w14:textId="77777777" w:rsidR="00DA1551" w:rsidRDefault="00DA1551" w:rsidP="00783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0C49C" w14:textId="30FF2C9F" w:rsidR="00D427A4" w:rsidRDefault="00D427A4" w:rsidP="00783631">
    <w:pPr>
      <w:pStyle w:val="Header"/>
      <w:jc w:val="right"/>
    </w:pPr>
  </w:p>
  <w:p w14:paraId="2E437901" w14:textId="77777777" w:rsidR="00D427A4" w:rsidRDefault="00D42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63557"/>
    <w:multiLevelType w:val="hybridMultilevel"/>
    <w:tmpl w:val="049AD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F3D58"/>
    <w:multiLevelType w:val="hybridMultilevel"/>
    <w:tmpl w:val="6C1E5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7265"/>
    <w:multiLevelType w:val="hybridMultilevel"/>
    <w:tmpl w:val="9014C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713E6"/>
    <w:multiLevelType w:val="hybridMultilevel"/>
    <w:tmpl w:val="1E945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14B57"/>
    <w:multiLevelType w:val="hybridMultilevel"/>
    <w:tmpl w:val="F9B43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D74FE"/>
    <w:multiLevelType w:val="hybridMultilevel"/>
    <w:tmpl w:val="EC0A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41CF1"/>
    <w:multiLevelType w:val="hybridMultilevel"/>
    <w:tmpl w:val="FF5C0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F4"/>
    <w:rsid w:val="000E1815"/>
    <w:rsid w:val="000F1093"/>
    <w:rsid w:val="00137AF3"/>
    <w:rsid w:val="00201B01"/>
    <w:rsid w:val="002227E0"/>
    <w:rsid w:val="003704EB"/>
    <w:rsid w:val="003951CF"/>
    <w:rsid w:val="003F0885"/>
    <w:rsid w:val="004A6BE9"/>
    <w:rsid w:val="004E2903"/>
    <w:rsid w:val="005260C0"/>
    <w:rsid w:val="00541545"/>
    <w:rsid w:val="006F4C0A"/>
    <w:rsid w:val="0075215F"/>
    <w:rsid w:val="00783631"/>
    <w:rsid w:val="007B34F6"/>
    <w:rsid w:val="008D053A"/>
    <w:rsid w:val="008D34A5"/>
    <w:rsid w:val="00900CDA"/>
    <w:rsid w:val="00954CB2"/>
    <w:rsid w:val="009D68CA"/>
    <w:rsid w:val="00A32BE5"/>
    <w:rsid w:val="00A63118"/>
    <w:rsid w:val="00A66C42"/>
    <w:rsid w:val="00AB5ACD"/>
    <w:rsid w:val="00AD55AD"/>
    <w:rsid w:val="00B80966"/>
    <w:rsid w:val="00BA7079"/>
    <w:rsid w:val="00D427A4"/>
    <w:rsid w:val="00D81F81"/>
    <w:rsid w:val="00D92E3F"/>
    <w:rsid w:val="00DA1551"/>
    <w:rsid w:val="00E277F4"/>
    <w:rsid w:val="00E55761"/>
    <w:rsid w:val="00E56381"/>
    <w:rsid w:val="00E74F87"/>
    <w:rsid w:val="00E96A08"/>
    <w:rsid w:val="00EB5048"/>
    <w:rsid w:val="00F64ED2"/>
    <w:rsid w:val="00F70722"/>
    <w:rsid w:val="00F81123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0658A4A3"/>
  <w15:chartTrackingRefBased/>
  <w15:docId w15:val="{F967CE3C-3374-4A30-A98F-4638FE65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81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83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631"/>
  </w:style>
  <w:style w:type="paragraph" w:styleId="Footer">
    <w:name w:val="footer"/>
    <w:basedOn w:val="Normal"/>
    <w:link w:val="FooterChar"/>
    <w:uiPriority w:val="99"/>
    <w:unhideWhenUsed/>
    <w:rsid w:val="007836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631"/>
  </w:style>
  <w:style w:type="paragraph" w:styleId="BalloonText">
    <w:name w:val="Balloon Text"/>
    <w:basedOn w:val="Normal"/>
    <w:link w:val="BalloonTextChar"/>
    <w:uiPriority w:val="99"/>
    <w:semiHidden/>
    <w:unhideWhenUsed/>
    <w:rsid w:val="0078363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836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3129E498</Template>
  <TotalTime>109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Fallows</dc:creator>
  <cp:keywords/>
  <cp:lastModifiedBy>Siobhan Clegg</cp:lastModifiedBy>
  <cp:revision>4</cp:revision>
  <cp:lastPrinted>2013-05-22T15:11:00Z</cp:lastPrinted>
  <dcterms:created xsi:type="dcterms:W3CDTF">2019-06-13T14:01:00Z</dcterms:created>
  <dcterms:modified xsi:type="dcterms:W3CDTF">2019-06-14T13:59:00Z</dcterms:modified>
</cp:coreProperties>
</file>