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E96C8" w14:textId="58F19360" w:rsidR="001E1D59" w:rsidRDefault="00A55287" w:rsidP="00A55287">
      <w:pPr>
        <w:pStyle w:val="Default"/>
        <w:jc w:val="center"/>
        <w:rPr>
          <w:sz w:val="22"/>
          <w:szCs w:val="22"/>
        </w:rPr>
      </w:pPr>
      <w:bookmarkStart w:id="0" w:name="OLE_LINK1"/>
      <w:bookmarkStart w:id="1" w:name="OLE_LINK2"/>
      <w:r>
        <w:rPr>
          <w:noProof/>
          <w:sz w:val="22"/>
          <w:szCs w:val="22"/>
        </w:rPr>
        <w:drawing>
          <wp:inline distT="0" distB="0" distL="0" distR="0" wp14:anchorId="5B853E2F" wp14:editId="14B2BEDA">
            <wp:extent cx="5181597" cy="178429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CLI Logo F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617" cy="179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83B3F" w14:textId="7FE336E3" w:rsidR="001E1D59" w:rsidRDefault="00A55287" w:rsidP="007117F7">
      <w:pPr>
        <w:pStyle w:val="Defaul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B466A" wp14:editId="05B6EA95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6858000" cy="10953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D1DF6" w14:textId="57F8C822" w:rsidR="00837711" w:rsidRDefault="00837711" w:rsidP="00A55287">
                            <w:pPr>
                              <w:jc w:val="center"/>
                              <w:rPr>
                                <w:rFonts w:ascii="Bookman Old Style" w:hAnsi="Bookman Old Style"/>
                                <w:smallCaps/>
                                <w:color w:val="3B3838" w:themeColor="background2" w:themeShade="40"/>
                                <w:sz w:val="44"/>
                                <w:szCs w:val="44"/>
                              </w:rPr>
                            </w:pPr>
                            <w:r w:rsidRPr="00837711">
                              <w:rPr>
                                <w:rFonts w:ascii="Bookman Old Style" w:hAnsi="Bookman Old Style"/>
                                <w:smallCaps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>M</w:t>
                            </w:r>
                            <w:r>
                              <w:rPr>
                                <w:rFonts w:ascii="Bookman Old Style" w:hAnsi="Bookman Old Style"/>
                                <w:smallCaps/>
                                <w:color w:val="3B3838" w:themeColor="background2" w:themeShade="40"/>
                                <w:sz w:val="44"/>
                                <w:szCs w:val="44"/>
                              </w:rPr>
                              <w:t>ission</w:t>
                            </w:r>
                          </w:p>
                          <w:p w14:paraId="7E22AC05" w14:textId="77777777" w:rsidR="00837711" w:rsidRPr="00837711" w:rsidRDefault="00837711" w:rsidP="00A5528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DC4FBF0" w14:textId="40B2E1C3" w:rsidR="00A55287" w:rsidRPr="00A55287" w:rsidRDefault="00A55287" w:rsidP="00A55287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z w:val="28"/>
                                <w:szCs w:val="28"/>
                              </w:rPr>
                            </w:pPr>
                            <w:r w:rsidRPr="00A55287">
                              <w:rPr>
                                <w:rFonts w:ascii="Bookman Old Style" w:hAnsi="Bookman Old Style"/>
                                <w:i/>
                                <w:sz w:val="28"/>
                                <w:szCs w:val="28"/>
                              </w:rPr>
                              <w:t>Promote, support, sustain, attract and grow</w:t>
                            </w:r>
                            <w:r w:rsidR="00837711">
                              <w:rPr>
                                <w:rFonts w:ascii="Bookman Old Style" w:hAnsi="Bookman Old Style"/>
                                <w:i/>
                                <w:sz w:val="28"/>
                                <w:szCs w:val="28"/>
                              </w:rPr>
                              <w:t xml:space="preserve"> regional i</w:t>
                            </w:r>
                            <w:r w:rsidRPr="00A55287">
                              <w:rPr>
                                <w:rFonts w:ascii="Bookman Old Style" w:hAnsi="Bookman Old Style"/>
                                <w:i/>
                                <w:sz w:val="28"/>
                                <w:szCs w:val="28"/>
                              </w:rPr>
                              <w:t>ndustry.</w:t>
                            </w:r>
                          </w:p>
                          <w:p w14:paraId="69020CD6" w14:textId="77777777" w:rsidR="00A55287" w:rsidRPr="00A55287" w:rsidRDefault="00A55287" w:rsidP="00A55287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B46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88.8pt;margin-top:8.8pt;width:540pt;height:86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" filled="f" stroked="f">
                <v:textbox>
                  <w:txbxContent>
                    <w:p w14:paraId="071D1DF6" w14:textId="57F8C822" w:rsidR="00837711" w:rsidRDefault="00837711" w:rsidP="00A55287">
                      <w:pPr>
                        <w:jc w:val="center"/>
                        <w:rPr>
                          <w:rFonts w:ascii="Bookman Old Style" w:hAnsi="Bookman Old Style"/>
                          <w:smallCaps/>
                          <w:color w:val="3B3838" w:themeColor="background2" w:themeShade="40"/>
                          <w:sz w:val="44"/>
                          <w:szCs w:val="44"/>
                        </w:rPr>
                      </w:pPr>
                      <w:r w:rsidRPr="00837711">
                        <w:rPr>
                          <w:rFonts w:ascii="Bookman Old Style" w:hAnsi="Bookman Old Style"/>
                          <w:smallCaps/>
                          <w:color w:val="3B3838" w:themeColor="background2" w:themeShade="40"/>
                          <w:sz w:val="44"/>
                          <w:szCs w:val="44"/>
                        </w:rPr>
                        <w:t>M</w:t>
                      </w:r>
                      <w:r>
                        <w:rPr>
                          <w:rFonts w:ascii="Bookman Old Style" w:hAnsi="Bookman Old Style"/>
                          <w:smallCaps/>
                          <w:color w:val="3B3838" w:themeColor="background2" w:themeShade="40"/>
                          <w:sz w:val="44"/>
                          <w:szCs w:val="44"/>
                        </w:rPr>
                        <w:t>ission</w:t>
                      </w:r>
                    </w:p>
                    <w:p w14:paraId="7E22AC05" w14:textId="77777777" w:rsidR="00837711" w:rsidRPr="00837711" w:rsidRDefault="00837711" w:rsidP="00A55287">
                      <w:pPr>
                        <w:jc w:val="center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</w:p>
                    <w:p w14:paraId="5DC4FBF0" w14:textId="40B2E1C3" w:rsidR="00A55287" w:rsidRPr="00A55287" w:rsidRDefault="00A55287" w:rsidP="00A55287">
                      <w:pPr>
                        <w:jc w:val="center"/>
                        <w:rPr>
                          <w:rFonts w:ascii="Bookman Old Style" w:hAnsi="Bookman Old Style"/>
                          <w:i/>
                          <w:sz w:val="28"/>
                          <w:szCs w:val="28"/>
                        </w:rPr>
                      </w:pPr>
                      <w:r w:rsidRPr="00A55287">
                        <w:rPr>
                          <w:rFonts w:ascii="Bookman Old Style" w:hAnsi="Bookman Old Style"/>
                          <w:i/>
                          <w:sz w:val="28"/>
                          <w:szCs w:val="28"/>
                        </w:rPr>
                        <w:t>Promote, support, sustain, attract and grow</w:t>
                      </w:r>
                      <w:r w:rsidR="00837711">
                        <w:rPr>
                          <w:rFonts w:ascii="Bookman Old Style" w:hAnsi="Bookman Old Style"/>
                          <w:i/>
                          <w:sz w:val="28"/>
                          <w:szCs w:val="28"/>
                        </w:rPr>
                        <w:t xml:space="preserve"> regional i</w:t>
                      </w:r>
                      <w:r w:rsidRPr="00A55287">
                        <w:rPr>
                          <w:rFonts w:ascii="Bookman Old Style" w:hAnsi="Bookman Old Style"/>
                          <w:i/>
                          <w:sz w:val="28"/>
                          <w:szCs w:val="28"/>
                        </w:rPr>
                        <w:t>ndustry.</w:t>
                      </w:r>
                    </w:p>
                    <w:p w14:paraId="69020CD6" w14:textId="77777777" w:rsidR="00A55287" w:rsidRPr="00A55287" w:rsidRDefault="00A55287" w:rsidP="00A55287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C6390F" w14:textId="6967E412" w:rsidR="001E1D59" w:rsidRDefault="001E1D59" w:rsidP="007117F7">
      <w:pPr>
        <w:pStyle w:val="Default"/>
        <w:rPr>
          <w:sz w:val="22"/>
          <w:szCs w:val="22"/>
        </w:rPr>
      </w:pPr>
    </w:p>
    <w:p w14:paraId="58B06F88" w14:textId="776F45CA" w:rsidR="001E1D59" w:rsidRDefault="001E1D59" w:rsidP="007117F7">
      <w:pPr>
        <w:pStyle w:val="Default"/>
        <w:rPr>
          <w:sz w:val="22"/>
          <w:szCs w:val="22"/>
        </w:rPr>
      </w:pPr>
    </w:p>
    <w:p w14:paraId="331B1076" w14:textId="7FE8E486" w:rsidR="00A55287" w:rsidRDefault="00A55287" w:rsidP="002D23F8">
      <w:pPr>
        <w:pStyle w:val="Default"/>
        <w:jc w:val="center"/>
        <w:rPr>
          <w:rFonts w:ascii="Bookman Old Style" w:hAnsi="Bookman Old Style"/>
          <w:color w:val="595959" w:themeColor="text1" w:themeTint="A6"/>
          <w:sz w:val="44"/>
          <w:szCs w:val="44"/>
        </w:rPr>
      </w:pPr>
    </w:p>
    <w:p w14:paraId="402CA8A4" w14:textId="779C3912" w:rsidR="00A55287" w:rsidRDefault="00A55287" w:rsidP="002D23F8">
      <w:pPr>
        <w:pStyle w:val="Default"/>
        <w:jc w:val="center"/>
        <w:rPr>
          <w:rFonts w:ascii="Bookman Old Style" w:hAnsi="Bookman Old Style"/>
          <w:color w:val="595959" w:themeColor="text1" w:themeTint="A6"/>
          <w:sz w:val="44"/>
          <w:szCs w:val="44"/>
        </w:rPr>
      </w:pPr>
    </w:p>
    <w:p w14:paraId="0F930E5A" w14:textId="5BC52569" w:rsidR="00A55287" w:rsidRPr="00A55287" w:rsidRDefault="00A55287" w:rsidP="002D23F8">
      <w:pPr>
        <w:pStyle w:val="Default"/>
        <w:jc w:val="center"/>
        <w:rPr>
          <w:rFonts w:ascii="Bookman Old Style" w:hAnsi="Bookman Old Style"/>
          <w:color w:val="595959" w:themeColor="text1" w:themeTint="A6"/>
          <w:sz w:val="20"/>
          <w:szCs w:val="20"/>
        </w:rPr>
      </w:pPr>
      <w:r w:rsidRPr="001E1D59">
        <w:rPr>
          <w:rFonts w:ascii="Bookman Old Style" w:hAnsi="Bookman Old Style"/>
          <w:noProof/>
          <w:color w:val="808080" w:themeColor="background1" w:themeShade="8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56EF83E5" wp14:editId="26920CC6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6724650" cy="26860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86F6" w14:textId="2F089665" w:rsidR="001E1D59" w:rsidRPr="00837711" w:rsidRDefault="001E1D59" w:rsidP="001E1D59">
                            <w:pPr>
                              <w:jc w:val="center"/>
                              <w:rPr>
                                <w:rFonts w:ascii="Bookman Old Style" w:hAnsi="Bookman Old Style"/>
                                <w:color w:val="3B3838" w:themeColor="background2" w:themeShade="40"/>
                                <w:sz w:val="56"/>
                                <w:szCs w:val="56"/>
                              </w:rPr>
                            </w:pPr>
                            <w:r w:rsidRPr="00837711">
                              <w:rPr>
                                <w:rFonts w:ascii="Bookman Old Style" w:hAnsi="Bookman Old Style"/>
                                <w:color w:val="3B3838" w:themeColor="background2" w:themeShade="40"/>
                                <w:sz w:val="56"/>
                                <w:szCs w:val="56"/>
                              </w:rPr>
                              <w:t>Why Join MCLI?</w:t>
                            </w:r>
                          </w:p>
                          <w:p w14:paraId="777E768E" w14:textId="0A002D83" w:rsidR="001E1D59" w:rsidRPr="001E1D59" w:rsidRDefault="001E1D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86"/>
                              <w:gridCol w:w="5102"/>
                            </w:tblGrid>
                            <w:tr w:rsidR="001E1D59" w:rsidRPr="001E1D59" w14:paraId="2656CFDA" w14:textId="77777777" w:rsidTr="002D23F8">
                              <w:tc>
                                <w:tcPr>
                                  <w:tcW w:w="5215" w:type="dxa"/>
                                </w:tcPr>
                                <w:p w14:paraId="7605051E" w14:textId="3D4CC7F8" w:rsidR="001E1D59" w:rsidRPr="001E1D59" w:rsidRDefault="001E1D59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E1D59">
                                    <w:rPr>
                                      <w:rFonts w:ascii="Bookman Old Style" w:hAnsi="Bookman Old Style"/>
                                      <w:b/>
                                      <w:sz w:val="22"/>
                                      <w:szCs w:val="22"/>
                                    </w:rPr>
                                    <w:t>Inclusion in the LI Manufacturing Database</w:t>
                                  </w:r>
                                </w:p>
                                <w:p w14:paraId="45A03A41" w14:textId="7FD77230" w:rsidR="001E1D59" w:rsidRPr="001E1D59" w:rsidRDefault="001E1D59" w:rsidP="001E1D5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</w:pPr>
                                  <w:r w:rsidRPr="001E1D59"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  <w:t>Global Branding and Marketing</w:t>
                                  </w:r>
                                </w:p>
                                <w:p w14:paraId="0744A1CA" w14:textId="56A5830E" w:rsidR="001E1D59" w:rsidRDefault="001E1D59" w:rsidP="001E1D5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</w:pPr>
                                  <w:r w:rsidRPr="001E1D59"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  <w:t>Searchable Database to drive business to your company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  <w:t>, links to your website</w:t>
                                  </w:r>
                                </w:p>
                                <w:p w14:paraId="10046034" w14:textId="5E3AB9F0" w:rsidR="001E1D59" w:rsidRDefault="001E1D59" w:rsidP="001E1D5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  <w:t>Representation at global trade shows</w:t>
                                  </w:r>
                                </w:p>
                                <w:p w14:paraId="0DFC0AE6" w14:textId="1C9C9095" w:rsidR="001E1D59" w:rsidRDefault="001E1D59" w:rsidP="001E1D59">
                                  <w:pP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D635F06" w14:textId="2AF61769" w:rsidR="001E1D59" w:rsidRPr="001E1D59" w:rsidRDefault="001E1D59" w:rsidP="001E1D59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E1D59">
                                    <w:rPr>
                                      <w:rFonts w:ascii="Bookman Old Style" w:hAnsi="Bookman Old Style"/>
                                      <w:b/>
                                      <w:sz w:val="22"/>
                                      <w:szCs w:val="22"/>
                                    </w:rPr>
                                    <w:t>Access to a Hub of Information</w:t>
                                  </w:r>
                                </w:p>
                                <w:p w14:paraId="3DECE9B7" w14:textId="6F7F8A6C" w:rsidR="001E1D59" w:rsidRDefault="001E1D59" w:rsidP="001E1D5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  <w:t>Grants, incentives and other funding</w:t>
                                  </w:r>
                                </w:p>
                                <w:p w14:paraId="0AEE362B" w14:textId="4A54BAB5" w:rsidR="001E1D59" w:rsidRDefault="001E1D59" w:rsidP="001E1D5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  <w:t>Global business opportunities</w:t>
                                  </w:r>
                                </w:p>
                                <w:p w14:paraId="2F8B8A06" w14:textId="3EFD2DF8" w:rsidR="001E1D59" w:rsidRDefault="001E1D59" w:rsidP="001E1D5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  <w:t>Training sources</w:t>
                                  </w:r>
                                </w:p>
                                <w:p w14:paraId="11D94DE0" w14:textId="240AFBB8" w:rsidR="001E1D59" w:rsidRPr="001E1D59" w:rsidRDefault="001E1D59" w:rsidP="001E1D5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  <w:t>Access to skilled worker database</w:t>
                                  </w:r>
                                </w:p>
                                <w:p w14:paraId="2574FE0A" w14:textId="77777777" w:rsidR="001E1D59" w:rsidRPr="001E1D59" w:rsidRDefault="001E1D59">
                                  <w:pP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A320C3A" w14:textId="77777777" w:rsidR="001E1D59" w:rsidRPr="001E1D59" w:rsidRDefault="001E1D59">
                                  <w:pP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037A7B3" w14:textId="77777777" w:rsidR="001E1D59" w:rsidRPr="001E1D59" w:rsidRDefault="001E1D59">
                                  <w:pP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382E580" w14:textId="77777777" w:rsidR="001E1D59" w:rsidRPr="001E1D59" w:rsidRDefault="001E1D59">
                                  <w:pP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72F5512" w14:textId="77777777" w:rsidR="001E1D59" w:rsidRPr="001E1D59" w:rsidRDefault="001E1D59">
                                  <w:pP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697700A" w14:textId="24ACE08D" w:rsidR="001E1D59" w:rsidRPr="001E1D59" w:rsidRDefault="001E1D59">
                                  <w:pP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5E9128AA" w14:textId="27EB7D32" w:rsidR="001E1D59" w:rsidRDefault="001E1D59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E1D59">
                                    <w:rPr>
                                      <w:rFonts w:ascii="Bookman Old Style" w:hAnsi="Bookman Old Style"/>
                                      <w:b/>
                                      <w:sz w:val="22"/>
                                      <w:szCs w:val="22"/>
                                    </w:rPr>
                                    <w:t>Business Resources &amp; Network Expansion</w:t>
                                  </w:r>
                                </w:p>
                                <w:p w14:paraId="102EA7FB" w14:textId="463FAF96" w:rsidR="001E1D59" w:rsidRDefault="001E1D59" w:rsidP="001E1D59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  <w:t>In-depth analysis on potential savings on your fixed and variable business costs</w:t>
                                  </w:r>
                                </w:p>
                                <w:p w14:paraId="143FD700" w14:textId="6317C132" w:rsidR="001E1D59" w:rsidRDefault="001E1D59" w:rsidP="001E1D59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  <w:t xml:space="preserve">Regional Speaker Series – engaging large customers in targeted industry sectors (e.g., Boeing, </w:t>
                                  </w: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 w:rsidR="002D23F8"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  <w:t>alMart</w:t>
                                  </w:r>
                                  <w:proofErr w:type="spellEnd"/>
                                  <w:r w:rsidR="002D23F8"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  <w:t>, Caterpillar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  <w:p w14:paraId="6C008629" w14:textId="0079457D" w:rsidR="001E1D59" w:rsidRDefault="002D23F8" w:rsidP="001E1D59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  <w:t>Scales of Economy Purchasing group</w:t>
                                  </w:r>
                                </w:p>
                                <w:p w14:paraId="476B75B2" w14:textId="0C1E3827" w:rsidR="002D23F8" w:rsidRDefault="002D23F8" w:rsidP="001E1D59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  <w:t>Business Services discounts</w:t>
                                  </w:r>
                                </w:p>
                                <w:p w14:paraId="7E5CEA75" w14:textId="4E995E47" w:rsidR="002D23F8" w:rsidRDefault="002D23F8" w:rsidP="001E1D59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  <w:t>Entrepreneurs in Residence available</w:t>
                                  </w:r>
                                </w:p>
                                <w:p w14:paraId="6CC2988A" w14:textId="0A178318" w:rsidR="002D23F8" w:rsidRPr="001E1D59" w:rsidRDefault="002D23F8" w:rsidP="001E1D59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  <w:t>Workshops and webinars on critical business development topics</w:t>
                                  </w:r>
                                </w:p>
                                <w:p w14:paraId="01F9E6FD" w14:textId="77777777" w:rsidR="001E1D59" w:rsidRPr="001E1D59" w:rsidRDefault="001E1D59">
                                  <w:pP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DECA66F" w14:textId="77777777" w:rsidR="001E1D59" w:rsidRPr="001E1D59" w:rsidRDefault="001E1D59">
                                  <w:pP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07A6654" w14:textId="77777777" w:rsidR="001E1D59" w:rsidRPr="001E1D59" w:rsidRDefault="001E1D59">
                                  <w:pP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AB1E97A" w14:textId="6C666D42" w:rsidR="001E1D59" w:rsidRPr="001E1D59" w:rsidRDefault="001E1D59">
                                  <w:pPr>
                                    <w:rPr>
                                      <w:rFonts w:ascii="Bookman Old Style" w:hAnsi="Bookman Old Style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DEB8B5" w14:textId="77777777" w:rsidR="001E1D59" w:rsidRDefault="001E1D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83E5" id="Text Box 2" o:spid="_x0000_s1027" type="#_x0000_t202" style="position:absolute;left:0;text-align:left;margin-left:0;margin-top:21.95pt;width:529.5pt;height:211.5pt;z-index:25165721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" stroked="f">
                <v:textbox>
                  <w:txbxContent>
                    <w:p w14:paraId="330186F6" w14:textId="2F089665" w:rsidR="001E1D59" w:rsidRPr="00837711" w:rsidRDefault="001E1D59" w:rsidP="001E1D59">
                      <w:pPr>
                        <w:jc w:val="center"/>
                        <w:rPr>
                          <w:rFonts w:ascii="Bookman Old Style" w:hAnsi="Bookman Old Style"/>
                          <w:color w:val="3B3838" w:themeColor="background2" w:themeShade="40"/>
                          <w:sz w:val="56"/>
                          <w:szCs w:val="56"/>
                        </w:rPr>
                      </w:pPr>
                      <w:r w:rsidRPr="00837711">
                        <w:rPr>
                          <w:rFonts w:ascii="Bookman Old Style" w:hAnsi="Bookman Old Style"/>
                          <w:color w:val="3B3838" w:themeColor="background2" w:themeShade="40"/>
                          <w:sz w:val="56"/>
                          <w:szCs w:val="56"/>
                        </w:rPr>
                        <w:t>Why Join MCLI?</w:t>
                      </w:r>
                    </w:p>
                    <w:p w14:paraId="777E768E" w14:textId="0A002D83" w:rsidR="001E1D59" w:rsidRPr="001E1D59" w:rsidRDefault="001E1D59">
                      <w:pPr>
                        <w:rPr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86"/>
                        <w:gridCol w:w="5102"/>
                      </w:tblGrid>
                      <w:tr w:rsidR="001E1D59" w:rsidRPr="001E1D59" w14:paraId="2656CFDA" w14:textId="77777777" w:rsidTr="002D23F8">
                        <w:tc>
                          <w:tcPr>
                            <w:tcW w:w="5215" w:type="dxa"/>
                          </w:tcPr>
                          <w:p w14:paraId="7605051E" w14:textId="3D4CC7F8" w:rsidR="001E1D59" w:rsidRPr="001E1D59" w:rsidRDefault="001E1D59">
                            <w:pPr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</w:pPr>
                            <w:r w:rsidRPr="001E1D59"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  <w:t>Inclusion in the LI Manufacturing Database</w:t>
                            </w:r>
                          </w:p>
                          <w:p w14:paraId="45A03A41" w14:textId="7FD77230" w:rsidR="001E1D59" w:rsidRPr="001E1D59" w:rsidRDefault="001E1D59" w:rsidP="001E1D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1E1D59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Global Branding and Marketing</w:t>
                            </w:r>
                          </w:p>
                          <w:p w14:paraId="0744A1CA" w14:textId="56A5830E" w:rsidR="001E1D59" w:rsidRDefault="001E1D59" w:rsidP="001E1D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1E1D59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Searchable Database to drive business to your company</w:t>
                            </w: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, links to your website</w:t>
                            </w:r>
                          </w:p>
                          <w:p w14:paraId="10046034" w14:textId="5E3AB9F0" w:rsidR="001E1D59" w:rsidRDefault="001E1D59" w:rsidP="001E1D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Representation at global trade shows</w:t>
                            </w:r>
                          </w:p>
                          <w:p w14:paraId="0DFC0AE6" w14:textId="1C9C9095" w:rsidR="001E1D59" w:rsidRDefault="001E1D59" w:rsidP="001E1D59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</w:p>
                          <w:p w14:paraId="3D635F06" w14:textId="2AF61769" w:rsidR="001E1D59" w:rsidRPr="001E1D59" w:rsidRDefault="001E1D59" w:rsidP="001E1D59">
                            <w:pPr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</w:pPr>
                            <w:r w:rsidRPr="001E1D59"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  <w:t>Access to a Hub of Information</w:t>
                            </w:r>
                          </w:p>
                          <w:p w14:paraId="3DECE9B7" w14:textId="6F7F8A6C" w:rsidR="001E1D59" w:rsidRDefault="001E1D59" w:rsidP="001E1D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Grants, incentives and other funding</w:t>
                            </w:r>
                          </w:p>
                          <w:p w14:paraId="0AEE362B" w14:textId="4A54BAB5" w:rsidR="001E1D59" w:rsidRDefault="001E1D59" w:rsidP="001E1D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Global business opportunities</w:t>
                            </w:r>
                          </w:p>
                          <w:p w14:paraId="2F8B8A06" w14:textId="3EFD2DF8" w:rsidR="001E1D59" w:rsidRDefault="001E1D59" w:rsidP="001E1D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Training sources</w:t>
                            </w:r>
                          </w:p>
                          <w:p w14:paraId="11D94DE0" w14:textId="240AFBB8" w:rsidR="001E1D59" w:rsidRPr="001E1D59" w:rsidRDefault="001E1D59" w:rsidP="001E1D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Access to skilled worker database</w:t>
                            </w:r>
                          </w:p>
                          <w:p w14:paraId="2574FE0A" w14:textId="77777777" w:rsidR="001E1D59" w:rsidRPr="001E1D59" w:rsidRDefault="001E1D59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</w:p>
                          <w:p w14:paraId="4A320C3A" w14:textId="77777777" w:rsidR="001E1D59" w:rsidRPr="001E1D59" w:rsidRDefault="001E1D59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</w:p>
                          <w:p w14:paraId="1037A7B3" w14:textId="77777777" w:rsidR="001E1D59" w:rsidRPr="001E1D59" w:rsidRDefault="001E1D59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</w:p>
                          <w:p w14:paraId="1382E580" w14:textId="77777777" w:rsidR="001E1D59" w:rsidRPr="001E1D59" w:rsidRDefault="001E1D59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</w:p>
                          <w:p w14:paraId="172F5512" w14:textId="77777777" w:rsidR="001E1D59" w:rsidRPr="001E1D59" w:rsidRDefault="001E1D59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</w:p>
                          <w:p w14:paraId="1697700A" w14:textId="24ACE08D" w:rsidR="001E1D59" w:rsidRPr="001E1D59" w:rsidRDefault="001E1D59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14:paraId="5E9128AA" w14:textId="27EB7D32" w:rsidR="001E1D59" w:rsidRDefault="001E1D59">
                            <w:pPr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</w:pPr>
                            <w:r w:rsidRPr="001E1D59"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  <w:t>Business Resources &amp; Network Expansion</w:t>
                            </w:r>
                          </w:p>
                          <w:p w14:paraId="102EA7FB" w14:textId="463FAF96" w:rsidR="001E1D59" w:rsidRDefault="001E1D59" w:rsidP="001E1D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In-depth analysis on potential savings on your fixed and variable business costs</w:t>
                            </w:r>
                          </w:p>
                          <w:p w14:paraId="143FD700" w14:textId="6317C132" w:rsidR="001E1D59" w:rsidRDefault="001E1D59" w:rsidP="001E1D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 xml:space="preserve">Regional Speaker Series – engaging large customers in targeted industry sectors (e.g., Boeing,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W</w:t>
                            </w:r>
                            <w:r w:rsidR="002D23F8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alMart</w:t>
                            </w:r>
                            <w:proofErr w:type="spellEnd"/>
                            <w:r w:rsidR="002D23F8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, Caterpillar</w:t>
                            </w: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C008629" w14:textId="0079457D" w:rsidR="001E1D59" w:rsidRDefault="002D23F8" w:rsidP="001E1D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Scales of Economy Purchasing group</w:t>
                            </w:r>
                          </w:p>
                          <w:p w14:paraId="476B75B2" w14:textId="0C1E3827" w:rsidR="002D23F8" w:rsidRDefault="002D23F8" w:rsidP="001E1D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Business Services discounts</w:t>
                            </w:r>
                          </w:p>
                          <w:p w14:paraId="7E5CEA75" w14:textId="4E995E47" w:rsidR="002D23F8" w:rsidRDefault="002D23F8" w:rsidP="001E1D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Entrepreneurs in Residence available</w:t>
                            </w:r>
                          </w:p>
                          <w:p w14:paraId="6CC2988A" w14:textId="0A178318" w:rsidR="002D23F8" w:rsidRPr="001E1D59" w:rsidRDefault="002D23F8" w:rsidP="001E1D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Workshops and webinars on critical business development topics</w:t>
                            </w:r>
                          </w:p>
                          <w:p w14:paraId="01F9E6FD" w14:textId="77777777" w:rsidR="001E1D59" w:rsidRPr="001E1D59" w:rsidRDefault="001E1D59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</w:p>
                          <w:p w14:paraId="1DECA66F" w14:textId="77777777" w:rsidR="001E1D59" w:rsidRPr="001E1D59" w:rsidRDefault="001E1D59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</w:p>
                          <w:p w14:paraId="307A6654" w14:textId="77777777" w:rsidR="001E1D59" w:rsidRPr="001E1D59" w:rsidRDefault="001E1D59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</w:p>
                          <w:p w14:paraId="4AB1E97A" w14:textId="6C666D42" w:rsidR="001E1D59" w:rsidRPr="001E1D59" w:rsidRDefault="001E1D59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3DEB8B5" w14:textId="77777777" w:rsidR="001E1D59" w:rsidRDefault="001E1D59"/>
                  </w:txbxContent>
                </v:textbox>
                <w10:wrap type="square" anchorx="margin"/>
              </v:shape>
            </w:pict>
          </mc:Fallback>
        </mc:AlternateContent>
      </w:r>
      <w:r w:rsidRPr="002D23F8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189" behindDoc="0" locked="0" layoutInCell="1" allowOverlap="1" wp14:anchorId="5BB1047A" wp14:editId="6B101D94">
                <wp:simplePos x="0" y="0"/>
                <wp:positionH relativeFrom="margin">
                  <wp:align>center</wp:align>
                </wp:positionH>
                <wp:positionV relativeFrom="paragraph">
                  <wp:posOffset>2958465</wp:posOffset>
                </wp:positionV>
                <wp:extent cx="6572250" cy="115252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4E6C7" w14:textId="7D573F40" w:rsidR="002D23F8" w:rsidRPr="002D23F8" w:rsidRDefault="002D23F8" w:rsidP="002D23F8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23F8"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Advocacy on Local, State, and Federal Levels</w:t>
                            </w:r>
                          </w:p>
                          <w:p w14:paraId="2CA2917A" w14:textId="0CB24F3A" w:rsidR="002D23F8" w:rsidRPr="002D23F8" w:rsidRDefault="002D23F8" w:rsidP="002B7F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23F8">
                              <w:rPr>
                                <w:rFonts w:ascii="Bookman Old Style" w:hAnsi="Bookman Old Style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Promote effective incentives, investments and programs for manufacturers</w:t>
                            </w:r>
                          </w:p>
                          <w:p w14:paraId="2F96220A" w14:textId="187446B2" w:rsidR="002D23F8" w:rsidRPr="002D23F8" w:rsidRDefault="002D23F8" w:rsidP="002B7F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23F8">
                              <w:rPr>
                                <w:rFonts w:ascii="Bookman Old Style" w:hAnsi="Bookman Old Style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Advocate for legislation and policies that are business friendly</w:t>
                            </w:r>
                          </w:p>
                          <w:p w14:paraId="3FC8E84A" w14:textId="001E2412" w:rsidR="002D23F8" w:rsidRPr="002D23F8" w:rsidRDefault="002D23F8" w:rsidP="002B7F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23F8">
                              <w:rPr>
                                <w:rFonts w:ascii="Bookman Old Style" w:hAnsi="Bookman Old Style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Help to drive awareness around the cost of living and operations on Long Island</w:t>
                            </w:r>
                          </w:p>
                          <w:p w14:paraId="1F5A7CCA" w14:textId="4CC2DE2B" w:rsidR="002D23F8" w:rsidRPr="002D23F8" w:rsidRDefault="002D23F8" w:rsidP="002B7F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23F8">
                              <w:rPr>
                                <w:rFonts w:ascii="Bookman Old Style" w:hAnsi="Bookman Old Style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Work to promote policies to lessen the burden for employers and employees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1047A" id="_x0000_s1028" type="#_x0000_t202" style="position:absolute;left:0;text-align:left;margin-left:0;margin-top:232.95pt;width:517.5pt;height:90.75pt;z-index:25165618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" stroked="f">
                <v:textbox>
                  <w:txbxContent>
                    <w:p w14:paraId="7524E6C7" w14:textId="7D573F40" w:rsidR="002D23F8" w:rsidRPr="002D23F8" w:rsidRDefault="002D23F8" w:rsidP="002D23F8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D23F8">
                        <w:rPr>
                          <w:rFonts w:ascii="Bookman Old Style" w:hAnsi="Bookman Old Style"/>
                          <w:b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Advocacy on Local, State, and Federal Levels</w:t>
                      </w:r>
                    </w:p>
                    <w:p w14:paraId="2CA2917A" w14:textId="0CB24F3A" w:rsidR="002D23F8" w:rsidRPr="002D23F8" w:rsidRDefault="002D23F8" w:rsidP="002B7F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D23F8">
                        <w:rPr>
                          <w:rFonts w:ascii="Bookman Old Style" w:hAnsi="Bookman Old Style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Promote effective incentives, investments and programs for manufacturers</w:t>
                      </w:r>
                    </w:p>
                    <w:p w14:paraId="2F96220A" w14:textId="187446B2" w:rsidR="002D23F8" w:rsidRPr="002D23F8" w:rsidRDefault="002D23F8" w:rsidP="002B7F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D23F8">
                        <w:rPr>
                          <w:rFonts w:ascii="Bookman Old Style" w:hAnsi="Bookman Old Style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Advocate for legislation and policies that are business friendly</w:t>
                      </w:r>
                    </w:p>
                    <w:p w14:paraId="3FC8E84A" w14:textId="001E2412" w:rsidR="002D23F8" w:rsidRPr="002D23F8" w:rsidRDefault="002D23F8" w:rsidP="002B7F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D23F8">
                        <w:rPr>
                          <w:rFonts w:ascii="Bookman Old Style" w:hAnsi="Bookman Old Style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Help to drive awareness around the cost of living and operations on Long Island</w:t>
                      </w:r>
                    </w:p>
                    <w:p w14:paraId="1F5A7CCA" w14:textId="4CC2DE2B" w:rsidR="002D23F8" w:rsidRPr="002D23F8" w:rsidRDefault="002D23F8" w:rsidP="002B7F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D23F8">
                        <w:rPr>
                          <w:rFonts w:ascii="Bookman Old Style" w:hAnsi="Bookman Old Style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Work to promote policies to lessen the burden for employers and employees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3690B1D" wp14:editId="487389B7">
                <wp:simplePos x="0" y="0"/>
                <wp:positionH relativeFrom="margin">
                  <wp:posOffset>-200025</wp:posOffset>
                </wp:positionH>
                <wp:positionV relativeFrom="paragraph">
                  <wp:posOffset>88265</wp:posOffset>
                </wp:positionV>
                <wp:extent cx="7258050" cy="4171950"/>
                <wp:effectExtent l="38100" t="38100" r="38100" b="381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4171950"/>
                        </a:xfrm>
                        <a:prstGeom prst="roundRect">
                          <a:avLst/>
                        </a:prstGeom>
                        <a:noFill/>
                        <a:ln w="698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AEFA3" id="Rectangle: Rounded Corners 8" o:spid="_x0000_s1026" style="position:absolute;margin-left:-15.75pt;margin-top:6.95pt;width:571.5pt;height:328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" filled="f" strokecolor="#00c" strokeweight="5.5pt">
                <v:stroke joinstyle="miter"/>
                <w10:wrap anchorx="margin"/>
              </v:roundrect>
            </w:pict>
          </mc:Fallback>
        </mc:AlternateContent>
      </w:r>
    </w:p>
    <w:p w14:paraId="274F2608" w14:textId="77777777" w:rsidR="00A55287" w:rsidRDefault="00A55287" w:rsidP="002D23F8">
      <w:pPr>
        <w:pStyle w:val="Default"/>
        <w:jc w:val="center"/>
        <w:rPr>
          <w:rFonts w:ascii="Bookman Old Style" w:hAnsi="Bookman Old Style"/>
          <w:color w:val="595959" w:themeColor="text1" w:themeTint="A6"/>
          <w:sz w:val="44"/>
          <w:szCs w:val="44"/>
        </w:rPr>
      </w:pPr>
    </w:p>
    <w:p w14:paraId="79B96F18" w14:textId="3F07BFA0" w:rsidR="002D23F8" w:rsidRPr="00837711" w:rsidRDefault="002D23F8" w:rsidP="002D23F8">
      <w:pPr>
        <w:pStyle w:val="Default"/>
        <w:jc w:val="center"/>
        <w:rPr>
          <w:rFonts w:ascii="Bookman Old Style" w:hAnsi="Bookman Old Style"/>
          <w:color w:val="3B3838" w:themeColor="background2" w:themeShade="40"/>
          <w:sz w:val="44"/>
          <w:szCs w:val="44"/>
        </w:rPr>
      </w:pPr>
      <w:r w:rsidRPr="00837711">
        <w:rPr>
          <w:rFonts w:ascii="Bookman Old Style" w:hAnsi="Bookman Old Style"/>
          <w:color w:val="3B3838" w:themeColor="background2" w:themeShade="40"/>
          <w:sz w:val="44"/>
          <w:szCs w:val="44"/>
        </w:rPr>
        <w:t>Learn more at:</w:t>
      </w:r>
    </w:p>
    <w:p w14:paraId="72AB3515" w14:textId="285C6731" w:rsidR="001E1D59" w:rsidRDefault="002D23F8" w:rsidP="001E1D59">
      <w:pPr>
        <w:pStyle w:val="Default"/>
        <w:jc w:val="center"/>
        <w:rPr>
          <w:sz w:val="22"/>
          <w:szCs w:val="22"/>
        </w:rPr>
      </w:pPr>
      <w:r w:rsidRPr="002D23F8">
        <w:rPr>
          <w:rFonts w:ascii="Bookman Old Style" w:hAnsi="Bookman Old Style"/>
          <w:color w:val="0000CC"/>
          <w:sz w:val="72"/>
          <w:szCs w:val="72"/>
        </w:rPr>
        <w:t>www.</w:t>
      </w:r>
      <w:r w:rsidR="00A55287">
        <w:rPr>
          <w:rFonts w:ascii="Bookman Old Style" w:hAnsi="Bookman Old Style"/>
          <w:color w:val="0000CC"/>
          <w:sz w:val="72"/>
          <w:szCs w:val="72"/>
        </w:rPr>
        <w:t>MCLIn</w:t>
      </w:r>
      <w:r w:rsidRPr="002D23F8">
        <w:rPr>
          <w:rFonts w:ascii="Bookman Old Style" w:hAnsi="Bookman Old Style"/>
          <w:color w:val="0000CC"/>
          <w:sz w:val="72"/>
          <w:szCs w:val="72"/>
        </w:rPr>
        <w:t>y.org</w:t>
      </w:r>
    </w:p>
    <w:p w14:paraId="356D4967" w14:textId="5E1328AB" w:rsidR="001E1D59" w:rsidRDefault="001E1D59" w:rsidP="007117F7">
      <w:pPr>
        <w:pStyle w:val="Default"/>
        <w:rPr>
          <w:sz w:val="22"/>
          <w:szCs w:val="22"/>
        </w:rPr>
      </w:pPr>
    </w:p>
    <w:bookmarkEnd w:id="0"/>
    <w:bookmarkEnd w:id="1"/>
    <w:p w14:paraId="05A2C67C" w14:textId="55EDD067" w:rsidR="00A55287" w:rsidRDefault="00A55287" w:rsidP="00B71174">
      <w:pPr>
        <w:jc w:val="center"/>
        <w:rPr>
          <w:b/>
          <w:sz w:val="36"/>
          <w:szCs w:val="36"/>
          <w:u w:val="single"/>
        </w:rPr>
      </w:pPr>
      <w:r w:rsidRPr="00A55287">
        <w:rPr>
          <w:noProof/>
          <w:sz w:val="36"/>
          <w:szCs w:val="36"/>
        </w:rPr>
        <w:lastRenderedPageBreak/>
        <w:drawing>
          <wp:inline distT="0" distB="0" distL="0" distR="0" wp14:anchorId="1F60ECE4" wp14:editId="6C5B5B6E">
            <wp:extent cx="3343284" cy="11512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LI Logo F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536" cy="117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A3BCA" w14:textId="615C16BE" w:rsidR="00B71174" w:rsidRPr="002209AF" w:rsidRDefault="002209AF" w:rsidP="00B71174">
      <w:pPr>
        <w:jc w:val="center"/>
        <w:rPr>
          <w:b/>
          <w:sz w:val="36"/>
          <w:szCs w:val="36"/>
          <w:u w:val="single"/>
        </w:rPr>
      </w:pPr>
      <w:r w:rsidRPr="002209AF">
        <w:rPr>
          <w:b/>
          <w:sz w:val="36"/>
          <w:szCs w:val="36"/>
          <w:u w:val="single"/>
        </w:rPr>
        <w:t>Membership Application</w:t>
      </w:r>
    </w:p>
    <w:p w14:paraId="5357DC81" w14:textId="77777777" w:rsidR="002209AF" w:rsidRDefault="002209AF" w:rsidP="00B71174">
      <w:pPr>
        <w:jc w:val="center"/>
      </w:pPr>
    </w:p>
    <w:tbl>
      <w:tblPr>
        <w:tblW w:w="1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1"/>
        <w:gridCol w:w="5508"/>
      </w:tblGrid>
      <w:tr w:rsidR="0053669E" w:rsidRPr="0053669E" w14:paraId="648BD2AF" w14:textId="77777777" w:rsidTr="00A1018B">
        <w:trPr>
          <w:trHeight w:val="4099"/>
        </w:trPr>
        <w:tc>
          <w:tcPr>
            <w:tcW w:w="5501" w:type="dxa"/>
          </w:tcPr>
          <w:p w14:paraId="35469B1C" w14:textId="78D7BBFE" w:rsidR="0053669E" w:rsidRPr="0053669E" w:rsidRDefault="00BB124E" w:rsidP="0053669E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20201F"/>
              </w:rPr>
            </w:pPr>
            <w:r>
              <w:rPr>
                <w:rFonts w:ascii="Cambria-Bold" w:hAnsi="Cambria-Bold" w:cs="Cambria-Bold"/>
                <w:b/>
                <w:bCs/>
                <w:color w:val="20201F"/>
              </w:rPr>
              <w:t xml:space="preserve">Annual MCLI </w:t>
            </w:r>
            <w:r w:rsidRPr="00B32F55">
              <w:rPr>
                <w:rFonts w:ascii="Cambria-Bold" w:hAnsi="Cambria-Bold" w:cs="Cambria-Bold"/>
                <w:b/>
                <w:bCs/>
                <w:color w:val="002060"/>
                <w:sz w:val="22"/>
                <w:szCs w:val="22"/>
                <w:u w:val="single"/>
              </w:rPr>
              <w:t>Manufactur</w:t>
            </w:r>
            <w:r w:rsidR="00B32F55">
              <w:rPr>
                <w:rFonts w:ascii="Cambria-Bold" w:hAnsi="Cambria-Bold" w:cs="Cambria-Bold"/>
                <w:b/>
                <w:bCs/>
                <w:color w:val="002060"/>
                <w:sz w:val="22"/>
                <w:szCs w:val="22"/>
                <w:u w:val="single"/>
              </w:rPr>
              <w:t>er’s</w:t>
            </w:r>
            <w:r>
              <w:rPr>
                <w:rFonts w:ascii="Cambria-Bold" w:hAnsi="Cambria-Bold" w:cs="Cambria-Bold"/>
                <w:b/>
                <w:bCs/>
                <w:color w:val="20201F"/>
              </w:rPr>
              <w:t xml:space="preserve"> </w:t>
            </w:r>
            <w:r w:rsidR="0053669E" w:rsidRPr="0053669E">
              <w:rPr>
                <w:rFonts w:ascii="Cambria-Bold" w:hAnsi="Cambria-Bold" w:cs="Cambria-Bold"/>
                <w:b/>
                <w:bCs/>
                <w:color w:val="20201F"/>
              </w:rPr>
              <w:t xml:space="preserve">Membership: </w:t>
            </w:r>
            <w:r w:rsidR="0053669E" w:rsidRPr="0053669E">
              <w:rPr>
                <w:rFonts w:ascii="Cambria-Bold" w:hAnsi="Cambria-Bold" w:cs="Cambria-Bold"/>
                <w:b/>
                <w:bCs/>
                <w:color w:val="20201F"/>
              </w:rPr>
              <w:tab/>
            </w:r>
          </w:p>
          <w:p w14:paraId="70B94C8C" w14:textId="77777777" w:rsidR="0053669E" w:rsidRPr="0053669E" w:rsidRDefault="0053669E" w:rsidP="0053669E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20201F"/>
              </w:rPr>
            </w:pPr>
          </w:p>
          <w:p w14:paraId="0FBA8CBA" w14:textId="4729684F" w:rsidR="0053669E" w:rsidRDefault="0053669E" w:rsidP="0053669E">
            <w:pPr>
              <w:autoSpaceDE w:val="0"/>
              <w:autoSpaceDN w:val="0"/>
              <w:adjustRightInd w:val="0"/>
              <w:rPr>
                <w:rFonts w:ascii="Cambria" w:hAnsi="Cambria"/>
                <w:i/>
                <w:color w:val="000000"/>
                <w:szCs w:val="22"/>
              </w:rPr>
            </w:pPr>
            <w:bookmarkStart w:id="2" w:name="OLE_LINK9"/>
            <w:bookmarkStart w:id="3" w:name="OLE_LINK10"/>
            <w:r w:rsidRPr="0053669E">
              <w:rPr>
                <w:rFonts w:ascii="Cambria" w:hAnsi="Cambria"/>
                <w:i/>
                <w:color w:val="000000"/>
                <w:szCs w:val="22"/>
              </w:rPr>
              <w:t>____ 1-</w:t>
            </w:r>
            <w:r w:rsidR="00BB124E">
              <w:rPr>
                <w:rFonts w:ascii="Cambria" w:hAnsi="Cambria"/>
                <w:i/>
                <w:color w:val="000000"/>
                <w:szCs w:val="22"/>
              </w:rPr>
              <w:t>4</w:t>
            </w:r>
            <w:r w:rsidRPr="0053669E">
              <w:rPr>
                <w:rFonts w:ascii="Cambria" w:hAnsi="Cambria"/>
                <w:i/>
                <w:color w:val="000000"/>
                <w:szCs w:val="22"/>
              </w:rPr>
              <w:t xml:space="preserve"> Employees: $350 </w:t>
            </w:r>
            <w:r w:rsidR="00A1018B">
              <w:rPr>
                <w:rFonts w:ascii="Cambria" w:hAnsi="Cambria"/>
                <w:i/>
                <w:color w:val="000000"/>
                <w:szCs w:val="22"/>
              </w:rPr>
              <w:t>(or $</w:t>
            </w:r>
            <w:r w:rsidR="008D538D">
              <w:rPr>
                <w:rFonts w:ascii="Cambria" w:hAnsi="Cambria"/>
                <w:i/>
                <w:color w:val="000000"/>
                <w:szCs w:val="22"/>
              </w:rPr>
              <w:t>29</w:t>
            </w:r>
            <w:r w:rsidR="00A1018B">
              <w:rPr>
                <w:rFonts w:ascii="Cambria" w:hAnsi="Cambria"/>
                <w:i/>
                <w:color w:val="000000"/>
                <w:szCs w:val="22"/>
              </w:rPr>
              <w:t>/month)</w:t>
            </w:r>
          </w:p>
          <w:bookmarkEnd w:id="2"/>
          <w:bookmarkEnd w:id="3"/>
          <w:p w14:paraId="02B56469" w14:textId="77777777" w:rsidR="0053669E" w:rsidRPr="0053669E" w:rsidRDefault="0053669E" w:rsidP="0053669E">
            <w:pPr>
              <w:autoSpaceDE w:val="0"/>
              <w:autoSpaceDN w:val="0"/>
              <w:adjustRightInd w:val="0"/>
              <w:rPr>
                <w:rFonts w:ascii="Cambria" w:hAnsi="Cambria"/>
                <w:i/>
                <w:color w:val="000000"/>
                <w:szCs w:val="22"/>
              </w:rPr>
            </w:pPr>
          </w:p>
          <w:p w14:paraId="15FD3547" w14:textId="13925FDA" w:rsidR="00A1018B" w:rsidRDefault="00A1018B" w:rsidP="00A1018B">
            <w:pPr>
              <w:autoSpaceDE w:val="0"/>
              <w:autoSpaceDN w:val="0"/>
              <w:adjustRightInd w:val="0"/>
              <w:rPr>
                <w:rFonts w:ascii="Cambria" w:hAnsi="Cambria"/>
                <w:i/>
                <w:color w:val="000000"/>
                <w:szCs w:val="22"/>
              </w:rPr>
            </w:pPr>
            <w:r w:rsidRPr="0053669E">
              <w:rPr>
                <w:rFonts w:ascii="Cambria" w:hAnsi="Cambria"/>
                <w:i/>
                <w:color w:val="000000"/>
                <w:szCs w:val="22"/>
              </w:rPr>
              <w:t xml:space="preserve">____ </w:t>
            </w:r>
            <w:r>
              <w:rPr>
                <w:rFonts w:ascii="Cambria" w:hAnsi="Cambria"/>
                <w:i/>
                <w:color w:val="000000"/>
                <w:szCs w:val="22"/>
              </w:rPr>
              <w:t>5</w:t>
            </w:r>
            <w:r w:rsidRPr="0053669E">
              <w:rPr>
                <w:rFonts w:ascii="Cambria" w:hAnsi="Cambria"/>
                <w:i/>
                <w:color w:val="000000"/>
                <w:szCs w:val="22"/>
              </w:rPr>
              <w:t>-</w:t>
            </w:r>
            <w:r w:rsidR="00916AFD">
              <w:rPr>
                <w:rFonts w:ascii="Cambria" w:hAnsi="Cambria"/>
                <w:i/>
                <w:color w:val="000000"/>
                <w:szCs w:val="22"/>
              </w:rPr>
              <w:t>20</w:t>
            </w:r>
            <w:r w:rsidRPr="0053669E">
              <w:rPr>
                <w:rFonts w:ascii="Cambria" w:hAnsi="Cambria"/>
                <w:i/>
                <w:color w:val="000000"/>
                <w:szCs w:val="22"/>
              </w:rPr>
              <w:t xml:space="preserve"> Employees: $</w:t>
            </w:r>
            <w:r>
              <w:rPr>
                <w:rFonts w:ascii="Cambria" w:hAnsi="Cambria"/>
                <w:i/>
                <w:color w:val="000000"/>
                <w:szCs w:val="22"/>
              </w:rPr>
              <w:t>50</w:t>
            </w:r>
            <w:r w:rsidRPr="0053669E">
              <w:rPr>
                <w:rFonts w:ascii="Cambria" w:hAnsi="Cambria"/>
                <w:i/>
                <w:color w:val="000000"/>
                <w:szCs w:val="22"/>
              </w:rPr>
              <w:t xml:space="preserve">0 </w:t>
            </w:r>
            <w:r w:rsidR="00953B76">
              <w:rPr>
                <w:rFonts w:ascii="Cambria" w:hAnsi="Cambria"/>
                <w:i/>
                <w:color w:val="000000"/>
                <w:szCs w:val="22"/>
              </w:rPr>
              <w:t>(</w:t>
            </w:r>
            <w:r w:rsidR="00F7219E">
              <w:rPr>
                <w:rFonts w:ascii="Cambria" w:hAnsi="Cambria"/>
                <w:i/>
                <w:color w:val="000000"/>
                <w:szCs w:val="22"/>
              </w:rPr>
              <w:t xml:space="preserve">or </w:t>
            </w:r>
            <w:r>
              <w:rPr>
                <w:rFonts w:ascii="Cambria" w:hAnsi="Cambria"/>
                <w:i/>
                <w:color w:val="000000"/>
                <w:szCs w:val="22"/>
              </w:rPr>
              <w:t>$</w:t>
            </w:r>
            <w:r w:rsidR="008D538D">
              <w:rPr>
                <w:rFonts w:ascii="Cambria" w:hAnsi="Cambria"/>
                <w:i/>
                <w:color w:val="000000"/>
                <w:szCs w:val="22"/>
              </w:rPr>
              <w:t>41</w:t>
            </w:r>
            <w:r>
              <w:rPr>
                <w:rFonts w:ascii="Cambria" w:hAnsi="Cambria"/>
                <w:i/>
                <w:color w:val="000000"/>
                <w:szCs w:val="22"/>
              </w:rPr>
              <w:t>/mont</w:t>
            </w:r>
            <w:r w:rsidR="00953B76">
              <w:rPr>
                <w:rFonts w:ascii="Cambria" w:hAnsi="Cambria"/>
                <w:i/>
                <w:color w:val="000000"/>
                <w:szCs w:val="22"/>
              </w:rPr>
              <w:t>h</w:t>
            </w:r>
            <w:r>
              <w:rPr>
                <w:rFonts w:ascii="Cambria" w:hAnsi="Cambria"/>
                <w:i/>
                <w:color w:val="000000"/>
                <w:szCs w:val="22"/>
              </w:rPr>
              <w:t>)</w:t>
            </w:r>
          </w:p>
          <w:p w14:paraId="2DF19799" w14:textId="77777777" w:rsidR="00A1018B" w:rsidRDefault="00A1018B" w:rsidP="0053669E">
            <w:pPr>
              <w:autoSpaceDE w:val="0"/>
              <w:autoSpaceDN w:val="0"/>
              <w:adjustRightInd w:val="0"/>
              <w:rPr>
                <w:rFonts w:ascii="Cambria" w:hAnsi="Cambria"/>
                <w:i/>
                <w:color w:val="000000"/>
                <w:szCs w:val="22"/>
              </w:rPr>
            </w:pPr>
          </w:p>
          <w:p w14:paraId="59F15308" w14:textId="660B3DD1" w:rsidR="00A1018B" w:rsidRDefault="00A1018B" w:rsidP="00A1018B">
            <w:pPr>
              <w:autoSpaceDE w:val="0"/>
              <w:autoSpaceDN w:val="0"/>
              <w:adjustRightInd w:val="0"/>
              <w:rPr>
                <w:rFonts w:ascii="Cambria" w:hAnsi="Cambria"/>
                <w:i/>
                <w:color w:val="000000"/>
                <w:szCs w:val="22"/>
              </w:rPr>
            </w:pPr>
            <w:r w:rsidRPr="0053669E">
              <w:rPr>
                <w:rFonts w:ascii="Cambria" w:hAnsi="Cambria"/>
                <w:i/>
                <w:color w:val="000000"/>
                <w:szCs w:val="22"/>
              </w:rPr>
              <w:t xml:space="preserve">____ </w:t>
            </w:r>
            <w:r w:rsidR="00916AFD">
              <w:rPr>
                <w:rFonts w:ascii="Cambria" w:hAnsi="Cambria"/>
                <w:i/>
                <w:color w:val="000000"/>
                <w:szCs w:val="22"/>
              </w:rPr>
              <w:t>21</w:t>
            </w:r>
            <w:r w:rsidRPr="0053669E">
              <w:rPr>
                <w:rFonts w:ascii="Cambria" w:hAnsi="Cambria"/>
                <w:i/>
                <w:color w:val="000000"/>
                <w:szCs w:val="22"/>
              </w:rPr>
              <w:t>-</w:t>
            </w:r>
            <w:r w:rsidR="00916AFD">
              <w:rPr>
                <w:rFonts w:ascii="Cambria" w:hAnsi="Cambria"/>
                <w:i/>
                <w:color w:val="000000"/>
                <w:szCs w:val="22"/>
              </w:rPr>
              <w:t>100</w:t>
            </w:r>
            <w:r w:rsidRPr="0053669E">
              <w:rPr>
                <w:rFonts w:ascii="Cambria" w:hAnsi="Cambria"/>
                <w:i/>
                <w:color w:val="000000"/>
                <w:szCs w:val="22"/>
              </w:rPr>
              <w:t xml:space="preserve"> Employees: $</w:t>
            </w:r>
            <w:r>
              <w:rPr>
                <w:rFonts w:ascii="Cambria" w:hAnsi="Cambria"/>
                <w:i/>
                <w:color w:val="000000"/>
                <w:szCs w:val="22"/>
              </w:rPr>
              <w:t>1,500</w:t>
            </w:r>
            <w:r w:rsidRPr="0053669E">
              <w:rPr>
                <w:rFonts w:ascii="Cambria" w:hAnsi="Cambria"/>
                <w:i/>
                <w:color w:val="000000"/>
                <w:szCs w:val="22"/>
              </w:rPr>
              <w:t xml:space="preserve"> </w:t>
            </w:r>
            <w:r>
              <w:rPr>
                <w:rFonts w:ascii="Cambria" w:hAnsi="Cambria"/>
                <w:i/>
                <w:color w:val="000000"/>
                <w:szCs w:val="22"/>
              </w:rPr>
              <w:t>(</w:t>
            </w:r>
            <w:r w:rsidR="00F7219E">
              <w:rPr>
                <w:rFonts w:ascii="Cambria" w:hAnsi="Cambria"/>
                <w:i/>
                <w:color w:val="000000"/>
                <w:szCs w:val="22"/>
              </w:rPr>
              <w:t xml:space="preserve">or </w:t>
            </w:r>
            <w:r>
              <w:rPr>
                <w:rFonts w:ascii="Cambria" w:hAnsi="Cambria"/>
                <w:i/>
                <w:color w:val="000000"/>
                <w:szCs w:val="22"/>
              </w:rPr>
              <w:t>$</w:t>
            </w:r>
            <w:r w:rsidR="008D538D">
              <w:rPr>
                <w:rFonts w:ascii="Cambria" w:hAnsi="Cambria"/>
                <w:i/>
                <w:color w:val="000000"/>
                <w:szCs w:val="22"/>
              </w:rPr>
              <w:t>125</w:t>
            </w:r>
            <w:r>
              <w:rPr>
                <w:rFonts w:ascii="Cambria" w:hAnsi="Cambria"/>
                <w:i/>
                <w:color w:val="000000"/>
                <w:szCs w:val="22"/>
              </w:rPr>
              <w:t>/month)</w:t>
            </w:r>
          </w:p>
          <w:p w14:paraId="4A263EBA" w14:textId="77777777" w:rsidR="00A1018B" w:rsidRDefault="00A1018B" w:rsidP="00A1018B">
            <w:pPr>
              <w:autoSpaceDE w:val="0"/>
              <w:autoSpaceDN w:val="0"/>
              <w:adjustRightInd w:val="0"/>
              <w:rPr>
                <w:rFonts w:ascii="Cambria" w:hAnsi="Cambria"/>
                <w:i/>
                <w:color w:val="000000"/>
                <w:szCs w:val="22"/>
              </w:rPr>
            </w:pPr>
          </w:p>
          <w:p w14:paraId="3E4DCFB6" w14:textId="297DB61A" w:rsidR="00A1018B" w:rsidRDefault="00A1018B" w:rsidP="00A1018B">
            <w:pPr>
              <w:autoSpaceDE w:val="0"/>
              <w:autoSpaceDN w:val="0"/>
              <w:adjustRightInd w:val="0"/>
              <w:rPr>
                <w:rFonts w:ascii="Cambria" w:hAnsi="Cambria"/>
                <w:i/>
                <w:color w:val="000000"/>
                <w:szCs w:val="22"/>
              </w:rPr>
            </w:pPr>
            <w:r w:rsidRPr="0053669E">
              <w:rPr>
                <w:rFonts w:ascii="Cambria" w:hAnsi="Cambria"/>
                <w:i/>
                <w:color w:val="000000"/>
                <w:szCs w:val="22"/>
              </w:rPr>
              <w:t xml:space="preserve">____ </w:t>
            </w:r>
            <w:r w:rsidR="00916AFD">
              <w:rPr>
                <w:rFonts w:ascii="Cambria" w:hAnsi="Cambria"/>
                <w:i/>
                <w:color w:val="000000"/>
                <w:szCs w:val="22"/>
              </w:rPr>
              <w:t>1</w:t>
            </w:r>
            <w:r>
              <w:rPr>
                <w:rFonts w:ascii="Cambria" w:hAnsi="Cambria"/>
                <w:i/>
                <w:color w:val="000000"/>
                <w:szCs w:val="22"/>
              </w:rPr>
              <w:t>0</w:t>
            </w:r>
            <w:r w:rsidR="00916AFD">
              <w:rPr>
                <w:rFonts w:ascii="Cambria" w:hAnsi="Cambria"/>
                <w:i/>
                <w:color w:val="000000"/>
                <w:szCs w:val="22"/>
              </w:rPr>
              <w:t>1</w:t>
            </w:r>
            <w:r>
              <w:rPr>
                <w:rFonts w:ascii="Cambria" w:hAnsi="Cambria"/>
                <w:i/>
                <w:color w:val="000000"/>
                <w:szCs w:val="22"/>
              </w:rPr>
              <w:t>+</w:t>
            </w:r>
            <w:r w:rsidRPr="0053669E">
              <w:rPr>
                <w:rFonts w:ascii="Cambria" w:hAnsi="Cambria"/>
                <w:i/>
                <w:color w:val="000000"/>
                <w:szCs w:val="22"/>
              </w:rPr>
              <w:t xml:space="preserve"> Employees: $</w:t>
            </w:r>
            <w:r>
              <w:rPr>
                <w:rFonts w:ascii="Cambria" w:hAnsi="Cambria"/>
                <w:i/>
                <w:color w:val="000000"/>
                <w:szCs w:val="22"/>
              </w:rPr>
              <w:t>2,500</w:t>
            </w:r>
            <w:r w:rsidRPr="0053669E">
              <w:rPr>
                <w:rFonts w:ascii="Cambria" w:hAnsi="Cambria"/>
                <w:i/>
                <w:color w:val="000000"/>
                <w:szCs w:val="22"/>
              </w:rPr>
              <w:t xml:space="preserve"> </w:t>
            </w:r>
            <w:r>
              <w:rPr>
                <w:rFonts w:ascii="Cambria" w:hAnsi="Cambria"/>
                <w:i/>
                <w:color w:val="000000"/>
                <w:szCs w:val="22"/>
              </w:rPr>
              <w:t>(</w:t>
            </w:r>
            <w:r w:rsidR="00F7219E">
              <w:rPr>
                <w:rFonts w:ascii="Cambria" w:hAnsi="Cambria"/>
                <w:i/>
                <w:color w:val="000000"/>
                <w:szCs w:val="22"/>
              </w:rPr>
              <w:t xml:space="preserve">or </w:t>
            </w:r>
            <w:r>
              <w:rPr>
                <w:rFonts w:ascii="Cambria" w:hAnsi="Cambria"/>
                <w:i/>
                <w:color w:val="000000"/>
                <w:szCs w:val="22"/>
              </w:rPr>
              <w:t>$</w:t>
            </w:r>
            <w:r w:rsidR="008D538D">
              <w:rPr>
                <w:rFonts w:ascii="Cambria" w:hAnsi="Cambria"/>
                <w:i/>
                <w:color w:val="000000"/>
                <w:szCs w:val="22"/>
              </w:rPr>
              <w:t>205</w:t>
            </w:r>
            <w:r>
              <w:rPr>
                <w:rFonts w:ascii="Cambria" w:hAnsi="Cambria"/>
                <w:i/>
                <w:color w:val="000000"/>
                <w:szCs w:val="22"/>
              </w:rPr>
              <w:t>/month)</w:t>
            </w:r>
          </w:p>
          <w:p w14:paraId="0B86F979" w14:textId="77777777" w:rsidR="00A1018B" w:rsidRDefault="00A1018B" w:rsidP="00A1018B">
            <w:pPr>
              <w:autoSpaceDE w:val="0"/>
              <w:autoSpaceDN w:val="0"/>
              <w:adjustRightInd w:val="0"/>
              <w:rPr>
                <w:rFonts w:ascii="Cambria" w:hAnsi="Cambria"/>
                <w:i/>
                <w:color w:val="000000"/>
                <w:szCs w:val="22"/>
              </w:rPr>
            </w:pPr>
          </w:p>
          <w:p w14:paraId="28194731" w14:textId="3E767494" w:rsidR="00A1018B" w:rsidRDefault="00A1018B" w:rsidP="00A1018B">
            <w:pPr>
              <w:autoSpaceDE w:val="0"/>
              <w:autoSpaceDN w:val="0"/>
              <w:adjustRightInd w:val="0"/>
              <w:rPr>
                <w:rFonts w:ascii="Cambria" w:hAnsi="Cambria"/>
                <w:i/>
                <w:color w:val="000000"/>
                <w:szCs w:val="22"/>
              </w:rPr>
            </w:pPr>
            <w:r w:rsidRPr="0053669E">
              <w:rPr>
                <w:rFonts w:ascii="Cambria" w:hAnsi="Cambria"/>
                <w:i/>
                <w:color w:val="000000"/>
                <w:szCs w:val="22"/>
              </w:rPr>
              <w:t xml:space="preserve">____ </w:t>
            </w:r>
            <w:r w:rsidR="00DC3678">
              <w:rPr>
                <w:rFonts w:ascii="Cambria" w:hAnsi="Cambria"/>
                <w:i/>
                <w:color w:val="000000"/>
                <w:szCs w:val="22"/>
              </w:rPr>
              <w:t>Executive Board</w:t>
            </w:r>
            <w:r>
              <w:rPr>
                <w:rFonts w:ascii="Cambria" w:hAnsi="Cambria"/>
                <w:i/>
                <w:color w:val="000000"/>
                <w:szCs w:val="22"/>
              </w:rPr>
              <w:t xml:space="preserve">: $20,000 </w:t>
            </w:r>
            <w:r w:rsidR="00916AFD">
              <w:rPr>
                <w:rFonts w:ascii="Cambria" w:hAnsi="Cambria"/>
                <w:i/>
                <w:color w:val="000000"/>
                <w:szCs w:val="22"/>
              </w:rPr>
              <w:t>Give/Get initial; $10,000 ongoing</w:t>
            </w:r>
          </w:p>
          <w:p w14:paraId="6CCCE556" w14:textId="3D8C2689" w:rsidR="00A1018B" w:rsidRDefault="00A1018B" w:rsidP="00A1018B">
            <w:pPr>
              <w:autoSpaceDE w:val="0"/>
              <w:autoSpaceDN w:val="0"/>
              <w:adjustRightInd w:val="0"/>
              <w:rPr>
                <w:rFonts w:ascii="Cambria" w:hAnsi="Cambria"/>
                <w:i/>
                <w:color w:val="000000"/>
                <w:szCs w:val="22"/>
              </w:rPr>
            </w:pPr>
            <w:r w:rsidRPr="0053669E">
              <w:rPr>
                <w:rFonts w:ascii="Cambria" w:hAnsi="Cambria"/>
                <w:i/>
                <w:color w:val="000000"/>
                <w:szCs w:val="22"/>
              </w:rPr>
              <w:t xml:space="preserve">      </w:t>
            </w:r>
          </w:p>
          <w:p w14:paraId="44AF353A" w14:textId="77777777" w:rsidR="00953B76" w:rsidRDefault="00953B76" w:rsidP="00A1018B">
            <w:pPr>
              <w:autoSpaceDE w:val="0"/>
              <w:autoSpaceDN w:val="0"/>
              <w:adjustRightInd w:val="0"/>
              <w:rPr>
                <w:rFonts w:ascii="Cambria" w:hAnsi="Cambria"/>
                <w:i/>
                <w:color w:val="000000"/>
                <w:szCs w:val="22"/>
              </w:rPr>
            </w:pPr>
          </w:p>
          <w:p w14:paraId="022109D0" w14:textId="09E674F3" w:rsidR="00953B76" w:rsidRDefault="00953B76" w:rsidP="00953B76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20201F"/>
              </w:rPr>
            </w:pPr>
            <w:r>
              <w:rPr>
                <w:rFonts w:ascii="Cambria-Bold" w:hAnsi="Cambria-Bold" w:cs="Cambria-Bold"/>
                <w:b/>
                <w:bCs/>
                <w:color w:val="20201F"/>
              </w:rPr>
              <w:t>Education, Non-Profit Membership</w:t>
            </w:r>
          </w:p>
          <w:p w14:paraId="48821248" w14:textId="77777777" w:rsidR="00953B76" w:rsidRDefault="00953B76" w:rsidP="00953B76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20201F"/>
              </w:rPr>
            </w:pPr>
          </w:p>
          <w:p w14:paraId="410423F5" w14:textId="1D00A6CD" w:rsidR="00953B76" w:rsidRDefault="00953B76" w:rsidP="00953B76">
            <w:pPr>
              <w:autoSpaceDE w:val="0"/>
              <w:autoSpaceDN w:val="0"/>
              <w:adjustRightInd w:val="0"/>
              <w:rPr>
                <w:rFonts w:ascii="Cambria" w:hAnsi="Cambria"/>
                <w:i/>
                <w:color w:val="000000"/>
                <w:szCs w:val="22"/>
              </w:rPr>
            </w:pPr>
            <w:r>
              <w:rPr>
                <w:rFonts w:ascii="Cambria" w:hAnsi="Cambria"/>
                <w:i/>
                <w:color w:val="000000"/>
                <w:szCs w:val="22"/>
              </w:rPr>
              <w:t>____ Associate</w:t>
            </w:r>
            <w:r w:rsidR="00916AFD">
              <w:rPr>
                <w:rFonts w:ascii="Cambria" w:hAnsi="Cambria"/>
                <w:i/>
                <w:color w:val="000000"/>
                <w:szCs w:val="22"/>
              </w:rPr>
              <w:t xml:space="preserve"> Member</w:t>
            </w:r>
            <w:r>
              <w:rPr>
                <w:rFonts w:ascii="Cambria" w:hAnsi="Cambria"/>
                <w:i/>
                <w:color w:val="000000"/>
                <w:szCs w:val="22"/>
              </w:rPr>
              <w:t>:</w:t>
            </w:r>
            <w:r w:rsidRPr="0053669E">
              <w:rPr>
                <w:rFonts w:ascii="Cambria" w:hAnsi="Cambria"/>
                <w:i/>
                <w:color w:val="000000"/>
                <w:szCs w:val="22"/>
              </w:rPr>
              <w:t xml:space="preserve"> $</w:t>
            </w:r>
            <w:r>
              <w:rPr>
                <w:rFonts w:ascii="Cambria" w:hAnsi="Cambria"/>
                <w:i/>
                <w:color w:val="000000"/>
                <w:szCs w:val="22"/>
              </w:rPr>
              <w:t>500 (or $41/month)</w:t>
            </w:r>
          </w:p>
          <w:p w14:paraId="33DC7162" w14:textId="77777777" w:rsidR="0053669E" w:rsidRPr="0053669E" w:rsidRDefault="0053669E" w:rsidP="00A1018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08" w:type="dxa"/>
          </w:tcPr>
          <w:p w14:paraId="5D16F633" w14:textId="07D188D1" w:rsidR="00953B76" w:rsidRDefault="00916AFD" w:rsidP="0053669E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20201F"/>
              </w:rPr>
            </w:pPr>
            <w:r>
              <w:rPr>
                <w:rFonts w:ascii="Cambria-Bold" w:hAnsi="Cambria-Bold" w:cs="Cambria-Bold"/>
                <w:b/>
                <w:bCs/>
                <w:color w:val="20201F"/>
              </w:rPr>
              <w:t xml:space="preserve">Sponsor </w:t>
            </w:r>
            <w:r w:rsidR="00953B76">
              <w:rPr>
                <w:rFonts w:ascii="Cambria-Bold" w:hAnsi="Cambria-Bold" w:cs="Cambria-Bold"/>
                <w:b/>
                <w:bCs/>
                <w:color w:val="20201F"/>
              </w:rPr>
              <w:t>Membership (Business Services)</w:t>
            </w:r>
          </w:p>
          <w:p w14:paraId="01CE1C76" w14:textId="5B268367" w:rsidR="00953B76" w:rsidRDefault="00953B76" w:rsidP="0053669E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20201F"/>
              </w:rPr>
            </w:pPr>
          </w:p>
          <w:p w14:paraId="51977E29" w14:textId="45733ABB" w:rsidR="00953B76" w:rsidRDefault="00953B76" w:rsidP="00953B76">
            <w:pPr>
              <w:autoSpaceDE w:val="0"/>
              <w:autoSpaceDN w:val="0"/>
              <w:adjustRightInd w:val="0"/>
              <w:rPr>
                <w:rFonts w:ascii="Cambria" w:hAnsi="Cambria"/>
                <w:i/>
                <w:color w:val="000000"/>
                <w:szCs w:val="22"/>
              </w:rPr>
            </w:pPr>
            <w:r>
              <w:rPr>
                <w:rFonts w:ascii="Cambria" w:hAnsi="Cambria"/>
                <w:i/>
                <w:color w:val="000000"/>
                <w:szCs w:val="22"/>
              </w:rPr>
              <w:t xml:space="preserve">____ </w:t>
            </w:r>
            <w:r w:rsidR="00916AFD">
              <w:rPr>
                <w:rFonts w:ascii="Cambria" w:hAnsi="Cambria"/>
                <w:i/>
                <w:color w:val="000000"/>
                <w:szCs w:val="22"/>
              </w:rPr>
              <w:t>Base Level Sponsor Member</w:t>
            </w:r>
            <w:r w:rsidRPr="0053669E">
              <w:rPr>
                <w:rFonts w:ascii="Cambria" w:hAnsi="Cambria"/>
                <w:i/>
                <w:color w:val="000000"/>
                <w:szCs w:val="22"/>
              </w:rPr>
              <w:t>: $</w:t>
            </w:r>
            <w:r>
              <w:rPr>
                <w:rFonts w:ascii="Cambria" w:hAnsi="Cambria"/>
                <w:i/>
                <w:color w:val="000000"/>
                <w:szCs w:val="22"/>
              </w:rPr>
              <w:t>1,500 (or $125/month)</w:t>
            </w:r>
          </w:p>
          <w:p w14:paraId="1144AF8E" w14:textId="77777777" w:rsidR="00953B76" w:rsidRDefault="00953B76" w:rsidP="0053669E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20201F"/>
              </w:rPr>
            </w:pPr>
          </w:p>
          <w:p w14:paraId="2AF691A6" w14:textId="19EA4014" w:rsidR="0053669E" w:rsidRPr="0053669E" w:rsidRDefault="00A1018B" w:rsidP="0053669E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20201F"/>
              </w:rPr>
            </w:pPr>
            <w:r>
              <w:rPr>
                <w:rFonts w:ascii="Cambria-Bold" w:hAnsi="Cambria-Bold" w:cs="Cambria-Bold"/>
                <w:b/>
                <w:bCs/>
                <w:color w:val="20201F"/>
              </w:rPr>
              <w:t>*</w:t>
            </w:r>
            <w:r w:rsidR="00916AFD">
              <w:rPr>
                <w:rFonts w:ascii="Cambria-Bold" w:hAnsi="Cambria-Bold" w:cs="Cambria-Bold"/>
                <w:b/>
                <w:bCs/>
                <w:color w:val="20201F"/>
              </w:rPr>
              <w:t xml:space="preserve">Premium </w:t>
            </w:r>
            <w:r w:rsidR="0053669E" w:rsidRPr="0053669E">
              <w:rPr>
                <w:rFonts w:ascii="Cambria-Bold" w:hAnsi="Cambria-Bold" w:cs="Cambria-Bold"/>
                <w:b/>
                <w:bCs/>
                <w:color w:val="20201F"/>
              </w:rPr>
              <w:t>Sponsor</w:t>
            </w:r>
            <w:r w:rsidR="00BB124E">
              <w:rPr>
                <w:rFonts w:ascii="Cambria-Bold" w:hAnsi="Cambria-Bold" w:cs="Cambria-Bold"/>
                <w:b/>
                <w:bCs/>
                <w:color w:val="20201F"/>
              </w:rPr>
              <w:t xml:space="preserve"> Membership</w:t>
            </w:r>
            <w:r w:rsidR="0053669E" w:rsidRPr="0053669E">
              <w:rPr>
                <w:rFonts w:ascii="Cambria-Bold" w:hAnsi="Cambria-Bold" w:cs="Cambria-Bold"/>
                <w:b/>
                <w:bCs/>
                <w:color w:val="20201F"/>
              </w:rPr>
              <w:t xml:space="preserve">: </w:t>
            </w:r>
          </w:p>
          <w:p w14:paraId="095BA382" w14:textId="77777777" w:rsidR="008663E6" w:rsidRPr="0053669E" w:rsidRDefault="008663E6" w:rsidP="00BB124E">
            <w:pPr>
              <w:autoSpaceDE w:val="0"/>
              <w:autoSpaceDN w:val="0"/>
              <w:adjustRightInd w:val="0"/>
              <w:rPr>
                <w:rFonts w:ascii="Cambria" w:hAnsi="Cambria"/>
                <w:i/>
                <w:color w:val="000000"/>
                <w:szCs w:val="22"/>
              </w:rPr>
            </w:pPr>
          </w:p>
          <w:p w14:paraId="17D83B2F" w14:textId="04914E3F" w:rsidR="008663E6" w:rsidRDefault="0053669E" w:rsidP="00BB124E">
            <w:pPr>
              <w:autoSpaceDE w:val="0"/>
              <w:autoSpaceDN w:val="0"/>
              <w:adjustRightInd w:val="0"/>
              <w:rPr>
                <w:rFonts w:ascii="Cambria" w:hAnsi="Cambria"/>
                <w:i/>
                <w:color w:val="000000"/>
                <w:szCs w:val="22"/>
              </w:rPr>
            </w:pPr>
            <w:r w:rsidRPr="0053669E">
              <w:rPr>
                <w:rFonts w:ascii="Cambria" w:hAnsi="Cambria"/>
                <w:i/>
                <w:color w:val="000000"/>
                <w:szCs w:val="22"/>
              </w:rPr>
              <w:t xml:space="preserve">____ </w:t>
            </w:r>
            <w:r w:rsidR="00DC3678">
              <w:rPr>
                <w:rFonts w:ascii="Cambria" w:hAnsi="Cambria"/>
                <w:i/>
                <w:color w:val="000000"/>
                <w:szCs w:val="22"/>
              </w:rPr>
              <w:t>Silver</w:t>
            </w:r>
            <w:r w:rsidRPr="0053669E">
              <w:rPr>
                <w:rFonts w:ascii="Cambria" w:hAnsi="Cambria"/>
                <w:i/>
                <w:color w:val="000000"/>
                <w:szCs w:val="22"/>
              </w:rPr>
              <w:t>: $</w:t>
            </w:r>
            <w:r w:rsidR="00BB124E">
              <w:rPr>
                <w:rFonts w:ascii="Cambria" w:hAnsi="Cambria"/>
                <w:i/>
                <w:color w:val="000000"/>
                <w:szCs w:val="22"/>
              </w:rPr>
              <w:t>3</w:t>
            </w:r>
            <w:r w:rsidRPr="0053669E">
              <w:rPr>
                <w:rFonts w:ascii="Cambria" w:hAnsi="Cambria"/>
                <w:i/>
                <w:color w:val="000000"/>
                <w:szCs w:val="22"/>
              </w:rPr>
              <w:t xml:space="preserve">,000 </w:t>
            </w:r>
            <w:bookmarkStart w:id="4" w:name="OLE_LINK7"/>
            <w:bookmarkStart w:id="5" w:name="OLE_LINK8"/>
            <w:r w:rsidR="00953B76">
              <w:rPr>
                <w:rFonts w:ascii="Cambria" w:hAnsi="Cambria"/>
                <w:i/>
                <w:color w:val="000000"/>
                <w:szCs w:val="22"/>
              </w:rPr>
              <w:t>(</w:t>
            </w:r>
            <w:r w:rsidR="00F7219E">
              <w:rPr>
                <w:rFonts w:ascii="Cambria" w:hAnsi="Cambria"/>
                <w:i/>
                <w:color w:val="000000"/>
                <w:szCs w:val="22"/>
              </w:rPr>
              <w:t xml:space="preserve">or </w:t>
            </w:r>
            <w:r w:rsidR="008663E6">
              <w:rPr>
                <w:rFonts w:ascii="Cambria" w:hAnsi="Cambria"/>
                <w:i/>
                <w:color w:val="000000"/>
                <w:szCs w:val="22"/>
              </w:rPr>
              <w:t>$</w:t>
            </w:r>
            <w:r w:rsidR="008D538D">
              <w:rPr>
                <w:rFonts w:ascii="Cambria" w:hAnsi="Cambria"/>
                <w:i/>
                <w:color w:val="000000"/>
                <w:szCs w:val="22"/>
              </w:rPr>
              <w:t>2</w:t>
            </w:r>
            <w:r w:rsidR="008663E6">
              <w:rPr>
                <w:rFonts w:ascii="Cambria" w:hAnsi="Cambria"/>
                <w:i/>
                <w:color w:val="000000"/>
                <w:szCs w:val="22"/>
              </w:rPr>
              <w:t>50/month)</w:t>
            </w:r>
          </w:p>
          <w:p w14:paraId="1B9C6422" w14:textId="77777777" w:rsidR="008663E6" w:rsidRDefault="008663E6" w:rsidP="00BB124E">
            <w:pPr>
              <w:autoSpaceDE w:val="0"/>
              <w:autoSpaceDN w:val="0"/>
              <w:adjustRightInd w:val="0"/>
              <w:rPr>
                <w:rFonts w:ascii="Cambria" w:hAnsi="Cambria"/>
                <w:i/>
                <w:color w:val="000000"/>
                <w:szCs w:val="22"/>
              </w:rPr>
            </w:pPr>
          </w:p>
          <w:p w14:paraId="5D63326B" w14:textId="1C03ED9D" w:rsidR="008663E6" w:rsidRDefault="0053669E" w:rsidP="00BB124E">
            <w:pPr>
              <w:autoSpaceDE w:val="0"/>
              <w:autoSpaceDN w:val="0"/>
              <w:adjustRightInd w:val="0"/>
              <w:rPr>
                <w:rFonts w:ascii="Cambria" w:hAnsi="Cambria"/>
                <w:i/>
                <w:color w:val="000000"/>
                <w:szCs w:val="22"/>
              </w:rPr>
            </w:pPr>
            <w:r w:rsidRPr="0053669E">
              <w:rPr>
                <w:rFonts w:ascii="Cambria" w:hAnsi="Cambria"/>
                <w:i/>
                <w:color w:val="000000"/>
                <w:szCs w:val="22"/>
              </w:rPr>
              <w:t xml:space="preserve">____ </w:t>
            </w:r>
            <w:r w:rsidR="00DC3678">
              <w:rPr>
                <w:rFonts w:ascii="Cambria" w:hAnsi="Cambria"/>
                <w:i/>
                <w:color w:val="000000"/>
                <w:szCs w:val="22"/>
              </w:rPr>
              <w:t>Gold</w:t>
            </w:r>
            <w:r w:rsidRPr="0053669E">
              <w:rPr>
                <w:rFonts w:ascii="Cambria" w:hAnsi="Cambria"/>
                <w:i/>
                <w:color w:val="000000"/>
                <w:szCs w:val="22"/>
              </w:rPr>
              <w:t>: $</w:t>
            </w:r>
            <w:r w:rsidR="00BB124E">
              <w:rPr>
                <w:rFonts w:ascii="Cambria" w:hAnsi="Cambria"/>
                <w:i/>
                <w:color w:val="000000"/>
                <w:szCs w:val="22"/>
              </w:rPr>
              <w:t xml:space="preserve">6,000 </w:t>
            </w:r>
            <w:bookmarkEnd w:id="4"/>
            <w:bookmarkEnd w:id="5"/>
            <w:r w:rsidR="008663E6">
              <w:rPr>
                <w:rFonts w:ascii="Cambria" w:hAnsi="Cambria"/>
                <w:i/>
                <w:color w:val="000000"/>
                <w:szCs w:val="22"/>
              </w:rPr>
              <w:t>(</w:t>
            </w:r>
            <w:r w:rsidR="00F7219E">
              <w:rPr>
                <w:rFonts w:ascii="Cambria" w:hAnsi="Cambria"/>
                <w:i/>
                <w:color w:val="000000"/>
                <w:szCs w:val="22"/>
              </w:rPr>
              <w:t xml:space="preserve">or </w:t>
            </w:r>
            <w:r w:rsidR="008663E6">
              <w:rPr>
                <w:rFonts w:ascii="Cambria" w:hAnsi="Cambria"/>
                <w:i/>
                <w:color w:val="000000"/>
                <w:szCs w:val="22"/>
              </w:rPr>
              <w:t>$</w:t>
            </w:r>
            <w:r w:rsidR="008D538D">
              <w:rPr>
                <w:rFonts w:ascii="Cambria" w:hAnsi="Cambria"/>
                <w:i/>
                <w:color w:val="000000"/>
                <w:szCs w:val="22"/>
              </w:rPr>
              <w:t>5</w:t>
            </w:r>
            <w:r w:rsidR="008663E6">
              <w:rPr>
                <w:rFonts w:ascii="Cambria" w:hAnsi="Cambria"/>
                <w:i/>
                <w:color w:val="000000"/>
                <w:szCs w:val="22"/>
              </w:rPr>
              <w:t>00/month)</w:t>
            </w:r>
          </w:p>
          <w:p w14:paraId="52B2F88C" w14:textId="142FF912" w:rsidR="00953B76" w:rsidRDefault="00953B76" w:rsidP="00BB124E">
            <w:pPr>
              <w:autoSpaceDE w:val="0"/>
              <w:autoSpaceDN w:val="0"/>
              <w:adjustRightInd w:val="0"/>
              <w:rPr>
                <w:rFonts w:ascii="Cambria" w:hAnsi="Cambria"/>
                <w:i/>
                <w:color w:val="000000"/>
                <w:szCs w:val="22"/>
              </w:rPr>
            </w:pPr>
          </w:p>
          <w:p w14:paraId="0B5C9CBE" w14:textId="5290B6EF" w:rsidR="00BB124E" w:rsidRPr="0053669E" w:rsidRDefault="00953B76" w:rsidP="00BB124E">
            <w:pPr>
              <w:autoSpaceDE w:val="0"/>
              <w:autoSpaceDN w:val="0"/>
              <w:adjustRightInd w:val="0"/>
              <w:rPr>
                <w:rFonts w:ascii="Cambria" w:hAnsi="Cambria"/>
                <w:i/>
                <w:color w:val="000000"/>
                <w:szCs w:val="22"/>
              </w:rPr>
            </w:pPr>
            <w:r w:rsidRPr="0053669E">
              <w:rPr>
                <w:rFonts w:ascii="Cambria" w:hAnsi="Cambria"/>
                <w:i/>
                <w:color w:val="000000"/>
                <w:szCs w:val="22"/>
              </w:rPr>
              <w:t>____ Platinum: $</w:t>
            </w:r>
            <w:r>
              <w:rPr>
                <w:rFonts w:ascii="Cambria" w:hAnsi="Cambria"/>
                <w:i/>
                <w:color w:val="000000"/>
                <w:szCs w:val="22"/>
              </w:rPr>
              <w:t>12,000 (</w:t>
            </w:r>
            <w:r w:rsidR="00F7219E">
              <w:rPr>
                <w:rFonts w:ascii="Cambria" w:hAnsi="Cambria"/>
                <w:i/>
                <w:color w:val="000000"/>
                <w:szCs w:val="22"/>
              </w:rPr>
              <w:t xml:space="preserve">or </w:t>
            </w:r>
            <w:r>
              <w:rPr>
                <w:rFonts w:ascii="Cambria" w:hAnsi="Cambria"/>
                <w:i/>
                <w:color w:val="000000"/>
                <w:szCs w:val="22"/>
              </w:rPr>
              <w:t>$1,000/month)</w:t>
            </w:r>
          </w:p>
          <w:p w14:paraId="3CA734E2" w14:textId="14C6C751" w:rsidR="00A1018B" w:rsidRDefault="00A1018B" w:rsidP="0053669E">
            <w:pPr>
              <w:autoSpaceDE w:val="0"/>
              <w:autoSpaceDN w:val="0"/>
              <w:adjustRightInd w:val="0"/>
              <w:rPr>
                <w:rFonts w:ascii="Cambria" w:hAnsi="Cambria"/>
                <w:i/>
                <w:color w:val="000000"/>
                <w:szCs w:val="22"/>
              </w:rPr>
            </w:pPr>
          </w:p>
          <w:p w14:paraId="28D935C2" w14:textId="2FF02A52" w:rsidR="00916AFD" w:rsidRDefault="00916AFD" w:rsidP="0053669E">
            <w:pPr>
              <w:autoSpaceDE w:val="0"/>
              <w:autoSpaceDN w:val="0"/>
              <w:adjustRightInd w:val="0"/>
              <w:rPr>
                <w:rFonts w:ascii="Cambria" w:hAnsi="Cambria"/>
                <w:i/>
                <w:color w:val="000000"/>
                <w:szCs w:val="22"/>
              </w:rPr>
            </w:pPr>
          </w:p>
          <w:p w14:paraId="2B945346" w14:textId="77777777" w:rsidR="00916AFD" w:rsidRDefault="00916AFD" w:rsidP="0053669E">
            <w:pPr>
              <w:autoSpaceDE w:val="0"/>
              <w:autoSpaceDN w:val="0"/>
              <w:adjustRightInd w:val="0"/>
              <w:rPr>
                <w:rFonts w:ascii="Cambria" w:hAnsi="Cambria"/>
                <w:i/>
                <w:color w:val="000000"/>
                <w:szCs w:val="22"/>
              </w:rPr>
            </w:pPr>
          </w:p>
          <w:p w14:paraId="53E3C866" w14:textId="49ADF2A0" w:rsidR="0053669E" w:rsidRPr="0053669E" w:rsidRDefault="00A1018B" w:rsidP="0053669E">
            <w:pPr>
              <w:autoSpaceDE w:val="0"/>
              <w:autoSpaceDN w:val="0"/>
              <w:adjustRightInd w:val="0"/>
              <w:rPr>
                <w:rFonts w:ascii="Cambria" w:hAnsi="Cambria"/>
                <w:i/>
                <w:color w:val="000000"/>
                <w:szCs w:val="22"/>
              </w:rPr>
            </w:pPr>
            <w:r>
              <w:rPr>
                <w:rFonts w:ascii="Cambria" w:hAnsi="Cambria"/>
                <w:i/>
                <w:color w:val="000000"/>
                <w:szCs w:val="22"/>
              </w:rPr>
              <w:t>*</w:t>
            </w:r>
            <w:r w:rsidR="00BB124E">
              <w:rPr>
                <w:rFonts w:ascii="Cambria" w:hAnsi="Cambria"/>
                <w:i/>
                <w:color w:val="000000"/>
                <w:szCs w:val="22"/>
              </w:rPr>
              <w:t xml:space="preserve">Standard and customized packages are available.  Please contact </w:t>
            </w:r>
            <w:hyperlink r:id="rId9" w:history="1">
              <w:r w:rsidR="00B32F55">
                <w:rPr>
                  <w:rStyle w:val="Hyperlink"/>
                  <w:rFonts w:ascii="Cambria" w:hAnsi="Cambria"/>
                  <w:i/>
                  <w:szCs w:val="22"/>
                </w:rPr>
                <w:t>Jamie.M</w:t>
              </w:r>
              <w:r w:rsidR="00BB124E" w:rsidRPr="000F4E82">
                <w:rPr>
                  <w:rStyle w:val="Hyperlink"/>
                  <w:rFonts w:ascii="Cambria" w:hAnsi="Cambria"/>
                  <w:i/>
                  <w:szCs w:val="22"/>
                </w:rPr>
                <w:t>oore@mcliny.org</w:t>
              </w:r>
            </w:hyperlink>
            <w:r w:rsidR="00BB124E">
              <w:rPr>
                <w:rFonts w:ascii="Cambria" w:hAnsi="Cambria"/>
                <w:i/>
                <w:color w:val="000000"/>
                <w:szCs w:val="22"/>
              </w:rPr>
              <w:t xml:space="preserve"> for more information</w:t>
            </w:r>
          </w:p>
        </w:tc>
      </w:tr>
    </w:tbl>
    <w:p w14:paraId="7F326DBA" w14:textId="77777777" w:rsidR="00883FE6" w:rsidRDefault="00883FE6" w:rsidP="0053669E">
      <w:pPr>
        <w:rPr>
          <w:b/>
          <w:sz w:val="22"/>
          <w:szCs w:val="22"/>
        </w:rPr>
      </w:pPr>
    </w:p>
    <w:p w14:paraId="22D7F04E" w14:textId="66320B7C" w:rsidR="0053669E" w:rsidRPr="000E6807" w:rsidRDefault="0053669E" w:rsidP="0053669E">
      <w:pPr>
        <w:rPr>
          <w:b/>
          <w:sz w:val="22"/>
          <w:szCs w:val="22"/>
        </w:rPr>
      </w:pPr>
      <w:r w:rsidRPr="000E6807">
        <w:rPr>
          <w:b/>
          <w:sz w:val="22"/>
          <w:szCs w:val="22"/>
        </w:rPr>
        <w:t xml:space="preserve">Membership Dues:  Please make all checks payable to </w:t>
      </w:r>
      <w:r w:rsidR="00A1018B">
        <w:rPr>
          <w:b/>
          <w:sz w:val="22"/>
          <w:szCs w:val="22"/>
        </w:rPr>
        <w:t>MCLI</w:t>
      </w:r>
      <w:r w:rsidRPr="000E6807">
        <w:rPr>
          <w:b/>
          <w:sz w:val="22"/>
          <w:szCs w:val="22"/>
        </w:rPr>
        <w:t xml:space="preserve">.  If paying by credit card please </w:t>
      </w:r>
      <w:r w:rsidR="000D7492">
        <w:rPr>
          <w:b/>
          <w:sz w:val="22"/>
          <w:szCs w:val="22"/>
        </w:rPr>
        <w:t xml:space="preserve">fill out the authorization below </w:t>
      </w:r>
      <w:r w:rsidRPr="000E6807">
        <w:rPr>
          <w:b/>
          <w:sz w:val="22"/>
          <w:szCs w:val="22"/>
        </w:rPr>
        <w:t>for processing.</w:t>
      </w:r>
      <w:r>
        <w:rPr>
          <w:b/>
          <w:sz w:val="22"/>
          <w:szCs w:val="22"/>
        </w:rPr>
        <w:t xml:space="preserve">  Kindly return this application</w:t>
      </w:r>
      <w:r w:rsidR="008E628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to the </w:t>
      </w:r>
      <w:r w:rsidR="000D7492">
        <w:rPr>
          <w:b/>
          <w:sz w:val="22"/>
          <w:szCs w:val="22"/>
        </w:rPr>
        <w:t xml:space="preserve">MCLI </w:t>
      </w:r>
      <w:r>
        <w:rPr>
          <w:b/>
          <w:sz w:val="22"/>
          <w:szCs w:val="22"/>
        </w:rPr>
        <w:t>office</w:t>
      </w:r>
      <w:r w:rsidR="00D462CD">
        <w:rPr>
          <w:b/>
          <w:sz w:val="22"/>
          <w:szCs w:val="22"/>
        </w:rPr>
        <w:t xml:space="preserve">. 110 </w:t>
      </w:r>
      <w:proofErr w:type="spellStart"/>
      <w:r w:rsidR="00D462CD">
        <w:rPr>
          <w:b/>
          <w:sz w:val="22"/>
          <w:szCs w:val="22"/>
        </w:rPr>
        <w:t>Oser</w:t>
      </w:r>
      <w:proofErr w:type="spellEnd"/>
      <w:r w:rsidR="00D462CD">
        <w:rPr>
          <w:b/>
          <w:sz w:val="22"/>
          <w:szCs w:val="22"/>
        </w:rPr>
        <w:t xml:space="preserve"> Avenue, Hauppauge, NY 11788</w:t>
      </w:r>
      <w:r>
        <w:rPr>
          <w:b/>
          <w:sz w:val="22"/>
          <w:szCs w:val="22"/>
        </w:rPr>
        <w:t>.</w:t>
      </w:r>
      <w:r w:rsidRPr="000E6807">
        <w:rPr>
          <w:b/>
          <w:sz w:val="22"/>
          <w:szCs w:val="22"/>
        </w:rPr>
        <w:t xml:space="preserve">  </w:t>
      </w:r>
    </w:p>
    <w:p w14:paraId="512AAF29" w14:textId="77777777" w:rsidR="0053669E" w:rsidRDefault="0053669E" w:rsidP="0053669E">
      <w:pPr>
        <w:rPr>
          <w:sz w:val="22"/>
          <w:szCs w:val="22"/>
        </w:rPr>
      </w:pPr>
      <w:bookmarkStart w:id="6" w:name="_GoBack"/>
      <w:bookmarkEnd w:id="6"/>
    </w:p>
    <w:p w14:paraId="4810DC6C" w14:textId="77777777" w:rsidR="00DC3678" w:rsidRDefault="0053669E" w:rsidP="0053669E">
      <w:r w:rsidRPr="008E6282">
        <w:t xml:space="preserve">Thank you for submitting your application for Membership in </w:t>
      </w:r>
      <w:r w:rsidR="00A1018B" w:rsidRPr="008E6282">
        <w:t>MCLI</w:t>
      </w:r>
      <w:r w:rsidRPr="008E6282">
        <w:t xml:space="preserve">.  All applications are reviewed and approved for membership by </w:t>
      </w:r>
      <w:r w:rsidR="00A1018B" w:rsidRPr="008E6282">
        <w:t>the MCLI Board</w:t>
      </w:r>
      <w:r w:rsidRPr="008E6282">
        <w:t>.  As a member</w:t>
      </w:r>
      <w:r w:rsidR="00DC3678">
        <w:t>,</w:t>
      </w:r>
      <w:r w:rsidRPr="008E6282">
        <w:t xml:space="preserve"> you agree to abide by the By-Laws of the </w:t>
      </w:r>
      <w:r w:rsidR="00A1018B" w:rsidRPr="008E6282">
        <w:rPr>
          <w:b/>
        </w:rPr>
        <w:t>Manufacturing Consortium of Long Island</w:t>
      </w:r>
      <w:r w:rsidRPr="008E6282">
        <w:rPr>
          <w:b/>
        </w:rPr>
        <w:t xml:space="preserve"> </w:t>
      </w:r>
      <w:r w:rsidRPr="008E6282">
        <w:t>(“</w:t>
      </w:r>
      <w:r w:rsidR="00A1018B" w:rsidRPr="008E6282">
        <w:t>MCLI</w:t>
      </w:r>
      <w:r w:rsidRPr="008E6282">
        <w:t xml:space="preserve">”). </w:t>
      </w:r>
    </w:p>
    <w:p w14:paraId="6ECBB4E2" w14:textId="77777777" w:rsidR="00DC3678" w:rsidRDefault="00DC3678" w:rsidP="0053669E"/>
    <w:p w14:paraId="4A514DA4" w14:textId="47FBC6BE" w:rsidR="00DC3678" w:rsidRDefault="0053669E" w:rsidP="0053669E">
      <w:r w:rsidRPr="008E6282">
        <w:t>A remittance of $</w:t>
      </w:r>
      <w:r w:rsidRPr="008E6282">
        <w:rPr>
          <w:color w:val="000000"/>
        </w:rPr>
        <w:t>_____________</w:t>
      </w:r>
      <w:proofErr w:type="gramStart"/>
      <w:r w:rsidRPr="008E6282">
        <w:rPr>
          <w:color w:val="000000"/>
        </w:rPr>
        <w:t>_</w:t>
      </w:r>
      <w:r w:rsidR="00A1018B" w:rsidRPr="008E6282">
        <w:rPr>
          <w:color w:val="000000"/>
        </w:rPr>
        <w:t xml:space="preserve">  </w:t>
      </w:r>
      <w:r w:rsidRPr="008E6282">
        <w:t>representing</w:t>
      </w:r>
      <w:proofErr w:type="gramEnd"/>
      <w:r w:rsidRPr="008E6282">
        <w:t xml:space="preserve"> annual membership dues in </w:t>
      </w:r>
      <w:r w:rsidR="00A1018B" w:rsidRPr="008E6282">
        <w:t xml:space="preserve">MCLI </w:t>
      </w:r>
      <w:r w:rsidR="00DC3678">
        <w:t xml:space="preserve">should </w:t>
      </w:r>
      <w:r w:rsidRPr="008E6282">
        <w:t>accompan</w:t>
      </w:r>
      <w:r w:rsidR="00DC3678">
        <w:t>y</w:t>
      </w:r>
      <w:r w:rsidRPr="008E6282">
        <w:t xml:space="preserve"> this application. </w:t>
      </w:r>
      <w:r w:rsidRPr="00DC3678">
        <w:rPr>
          <w:bCs/>
        </w:rPr>
        <w:t>(Membership dues are non-refundable</w:t>
      </w:r>
      <w:r w:rsidRPr="00DC3678">
        <w:t>)</w:t>
      </w:r>
      <w:r w:rsidRPr="008E6282">
        <w:t xml:space="preserve">. </w:t>
      </w:r>
      <w:r w:rsidR="00A1018B" w:rsidRPr="008E6282">
        <w:t xml:space="preserve"> </w:t>
      </w:r>
      <w:r w:rsidRPr="008E6282">
        <w:t xml:space="preserve">It is understood &amp; accepted that the payment of all financial commitments are the Member Company’s responsibility for all representatives of said company. Payment of your dues constitutes permission for </w:t>
      </w:r>
      <w:r w:rsidR="00A1018B" w:rsidRPr="008E6282">
        <w:t xml:space="preserve">MCLI </w:t>
      </w:r>
      <w:r w:rsidRPr="008E6282">
        <w:t>to send you faxes, e-mails and m</w:t>
      </w:r>
      <w:r w:rsidR="00DC3678">
        <w:t>ailings under FCC Regulations.</w:t>
      </w:r>
    </w:p>
    <w:p w14:paraId="5A4F747F" w14:textId="77777777" w:rsidR="00DC3678" w:rsidRDefault="00DC3678" w:rsidP="0053669E"/>
    <w:p w14:paraId="5AE87CEF" w14:textId="23BDFE39" w:rsidR="0053669E" w:rsidRDefault="0053669E" w:rsidP="005366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Date: ________________ </w:t>
      </w:r>
      <w:r>
        <w:rPr>
          <w:sz w:val="22"/>
          <w:szCs w:val="22"/>
        </w:rPr>
        <w:tab/>
        <w:t>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</w:t>
      </w:r>
      <w:r w:rsidR="00BF0FC0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14:paraId="240DC55A" w14:textId="77777777" w:rsidR="0053669E" w:rsidRDefault="0053669E" w:rsidP="0053669E">
      <w:pPr>
        <w:pStyle w:val="Default"/>
        <w:ind w:left="2160" w:firstLine="720"/>
        <w:rPr>
          <w:sz w:val="22"/>
          <w:szCs w:val="22"/>
        </w:rPr>
      </w:pPr>
      <w:r>
        <w:rPr>
          <w:sz w:val="22"/>
          <w:szCs w:val="22"/>
        </w:rPr>
        <w:t xml:space="preserve">(Signature of Applicant)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(Print Name) </w:t>
      </w:r>
    </w:p>
    <w:p w14:paraId="56EF64E1" w14:textId="77777777" w:rsidR="00A1018B" w:rsidRDefault="00A1018B" w:rsidP="00CA2AB2">
      <w:pPr>
        <w:widowControl w:val="0"/>
        <w:autoSpaceDE w:val="0"/>
        <w:autoSpaceDN w:val="0"/>
        <w:adjustRightInd w:val="0"/>
        <w:rPr>
          <w:color w:val="000000"/>
          <w:lang w:eastAsia="zh-CN"/>
        </w:rPr>
      </w:pPr>
    </w:p>
    <w:p w14:paraId="4B14239A" w14:textId="7072CCA8" w:rsidR="00A1018B" w:rsidRPr="00A1018B" w:rsidRDefault="00CA2AB2" w:rsidP="00CA2AB2">
      <w:pPr>
        <w:widowControl w:val="0"/>
        <w:autoSpaceDE w:val="0"/>
        <w:autoSpaceDN w:val="0"/>
        <w:adjustRightInd w:val="0"/>
        <w:rPr>
          <w:color w:val="000000"/>
          <w:lang w:eastAsia="zh-CN"/>
        </w:rPr>
      </w:pPr>
      <w:r w:rsidRPr="00A1018B">
        <w:rPr>
          <w:color w:val="000000"/>
          <w:lang w:eastAsia="zh-CN"/>
        </w:rPr>
        <w:t>CUSTOMER AUTHORIZATION</w:t>
      </w:r>
      <w:r w:rsidR="00A1018B" w:rsidRPr="00A1018B">
        <w:rPr>
          <w:color w:val="000000"/>
          <w:lang w:eastAsia="zh-CN"/>
        </w:rPr>
        <w:t xml:space="preserve"> </w:t>
      </w:r>
      <w:r w:rsidR="00DC3678">
        <w:rPr>
          <w:color w:val="000000"/>
          <w:lang w:eastAsia="zh-CN"/>
        </w:rPr>
        <w:t xml:space="preserve">FOR </w:t>
      </w:r>
      <w:r w:rsidR="00A1018B" w:rsidRPr="00A1018B">
        <w:rPr>
          <w:color w:val="000000"/>
          <w:lang w:eastAsia="zh-CN"/>
        </w:rPr>
        <w:t>C</w:t>
      </w:r>
      <w:r w:rsidR="00A1018B">
        <w:rPr>
          <w:color w:val="000000"/>
          <w:lang w:eastAsia="zh-CN"/>
        </w:rPr>
        <w:t>REDIT CHARGE FOR PAYMENT OF ANN</w:t>
      </w:r>
      <w:r w:rsidR="00A1018B" w:rsidRPr="00A1018B">
        <w:rPr>
          <w:color w:val="000000"/>
          <w:lang w:eastAsia="zh-CN"/>
        </w:rPr>
        <w:t>U</w:t>
      </w:r>
      <w:r w:rsidR="00A1018B">
        <w:rPr>
          <w:color w:val="000000"/>
          <w:lang w:eastAsia="zh-CN"/>
        </w:rPr>
        <w:t>A</w:t>
      </w:r>
      <w:r w:rsidR="00A1018B" w:rsidRPr="00A1018B">
        <w:rPr>
          <w:color w:val="000000"/>
          <w:lang w:eastAsia="zh-CN"/>
        </w:rPr>
        <w:t xml:space="preserve">L </w:t>
      </w:r>
      <w:r w:rsidR="00A1018B">
        <w:rPr>
          <w:color w:val="000000"/>
          <w:lang w:eastAsia="zh-CN"/>
        </w:rPr>
        <w:t>MEMBERSHIP</w:t>
      </w:r>
      <w:r w:rsidRPr="00A1018B">
        <w:rPr>
          <w:color w:val="000000"/>
          <w:lang w:eastAsia="zh-CN"/>
        </w:rPr>
        <w:t xml:space="preserve">:  </w:t>
      </w:r>
    </w:p>
    <w:p w14:paraId="1556FEE9" w14:textId="7F223932" w:rsidR="00A1018B" w:rsidRDefault="00A1018B" w:rsidP="00CA2AB2">
      <w:pPr>
        <w:widowControl w:val="0"/>
        <w:autoSpaceDE w:val="0"/>
        <w:autoSpaceDN w:val="0"/>
        <w:adjustRightInd w:val="0"/>
        <w:rPr>
          <w:color w:val="000000"/>
          <w:lang w:eastAsia="zh-CN"/>
        </w:rPr>
      </w:pPr>
    </w:p>
    <w:p w14:paraId="5EF93038" w14:textId="383B72FD" w:rsidR="00DC3678" w:rsidRDefault="00DC3678" w:rsidP="00CA2AB2">
      <w:pPr>
        <w:widowControl w:val="0"/>
        <w:autoSpaceDE w:val="0"/>
        <w:autoSpaceDN w:val="0"/>
        <w:adjustRightInd w:val="0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____ </w:t>
      </w:r>
      <w:r w:rsidRPr="00DC3678">
        <w:rPr>
          <w:i/>
          <w:color w:val="000000"/>
          <w:lang w:eastAsia="zh-CN"/>
        </w:rPr>
        <w:t>Please check here if you would like to choose the Monthly Payment option and authorize MCLI for recurring monthly charges.</w:t>
      </w:r>
    </w:p>
    <w:p w14:paraId="7401C823" w14:textId="77777777" w:rsidR="00DC3678" w:rsidRDefault="00DC3678" w:rsidP="00CA2AB2">
      <w:pPr>
        <w:widowControl w:val="0"/>
        <w:autoSpaceDE w:val="0"/>
        <w:autoSpaceDN w:val="0"/>
        <w:adjustRightInd w:val="0"/>
        <w:rPr>
          <w:color w:val="000000"/>
          <w:lang w:eastAsia="zh-CN"/>
        </w:rPr>
      </w:pPr>
    </w:p>
    <w:p w14:paraId="33BDC738" w14:textId="08BA9F9B" w:rsidR="00CA2AB2" w:rsidRPr="00A1018B" w:rsidRDefault="00CA2AB2" w:rsidP="00CA2AB2">
      <w:pPr>
        <w:widowControl w:val="0"/>
        <w:autoSpaceDE w:val="0"/>
        <w:autoSpaceDN w:val="0"/>
        <w:adjustRightInd w:val="0"/>
        <w:rPr>
          <w:color w:val="000000"/>
          <w:lang w:eastAsia="zh-CN"/>
        </w:rPr>
      </w:pPr>
      <w:r w:rsidRPr="00A1018B">
        <w:rPr>
          <w:color w:val="000000"/>
          <w:lang w:eastAsia="zh-CN"/>
        </w:rPr>
        <w:t xml:space="preserve">Customer </w:t>
      </w:r>
      <w:proofErr w:type="gramStart"/>
      <w:r w:rsidRPr="00A1018B">
        <w:rPr>
          <w:color w:val="000000"/>
          <w:lang w:eastAsia="zh-CN"/>
        </w:rPr>
        <w:t>Name:_</w:t>
      </w:r>
      <w:proofErr w:type="gramEnd"/>
      <w:r w:rsidRPr="00A1018B">
        <w:rPr>
          <w:color w:val="000000"/>
          <w:lang w:eastAsia="zh-CN"/>
        </w:rPr>
        <w:t>_____________________________________</w:t>
      </w:r>
      <w:r w:rsidR="00A1018B">
        <w:rPr>
          <w:color w:val="000000"/>
          <w:lang w:eastAsia="zh-CN"/>
        </w:rPr>
        <w:t xml:space="preserve"> Company:  _____________________________________________</w:t>
      </w:r>
    </w:p>
    <w:p w14:paraId="12907A46" w14:textId="77777777" w:rsidR="00CA2AB2" w:rsidRPr="00A1018B" w:rsidRDefault="00CA2AB2" w:rsidP="00CA2AB2">
      <w:pPr>
        <w:widowControl w:val="0"/>
        <w:autoSpaceDE w:val="0"/>
        <w:autoSpaceDN w:val="0"/>
        <w:adjustRightInd w:val="0"/>
        <w:rPr>
          <w:color w:val="000000"/>
          <w:lang w:eastAsia="zh-CN"/>
        </w:rPr>
      </w:pPr>
    </w:p>
    <w:p w14:paraId="4BAF9B7B" w14:textId="5F64AE59" w:rsidR="00CA2AB2" w:rsidRPr="00A1018B" w:rsidRDefault="00CA2AB2" w:rsidP="00CA2AB2">
      <w:pPr>
        <w:widowControl w:val="0"/>
        <w:autoSpaceDE w:val="0"/>
        <w:autoSpaceDN w:val="0"/>
        <w:adjustRightInd w:val="0"/>
        <w:rPr>
          <w:color w:val="000000"/>
          <w:lang w:eastAsia="zh-CN"/>
        </w:rPr>
      </w:pPr>
      <w:r w:rsidRPr="00A1018B">
        <w:rPr>
          <w:color w:val="000000"/>
          <w:lang w:eastAsia="zh-CN"/>
        </w:rPr>
        <w:t>Address:____________________________________________</w:t>
      </w:r>
      <w:r w:rsidR="00A1018B">
        <w:rPr>
          <w:color w:val="000000"/>
          <w:lang w:eastAsia="zh-CN"/>
        </w:rPr>
        <w:t xml:space="preserve">  City ______________________</w:t>
      </w:r>
      <w:r w:rsidR="00A1018B">
        <w:rPr>
          <w:color w:val="000000"/>
          <w:lang w:eastAsia="zh-CN"/>
        </w:rPr>
        <w:tab/>
        <w:t>State Zip ___________________</w:t>
      </w:r>
    </w:p>
    <w:p w14:paraId="2AECA589" w14:textId="77777777" w:rsidR="00CA2AB2" w:rsidRPr="00A1018B" w:rsidRDefault="00CA2AB2" w:rsidP="00CA2AB2">
      <w:pPr>
        <w:widowControl w:val="0"/>
        <w:autoSpaceDE w:val="0"/>
        <w:autoSpaceDN w:val="0"/>
        <w:adjustRightInd w:val="0"/>
        <w:rPr>
          <w:color w:val="000000"/>
          <w:lang w:eastAsia="zh-CN"/>
        </w:rPr>
      </w:pPr>
    </w:p>
    <w:p w14:paraId="175D7723" w14:textId="34817BFA" w:rsidR="00CA2AB2" w:rsidRPr="00A1018B" w:rsidRDefault="00CA2AB2" w:rsidP="00CA2AB2">
      <w:pPr>
        <w:widowControl w:val="0"/>
        <w:autoSpaceDE w:val="0"/>
        <w:autoSpaceDN w:val="0"/>
        <w:adjustRightInd w:val="0"/>
        <w:rPr>
          <w:color w:val="000000"/>
          <w:lang w:eastAsia="zh-CN"/>
        </w:rPr>
      </w:pPr>
      <w:r w:rsidRPr="00A1018B">
        <w:rPr>
          <w:color w:val="000000"/>
          <w:lang w:eastAsia="zh-CN"/>
        </w:rPr>
        <w:t>Credit Card #________________________________________</w:t>
      </w:r>
      <w:r w:rsidR="00A1018B">
        <w:rPr>
          <w:color w:val="000000"/>
          <w:lang w:eastAsia="zh-CN"/>
        </w:rPr>
        <w:t xml:space="preserve">  </w:t>
      </w:r>
      <w:r w:rsidRPr="00A1018B">
        <w:rPr>
          <w:color w:val="000000"/>
          <w:lang w:eastAsia="zh-CN"/>
        </w:rPr>
        <w:t>Credit Card Type _____________________________________</w:t>
      </w:r>
      <w:r w:rsidR="00A1018B">
        <w:rPr>
          <w:color w:val="000000"/>
          <w:lang w:eastAsia="zh-CN"/>
        </w:rPr>
        <w:t>___</w:t>
      </w:r>
    </w:p>
    <w:p w14:paraId="77B03F2C" w14:textId="77777777" w:rsidR="00CA2AB2" w:rsidRPr="00A1018B" w:rsidRDefault="00CA2AB2" w:rsidP="00CA2AB2">
      <w:pPr>
        <w:widowControl w:val="0"/>
        <w:autoSpaceDE w:val="0"/>
        <w:autoSpaceDN w:val="0"/>
        <w:adjustRightInd w:val="0"/>
        <w:rPr>
          <w:color w:val="000000"/>
          <w:lang w:eastAsia="zh-CN"/>
        </w:rPr>
      </w:pPr>
    </w:p>
    <w:p w14:paraId="116F0448" w14:textId="45756C6B" w:rsidR="0053669E" w:rsidRDefault="00CA2AB2" w:rsidP="00A5528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A1018B">
        <w:rPr>
          <w:color w:val="000000"/>
          <w:lang w:eastAsia="zh-CN"/>
        </w:rPr>
        <w:t>Expiration __________ SVCC __________ Zip Code__________</w:t>
      </w:r>
      <w:r w:rsidR="00A1018B">
        <w:rPr>
          <w:color w:val="000000"/>
          <w:lang w:eastAsia="zh-CN"/>
        </w:rPr>
        <w:t xml:space="preserve">  </w:t>
      </w:r>
      <w:r w:rsidR="00A1018B" w:rsidRPr="00A1018B">
        <w:rPr>
          <w:color w:val="000000"/>
          <w:lang w:eastAsia="zh-CN"/>
        </w:rPr>
        <w:t>Signature ___________________________________________</w:t>
      </w:r>
      <w:r w:rsidR="00A1018B">
        <w:rPr>
          <w:color w:val="000000"/>
          <w:lang w:eastAsia="zh-CN"/>
        </w:rPr>
        <w:t>_</w:t>
      </w:r>
    </w:p>
    <w:sectPr w:rsidR="0053669E" w:rsidSect="00313E47">
      <w:footerReference w:type="default" r:id="rId10"/>
      <w:pgSz w:w="12240" w:h="15840" w:code="1"/>
      <w:pgMar w:top="720" w:right="720" w:bottom="720" w:left="720" w:header="720" w:footer="720" w:gutter="0"/>
      <w:paperSrc w:first="3" w:other="3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BAF80" w14:textId="77777777" w:rsidR="00B746A9" w:rsidRDefault="00B746A9">
      <w:r>
        <w:separator/>
      </w:r>
    </w:p>
  </w:endnote>
  <w:endnote w:type="continuationSeparator" w:id="0">
    <w:p w14:paraId="371EEF31" w14:textId="77777777" w:rsidR="00B746A9" w:rsidRDefault="00B7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-Bold">
    <w:altName w:val="Cambria"/>
    <w:charset w:val="00"/>
    <w:family w:val="auto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6B5B7" w14:textId="68ECE8E2" w:rsidR="00DD2717" w:rsidRDefault="00DD2717" w:rsidP="00CA2AB2">
    <w:pPr>
      <w:pStyle w:val="Footer"/>
      <w:jc w:val="cen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3F105BDA" wp14:editId="0E72B68F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85594439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3BB4605" w14:textId="257040B2" w:rsidR="00DD2717" w:rsidRDefault="000D6299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327A06AF" w14:textId="77777777" w:rsidR="00DD2717" w:rsidRDefault="00DD2717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105BDA" id="Group 37" o:spid="_x0000_s1029" style="position:absolute;left:0;text-align:left;margin-left:416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30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1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85594439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3BB4605" w14:textId="257040B2" w:rsidR="00DD2717" w:rsidRDefault="000D6299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14:paraId="327A06AF" w14:textId="77777777" w:rsidR="00DD2717" w:rsidRDefault="00DD2717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t xml:space="preserve">MCLI • 110 </w:t>
    </w:r>
    <w:proofErr w:type="spellStart"/>
    <w:r>
      <w:t>Oser</w:t>
    </w:r>
    <w:proofErr w:type="spellEnd"/>
    <w:r>
      <w:t xml:space="preserve"> Avenue • Hauppauge NY 11788</w:t>
    </w:r>
    <w:r w:rsidR="0038152C">
      <w:t xml:space="preserve">  </w:t>
    </w:r>
    <w:r>
      <w:t xml:space="preserve"> </w:t>
    </w:r>
    <w:r w:rsidR="0038152C">
      <w:t>P</w:t>
    </w:r>
    <w:r w:rsidR="00EC1CE6">
      <w:t>:</w:t>
    </w:r>
    <w:r w:rsidR="0038152C">
      <w:t xml:space="preserve"> </w:t>
    </w:r>
    <w:r w:rsidR="00EC1CE6">
      <w:t xml:space="preserve">631.881.5300 </w:t>
    </w:r>
    <w:r>
      <w:t xml:space="preserve"> </w:t>
    </w:r>
    <w:r w:rsidR="00803569">
      <w:t xml:space="preserve">|   </w:t>
    </w:r>
    <w:hyperlink r:id="rId1" w:history="1">
      <w:r w:rsidR="00803569" w:rsidRPr="000F4E82">
        <w:rPr>
          <w:rStyle w:val="Hyperlink"/>
        </w:rPr>
        <w:t>www.mcliny.org</w:t>
      </w:r>
    </w:hyperlink>
    <w:r w:rsidR="00803569">
      <w:t xml:space="preserve"> </w:t>
    </w:r>
    <w:r w:rsidR="00CA2AB2">
      <w:t xml:space="preserve">  </w:t>
    </w:r>
    <w:r w:rsidR="00803569">
      <w:t>e:</w:t>
    </w:r>
    <w:r w:rsidR="009C24DB">
      <w:t xml:space="preserve"> </w:t>
    </w:r>
    <w:r w:rsidR="00B32F55">
      <w:t>Jamie.Moore@mcliny.org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468B7" w14:textId="77777777" w:rsidR="00B746A9" w:rsidRDefault="00B746A9">
      <w:r>
        <w:separator/>
      </w:r>
    </w:p>
  </w:footnote>
  <w:footnote w:type="continuationSeparator" w:id="0">
    <w:p w14:paraId="03FA84AA" w14:textId="77777777" w:rsidR="00B746A9" w:rsidRDefault="00B74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218ED"/>
    <w:multiLevelType w:val="hybridMultilevel"/>
    <w:tmpl w:val="C9A208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03125F"/>
    <w:multiLevelType w:val="hybridMultilevel"/>
    <w:tmpl w:val="14A2FA1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B5587C"/>
    <w:multiLevelType w:val="hybridMultilevel"/>
    <w:tmpl w:val="864463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4B29DE"/>
    <w:multiLevelType w:val="hybridMultilevel"/>
    <w:tmpl w:val="C2FE193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46225AF1"/>
    <w:multiLevelType w:val="hybridMultilevel"/>
    <w:tmpl w:val="36EC58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60B"/>
    <w:rsid w:val="00005392"/>
    <w:rsid w:val="000341DE"/>
    <w:rsid w:val="000B1EF0"/>
    <w:rsid w:val="000D6299"/>
    <w:rsid w:val="000D7492"/>
    <w:rsid w:val="00103559"/>
    <w:rsid w:val="00150B89"/>
    <w:rsid w:val="001D3BF8"/>
    <w:rsid w:val="001E1D59"/>
    <w:rsid w:val="002209AF"/>
    <w:rsid w:val="00225845"/>
    <w:rsid w:val="002A456E"/>
    <w:rsid w:val="002D23F8"/>
    <w:rsid w:val="002E0877"/>
    <w:rsid w:val="00313E47"/>
    <w:rsid w:val="003449FD"/>
    <w:rsid w:val="0038152C"/>
    <w:rsid w:val="00481F9C"/>
    <w:rsid w:val="00494389"/>
    <w:rsid w:val="005111BB"/>
    <w:rsid w:val="005137B3"/>
    <w:rsid w:val="0053669E"/>
    <w:rsid w:val="00633E88"/>
    <w:rsid w:val="00646D31"/>
    <w:rsid w:val="006A63D9"/>
    <w:rsid w:val="007075F0"/>
    <w:rsid w:val="007117F7"/>
    <w:rsid w:val="007C3489"/>
    <w:rsid w:val="007D7B10"/>
    <w:rsid w:val="007E11EE"/>
    <w:rsid w:val="00803569"/>
    <w:rsid w:val="00815821"/>
    <w:rsid w:val="00837711"/>
    <w:rsid w:val="008663E6"/>
    <w:rsid w:val="00883FE6"/>
    <w:rsid w:val="0089249B"/>
    <w:rsid w:val="008D538D"/>
    <w:rsid w:val="008E6282"/>
    <w:rsid w:val="008F0783"/>
    <w:rsid w:val="008F69E4"/>
    <w:rsid w:val="00915855"/>
    <w:rsid w:val="00916AFD"/>
    <w:rsid w:val="009474BB"/>
    <w:rsid w:val="00953B76"/>
    <w:rsid w:val="009C24DB"/>
    <w:rsid w:val="00A1018B"/>
    <w:rsid w:val="00A11F7B"/>
    <w:rsid w:val="00A55287"/>
    <w:rsid w:val="00A60551"/>
    <w:rsid w:val="00A7162A"/>
    <w:rsid w:val="00B008E0"/>
    <w:rsid w:val="00B32F55"/>
    <w:rsid w:val="00B61EBF"/>
    <w:rsid w:val="00B71174"/>
    <w:rsid w:val="00B746A9"/>
    <w:rsid w:val="00BB124E"/>
    <w:rsid w:val="00BF0FC0"/>
    <w:rsid w:val="00CA2AB2"/>
    <w:rsid w:val="00D462CD"/>
    <w:rsid w:val="00DC3678"/>
    <w:rsid w:val="00DD2717"/>
    <w:rsid w:val="00EB1CF3"/>
    <w:rsid w:val="00EC1CE6"/>
    <w:rsid w:val="00EC6EA9"/>
    <w:rsid w:val="00F11277"/>
    <w:rsid w:val="00F5160B"/>
    <w:rsid w:val="00F7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497F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er" w:uiPriority="99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018B"/>
    <w:rPr>
      <w:lang w:eastAsia="en-US"/>
    </w:rPr>
  </w:style>
  <w:style w:type="paragraph" w:styleId="Heading1">
    <w:name w:val="heading 1"/>
    <w:basedOn w:val="Normal"/>
    <w:next w:val="Normal"/>
    <w:qFormat/>
    <w:rsid w:val="00417239"/>
    <w:pPr>
      <w:keepNext/>
      <w:tabs>
        <w:tab w:val="left" w:pos="4860"/>
      </w:tabs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qFormat/>
    <w:rsid w:val="00417239"/>
    <w:pPr>
      <w:keepNext/>
      <w:outlineLvl w:val="1"/>
    </w:pPr>
    <w:rPr>
      <w:rFonts w:ascii="CG Times" w:hAnsi="CG Times"/>
      <w:b/>
      <w:sz w:val="21"/>
    </w:rPr>
  </w:style>
  <w:style w:type="paragraph" w:styleId="Heading3">
    <w:name w:val="heading 3"/>
    <w:basedOn w:val="Normal"/>
    <w:next w:val="Normal"/>
    <w:qFormat/>
    <w:rsid w:val="00417239"/>
    <w:pPr>
      <w:keepNext/>
      <w:tabs>
        <w:tab w:val="left" w:pos="360"/>
      </w:tabs>
      <w:ind w:right="-90"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417239"/>
    <w:pPr>
      <w:keepNext/>
      <w:tabs>
        <w:tab w:val="left" w:pos="360"/>
      </w:tabs>
      <w:ind w:right="-90"/>
      <w:jc w:val="center"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rsid w:val="00417239"/>
    <w:pPr>
      <w:keepNext/>
      <w:tabs>
        <w:tab w:val="left" w:pos="360"/>
      </w:tabs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417239"/>
    <w:pPr>
      <w:keepNext/>
      <w:jc w:val="both"/>
      <w:outlineLvl w:val="5"/>
    </w:pPr>
    <w:rPr>
      <w:rFonts w:ascii="CG Times" w:hAnsi="CG Times"/>
      <w:b/>
      <w:sz w:val="21"/>
    </w:rPr>
  </w:style>
  <w:style w:type="paragraph" w:styleId="Heading7">
    <w:name w:val="heading 7"/>
    <w:basedOn w:val="Normal"/>
    <w:next w:val="Normal"/>
    <w:qFormat/>
    <w:rsid w:val="00417239"/>
    <w:pPr>
      <w:keepNext/>
      <w:outlineLvl w:val="6"/>
    </w:pPr>
    <w:rPr>
      <w:rFonts w:ascii="Albertus Medium" w:hAnsi="Albertus Medium"/>
      <w:sz w:val="32"/>
    </w:rPr>
  </w:style>
  <w:style w:type="paragraph" w:styleId="Heading8">
    <w:name w:val="heading 8"/>
    <w:basedOn w:val="Normal"/>
    <w:next w:val="Normal"/>
    <w:qFormat/>
    <w:rsid w:val="00417239"/>
    <w:pPr>
      <w:keepNext/>
      <w:spacing w:line="18" w:lineRule="atLeast"/>
      <w:ind w:right="-14"/>
      <w:outlineLvl w:val="7"/>
    </w:pPr>
    <w:rPr>
      <w:rFonts w:ascii="CG Times" w:hAnsi="CG Times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17239"/>
    <w:rPr>
      <w:rFonts w:ascii="CG Times" w:hAnsi="CG Times"/>
      <w:sz w:val="16"/>
    </w:rPr>
  </w:style>
  <w:style w:type="paragraph" w:styleId="BodyText3">
    <w:name w:val="Body Text 3"/>
    <w:basedOn w:val="Normal"/>
    <w:rsid w:val="00417239"/>
    <w:rPr>
      <w:rFonts w:ascii="CG Times" w:hAnsi="CG Times"/>
      <w:sz w:val="21"/>
    </w:rPr>
  </w:style>
  <w:style w:type="paragraph" w:styleId="BodyTextIndent">
    <w:name w:val="Body Text Indent"/>
    <w:basedOn w:val="Normal"/>
    <w:rsid w:val="00417239"/>
    <w:pPr>
      <w:ind w:left="540"/>
    </w:pPr>
    <w:rPr>
      <w:rFonts w:ascii="Albertus Medium" w:hAnsi="Albertus Medium"/>
      <w:b/>
      <w:sz w:val="36"/>
    </w:rPr>
  </w:style>
  <w:style w:type="paragraph" w:styleId="BodyText2">
    <w:name w:val="Body Text 2"/>
    <w:basedOn w:val="Normal"/>
    <w:rsid w:val="00417239"/>
    <w:pPr>
      <w:tabs>
        <w:tab w:val="left" w:pos="360"/>
      </w:tabs>
      <w:ind w:right="-90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A517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17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096F"/>
    <w:rPr>
      <w:rFonts w:ascii="Tahoma" w:hAnsi="Tahoma" w:cs="Tahoma"/>
      <w:sz w:val="16"/>
      <w:szCs w:val="16"/>
    </w:rPr>
  </w:style>
  <w:style w:type="character" w:styleId="Hyperlink">
    <w:name w:val="Hyperlink"/>
    <w:rsid w:val="00B61D58"/>
    <w:rPr>
      <w:color w:val="0000FF"/>
      <w:u w:val="single"/>
    </w:rPr>
  </w:style>
  <w:style w:type="character" w:styleId="PlaceholderText">
    <w:name w:val="Placeholder Text"/>
    <w:uiPriority w:val="99"/>
    <w:semiHidden/>
    <w:rsid w:val="00EE6D2A"/>
    <w:rPr>
      <w:color w:val="808080"/>
    </w:rPr>
  </w:style>
  <w:style w:type="paragraph" w:styleId="NoSpacing">
    <w:name w:val="No Spacing"/>
    <w:uiPriority w:val="1"/>
    <w:qFormat/>
    <w:rsid w:val="003B6251"/>
    <w:rPr>
      <w:lang w:eastAsia="en-US"/>
    </w:rPr>
  </w:style>
  <w:style w:type="paragraph" w:customStyle="1" w:styleId="BodyAA">
    <w:name w:val="Body A A"/>
    <w:rsid w:val="00E913C6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Default">
    <w:name w:val="Default"/>
    <w:rsid w:val="008D1BCF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1249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DD2717"/>
    <w:rPr>
      <w:lang w:eastAsia="en-US"/>
    </w:rPr>
  </w:style>
  <w:style w:type="paragraph" w:styleId="ListParagraph">
    <w:name w:val="List Paragraph"/>
    <w:basedOn w:val="Normal"/>
    <w:rsid w:val="007075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09AF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mie.moore@mcliny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cli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70B192-2B89-467C-8182-84B06D6C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Aerospace Industries Association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Fernandez</dc:creator>
  <cp:keywords/>
  <cp:lastModifiedBy>Jamie Moore</cp:lastModifiedBy>
  <cp:revision>2</cp:revision>
  <cp:lastPrinted>2017-03-22T00:53:00Z</cp:lastPrinted>
  <dcterms:created xsi:type="dcterms:W3CDTF">2018-01-24T17:35:00Z</dcterms:created>
  <dcterms:modified xsi:type="dcterms:W3CDTF">2018-01-24T17:35:00Z</dcterms:modified>
</cp:coreProperties>
</file>