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0E3DF" w14:textId="77777777" w:rsidR="00C02696" w:rsidRPr="00C02696" w:rsidRDefault="00C02696" w:rsidP="00C02696">
      <w:pPr>
        <w:rPr>
          <w:rFonts w:ascii="Times New Roman" w:eastAsia="Times New Roman" w:hAnsi="Times New Roman" w:cs="Times New Roman"/>
        </w:rPr>
      </w:pPr>
      <w:r w:rsidRPr="00C02696">
        <w:rPr>
          <w:rFonts w:ascii="Arial" w:eastAsia="Times New Roman" w:hAnsi="Arial" w:cs="Arial"/>
          <w:color w:val="222222"/>
          <w:shd w:val="clear" w:color="auto" w:fill="FFFFFF"/>
        </w:rPr>
        <w:t>April Meeting –</w:t>
      </w:r>
      <w:r w:rsidRPr="00C02696">
        <w:rPr>
          <w:rFonts w:ascii="Arial" w:eastAsia="Times New Roman" w:hAnsi="Arial" w:cs="Arial"/>
          <w:color w:val="222222"/>
        </w:rPr>
        <w:br/>
      </w:r>
      <w:r w:rsidRPr="00C02696">
        <w:rPr>
          <w:rFonts w:ascii="Arial" w:eastAsia="Times New Roman" w:hAnsi="Arial" w:cs="Arial"/>
          <w:color w:val="222222"/>
          <w:shd w:val="clear" w:color="auto" w:fill="FFFFFF"/>
        </w:rPr>
        <w:t>Attached is the screen shot of data that was reviewed at this meeting.</w:t>
      </w:r>
      <w:r w:rsidRPr="00C02696">
        <w:rPr>
          <w:rFonts w:ascii="Arial" w:eastAsia="Times New Roman" w:hAnsi="Arial" w:cs="Arial"/>
          <w:color w:val="222222"/>
        </w:rPr>
        <w:br/>
      </w:r>
      <w:r w:rsidRPr="00C02696">
        <w:rPr>
          <w:rFonts w:ascii="Arial" w:eastAsia="Times New Roman" w:hAnsi="Arial" w:cs="Arial"/>
          <w:color w:val="222222"/>
          <w:shd w:val="clear" w:color="auto" w:fill="FFFFFF"/>
        </w:rPr>
        <w:t xml:space="preserve">Dave </w:t>
      </w:r>
      <w:proofErr w:type="spellStart"/>
      <w:r w:rsidRPr="00C02696">
        <w:rPr>
          <w:rFonts w:ascii="Arial" w:eastAsia="Times New Roman" w:hAnsi="Arial" w:cs="Arial"/>
          <w:color w:val="222222"/>
          <w:shd w:val="clear" w:color="auto" w:fill="FFFFFF"/>
        </w:rPr>
        <w:t>Capitolo</w:t>
      </w:r>
      <w:proofErr w:type="spellEnd"/>
      <w:r w:rsidRPr="00C02696">
        <w:rPr>
          <w:rFonts w:ascii="Arial" w:eastAsia="Times New Roman" w:hAnsi="Arial" w:cs="Arial"/>
          <w:color w:val="222222"/>
          <w:shd w:val="clear" w:color="auto" w:fill="FFFFFF"/>
        </w:rPr>
        <w:t xml:space="preserve"> extracted it from the Data dashboard spreadsheet.</w:t>
      </w:r>
      <w:r w:rsidRPr="00C02696">
        <w:rPr>
          <w:rFonts w:ascii="Arial" w:eastAsia="Times New Roman" w:hAnsi="Arial" w:cs="Arial"/>
          <w:color w:val="222222"/>
        </w:rPr>
        <w:br/>
      </w:r>
      <w:r w:rsidRPr="00C02696">
        <w:rPr>
          <w:rFonts w:ascii="Arial" w:eastAsia="Times New Roman" w:hAnsi="Arial" w:cs="Arial"/>
          <w:color w:val="222222"/>
          <w:shd w:val="clear" w:color="auto" w:fill="FFFFFF"/>
        </w:rPr>
        <w:t>We were looking for the number of students who came from any of the adult schools over the last five years (16-20), from any department, who then enrolled in either CC, in Allied Health, IT, or Business.  No other restrictions at the CC for year, term, etc.  We chose the 19 CC departments in the attached screen shot. We chose these pathways as these were the ones of focus for this workgroup.</w:t>
      </w:r>
      <w:r w:rsidRPr="00C02696">
        <w:rPr>
          <w:rFonts w:ascii="Arial" w:eastAsia="Times New Roman" w:hAnsi="Arial" w:cs="Arial"/>
          <w:color w:val="222222"/>
        </w:rPr>
        <w:br/>
      </w:r>
      <w:r w:rsidRPr="00C02696">
        <w:rPr>
          <w:rFonts w:ascii="Arial" w:eastAsia="Times New Roman" w:hAnsi="Arial" w:cs="Arial"/>
          <w:color w:val="222222"/>
        </w:rPr>
        <w:br/>
      </w:r>
      <w:r w:rsidRPr="00C02696">
        <w:rPr>
          <w:rFonts w:ascii="Arial" w:eastAsia="Times New Roman" w:hAnsi="Arial" w:cs="Arial"/>
          <w:color w:val="222222"/>
          <w:shd w:val="clear" w:color="auto" w:fill="FFFFFF"/>
        </w:rPr>
        <w:t>We agreed that while this information was indicative of the FIRST class of enrollment, we needed more information about completion and/or persistence. We need to know if the students are actually attaining certificates.</w:t>
      </w:r>
      <w:r w:rsidRPr="00C02696">
        <w:rPr>
          <w:rFonts w:ascii="Arial" w:eastAsia="Times New Roman" w:hAnsi="Arial" w:cs="Arial"/>
          <w:color w:val="222222"/>
        </w:rPr>
        <w:br/>
      </w:r>
      <w:r w:rsidRPr="00C02696">
        <w:rPr>
          <w:rFonts w:ascii="Arial" w:eastAsia="Times New Roman" w:hAnsi="Arial" w:cs="Arial"/>
          <w:color w:val="222222"/>
          <w:shd w:val="clear" w:color="auto" w:fill="FFFFFF"/>
        </w:rPr>
        <w:t>We also agreed that we also need to look at a broader swatch of data to see if any other pathways stand out as being popular.</w:t>
      </w:r>
      <w:r w:rsidRPr="00C02696">
        <w:rPr>
          <w:rFonts w:ascii="Arial" w:eastAsia="Times New Roman" w:hAnsi="Arial" w:cs="Arial"/>
          <w:color w:val="222222"/>
        </w:rPr>
        <w:br/>
      </w:r>
      <w:r w:rsidRPr="00C02696">
        <w:rPr>
          <w:rFonts w:ascii="Arial" w:eastAsia="Times New Roman" w:hAnsi="Arial" w:cs="Arial"/>
          <w:color w:val="222222"/>
          <w:shd w:val="clear" w:color="auto" w:fill="FFFFFF"/>
        </w:rPr>
        <w:t>Additionally, there is a disconnect between what LMI info shows and pathways that students are enrolling into.</w:t>
      </w:r>
      <w:r w:rsidRPr="00C02696">
        <w:rPr>
          <w:rFonts w:ascii="Arial" w:eastAsia="Times New Roman" w:hAnsi="Arial" w:cs="Arial"/>
          <w:color w:val="222222"/>
        </w:rPr>
        <w:br/>
      </w:r>
      <w:r w:rsidRPr="00C02696">
        <w:rPr>
          <w:rFonts w:ascii="Arial" w:eastAsia="Times New Roman" w:hAnsi="Arial" w:cs="Arial"/>
          <w:color w:val="222222"/>
          <w:shd w:val="clear" w:color="auto" w:fill="FFFFFF"/>
        </w:rPr>
        <w:t>There is money available in the Guided Pathways initiative to create content to attract students into pathways that are dominant according to LMI data. This content could be used to attract and incentivize students.</w:t>
      </w:r>
      <w:r w:rsidRPr="00C02696">
        <w:rPr>
          <w:rFonts w:ascii="Arial" w:eastAsia="Times New Roman" w:hAnsi="Arial" w:cs="Arial"/>
          <w:color w:val="222222"/>
        </w:rPr>
        <w:br/>
      </w:r>
      <w:r w:rsidRPr="00C02696">
        <w:rPr>
          <w:rFonts w:ascii="Arial" w:eastAsia="Times New Roman" w:hAnsi="Arial" w:cs="Arial"/>
          <w:color w:val="222222"/>
          <w:shd w:val="clear" w:color="auto" w:fill="FFFFFF"/>
        </w:rPr>
        <w:t xml:space="preserve">Half of the students at </w:t>
      </w:r>
      <w:proofErr w:type="spellStart"/>
      <w:r w:rsidRPr="00C02696">
        <w:rPr>
          <w:rFonts w:ascii="Arial" w:eastAsia="Times New Roman" w:hAnsi="Arial" w:cs="Arial"/>
          <w:color w:val="222222"/>
          <w:shd w:val="clear" w:color="auto" w:fill="FFFFFF"/>
        </w:rPr>
        <w:t>DeAnza</w:t>
      </w:r>
      <w:proofErr w:type="spellEnd"/>
      <w:r w:rsidRPr="00C02696">
        <w:rPr>
          <w:rFonts w:ascii="Arial" w:eastAsia="Times New Roman" w:hAnsi="Arial" w:cs="Arial"/>
          <w:color w:val="222222"/>
          <w:shd w:val="clear" w:color="auto" w:fill="FFFFFF"/>
        </w:rPr>
        <w:t xml:space="preserve"> are CTE students (see second attachment – 24% at </w:t>
      </w:r>
      <w:proofErr w:type="spellStart"/>
      <w:r w:rsidRPr="00C02696">
        <w:rPr>
          <w:rFonts w:ascii="Arial" w:eastAsia="Times New Roman" w:hAnsi="Arial" w:cs="Arial"/>
          <w:color w:val="222222"/>
          <w:shd w:val="clear" w:color="auto" w:fill="FFFFFF"/>
        </w:rPr>
        <w:t>DeAnza</w:t>
      </w:r>
      <w:proofErr w:type="spellEnd"/>
      <w:r w:rsidRPr="00C02696">
        <w:rPr>
          <w:rFonts w:ascii="Arial" w:eastAsia="Times New Roman" w:hAnsi="Arial" w:cs="Arial"/>
          <w:color w:val="222222"/>
          <w:shd w:val="clear" w:color="auto" w:fill="FFFFFF"/>
        </w:rPr>
        <w:t xml:space="preserve"> and 37% at Foothill)</w:t>
      </w:r>
      <w:r w:rsidRPr="00C02696">
        <w:rPr>
          <w:rFonts w:ascii="Arial" w:eastAsia="Times New Roman" w:hAnsi="Arial" w:cs="Arial"/>
          <w:color w:val="222222"/>
        </w:rPr>
        <w:br/>
      </w:r>
      <w:r w:rsidRPr="00C02696">
        <w:rPr>
          <w:rFonts w:ascii="Arial" w:eastAsia="Times New Roman" w:hAnsi="Arial" w:cs="Arial"/>
          <w:color w:val="222222"/>
          <w:shd w:val="clear" w:color="auto" w:fill="FFFFFF"/>
        </w:rPr>
        <w:t xml:space="preserve">From </w:t>
      </w:r>
      <w:proofErr w:type="spellStart"/>
      <w:r w:rsidRPr="00C02696">
        <w:rPr>
          <w:rFonts w:ascii="Arial" w:eastAsia="Times New Roman" w:hAnsi="Arial" w:cs="Arial"/>
          <w:color w:val="222222"/>
          <w:shd w:val="clear" w:color="auto" w:fill="FFFFFF"/>
        </w:rPr>
        <w:t>Vins</w:t>
      </w:r>
      <w:proofErr w:type="spellEnd"/>
      <w:r w:rsidRPr="00C02696">
        <w:rPr>
          <w:rFonts w:ascii="Arial" w:eastAsia="Times New Roman" w:hAnsi="Arial" w:cs="Arial"/>
          <w:color w:val="222222"/>
          <w:shd w:val="clear" w:color="auto" w:fill="FFFFFF"/>
        </w:rPr>
        <w:t>:  Please find the data on college enrollment and CTE course enrollment numbers for the last 5 years or so.  The Foothill data is also included in the excel tab.</w:t>
      </w:r>
      <w:r w:rsidRPr="00C02696">
        <w:rPr>
          <w:rFonts w:ascii="Arial" w:eastAsia="Times New Roman" w:hAnsi="Arial" w:cs="Arial"/>
          <w:color w:val="222222"/>
        </w:rPr>
        <w:br/>
      </w:r>
      <w:r w:rsidRPr="00C02696">
        <w:rPr>
          <w:rFonts w:ascii="Arial" w:eastAsia="Times New Roman" w:hAnsi="Arial" w:cs="Arial"/>
          <w:color w:val="222222"/>
          <w:shd w:val="clear" w:color="auto" w:fill="FFFFFF"/>
        </w:rPr>
        <w:t xml:space="preserve">Keeping in mind that CTE students are a large portion of students at both colleges, any investment made at the College level to improve engagement into the LMI driven </w:t>
      </w:r>
      <w:proofErr w:type="gramStart"/>
      <w:r w:rsidRPr="00C02696">
        <w:rPr>
          <w:rFonts w:ascii="Arial" w:eastAsia="Times New Roman" w:hAnsi="Arial" w:cs="Arial"/>
          <w:color w:val="222222"/>
          <w:shd w:val="clear" w:color="auto" w:fill="FFFFFF"/>
        </w:rPr>
        <w:t>pathways(</w:t>
      </w:r>
      <w:proofErr w:type="gramEnd"/>
      <w:r w:rsidRPr="00C02696">
        <w:rPr>
          <w:rFonts w:ascii="Arial" w:eastAsia="Times New Roman" w:hAnsi="Arial" w:cs="Arial"/>
          <w:color w:val="222222"/>
          <w:shd w:val="clear" w:color="auto" w:fill="FFFFFF"/>
        </w:rPr>
        <w:t>as part of the guided pathways initiative), should take into account adult school students entering the same pathways as well. Everything is about numbers!!</w:t>
      </w:r>
      <w:r w:rsidRPr="00C02696">
        <w:rPr>
          <w:rFonts w:ascii="Arial" w:eastAsia="Times New Roman" w:hAnsi="Arial" w:cs="Arial"/>
          <w:color w:val="222222"/>
        </w:rPr>
        <w:br/>
      </w:r>
      <w:r w:rsidRPr="00C02696">
        <w:rPr>
          <w:rFonts w:ascii="Arial" w:eastAsia="Times New Roman" w:hAnsi="Arial" w:cs="Arial"/>
          <w:color w:val="222222"/>
        </w:rPr>
        <w:br/>
      </w:r>
      <w:r w:rsidRPr="00C02696">
        <w:rPr>
          <w:rFonts w:ascii="Arial" w:eastAsia="Times New Roman" w:hAnsi="Arial" w:cs="Arial"/>
          <w:color w:val="222222"/>
          <w:shd w:val="clear" w:color="auto" w:fill="FFFFFF"/>
        </w:rPr>
        <w:t>We will use the dual enrollment/special admit mechanism to explore which pathways look more promising.</w:t>
      </w:r>
      <w:r w:rsidRPr="00C02696">
        <w:rPr>
          <w:rFonts w:ascii="Arial" w:eastAsia="Times New Roman" w:hAnsi="Arial" w:cs="Arial"/>
          <w:color w:val="222222"/>
        </w:rPr>
        <w:br/>
      </w:r>
      <w:r w:rsidRPr="00C02696">
        <w:rPr>
          <w:rFonts w:ascii="Arial" w:eastAsia="Times New Roman" w:hAnsi="Arial" w:cs="Arial"/>
          <w:color w:val="222222"/>
          <w:shd w:val="clear" w:color="auto" w:fill="FFFFFF"/>
        </w:rPr>
        <w:t>We will revisit the date from persistence/completion to further identify pathways and what is already happening with student transitions.</w:t>
      </w:r>
      <w:r w:rsidRPr="00C02696">
        <w:rPr>
          <w:rFonts w:ascii="Arial" w:eastAsia="Times New Roman" w:hAnsi="Arial" w:cs="Arial"/>
          <w:color w:val="222222"/>
        </w:rPr>
        <w:br/>
      </w:r>
      <w:r w:rsidRPr="00C02696">
        <w:rPr>
          <w:rFonts w:ascii="Arial" w:eastAsia="Times New Roman" w:hAnsi="Arial" w:cs="Arial"/>
          <w:color w:val="222222"/>
        </w:rPr>
        <w:br/>
      </w:r>
      <w:r w:rsidRPr="00C02696">
        <w:rPr>
          <w:rFonts w:ascii="Arial" w:eastAsia="Times New Roman" w:hAnsi="Arial" w:cs="Arial"/>
          <w:color w:val="222222"/>
          <w:shd w:val="clear" w:color="auto" w:fill="FFFFFF"/>
        </w:rPr>
        <w:t>May Meeting –</w:t>
      </w:r>
      <w:r w:rsidRPr="00C02696">
        <w:rPr>
          <w:rFonts w:ascii="Arial" w:eastAsia="Times New Roman" w:hAnsi="Arial" w:cs="Arial"/>
          <w:color w:val="222222"/>
        </w:rPr>
        <w:br/>
      </w:r>
      <w:r w:rsidRPr="00C02696">
        <w:rPr>
          <w:rFonts w:ascii="Arial" w:eastAsia="Times New Roman" w:hAnsi="Arial" w:cs="Arial"/>
          <w:color w:val="222222"/>
          <w:shd w:val="clear" w:color="auto" w:fill="FFFFFF"/>
        </w:rPr>
        <w:t>Coordination of guided pathways members at CC with Adult School students is needed.</w:t>
      </w:r>
      <w:r w:rsidRPr="00C02696">
        <w:rPr>
          <w:rFonts w:ascii="Arial" w:eastAsia="Times New Roman" w:hAnsi="Arial" w:cs="Arial"/>
          <w:color w:val="222222"/>
        </w:rPr>
        <w:br/>
      </w:r>
      <w:r w:rsidRPr="00C02696">
        <w:rPr>
          <w:rFonts w:ascii="Arial" w:eastAsia="Times New Roman" w:hAnsi="Arial" w:cs="Arial"/>
          <w:color w:val="222222"/>
          <w:shd w:val="clear" w:color="auto" w:fill="FFFFFF"/>
        </w:rPr>
        <w:t xml:space="preserve">There should be outreach and support, combined with early counseling that aligns with student area of interest. The GP initiative will make the process more streamlined and allow flexibility to complete on time. GP will </w:t>
      </w:r>
      <w:proofErr w:type="gramStart"/>
      <w:r w:rsidRPr="00C02696">
        <w:rPr>
          <w:rFonts w:ascii="Arial" w:eastAsia="Times New Roman" w:hAnsi="Arial" w:cs="Arial"/>
          <w:color w:val="222222"/>
          <w:shd w:val="clear" w:color="auto" w:fill="FFFFFF"/>
        </w:rPr>
        <w:t>makes</w:t>
      </w:r>
      <w:proofErr w:type="gramEnd"/>
      <w:r w:rsidRPr="00C02696">
        <w:rPr>
          <w:rFonts w:ascii="Arial" w:eastAsia="Times New Roman" w:hAnsi="Arial" w:cs="Arial"/>
          <w:color w:val="222222"/>
          <w:shd w:val="clear" w:color="auto" w:fill="FFFFFF"/>
        </w:rPr>
        <w:t xml:space="preserve"> the student ready to complete and transfer on time.</w:t>
      </w:r>
      <w:r w:rsidRPr="00C02696">
        <w:rPr>
          <w:rFonts w:ascii="Arial" w:eastAsia="Times New Roman" w:hAnsi="Arial" w:cs="Arial"/>
          <w:color w:val="222222"/>
        </w:rPr>
        <w:br/>
      </w:r>
      <w:r w:rsidRPr="00C02696">
        <w:rPr>
          <w:rFonts w:ascii="Arial" w:eastAsia="Times New Roman" w:hAnsi="Arial" w:cs="Arial"/>
          <w:color w:val="222222"/>
        </w:rPr>
        <w:br/>
      </w:r>
      <w:r w:rsidRPr="00C02696">
        <w:rPr>
          <w:rFonts w:ascii="Arial" w:eastAsia="Times New Roman" w:hAnsi="Arial" w:cs="Arial"/>
          <w:color w:val="222222"/>
          <w:shd w:val="clear" w:color="auto" w:fill="FFFFFF"/>
        </w:rPr>
        <w:t>As next steps:</w:t>
      </w:r>
      <w:r w:rsidRPr="00C02696">
        <w:rPr>
          <w:rFonts w:ascii="Arial" w:eastAsia="Times New Roman" w:hAnsi="Arial" w:cs="Arial"/>
          <w:color w:val="222222"/>
        </w:rPr>
        <w:br/>
      </w:r>
      <w:r w:rsidRPr="00C02696">
        <w:rPr>
          <w:rFonts w:ascii="Arial" w:eastAsia="Times New Roman" w:hAnsi="Arial" w:cs="Arial"/>
          <w:color w:val="222222"/>
        </w:rPr>
        <w:br/>
      </w:r>
      <w:r w:rsidRPr="00C02696">
        <w:rPr>
          <w:rFonts w:ascii="Arial" w:eastAsia="Times New Roman" w:hAnsi="Arial" w:cs="Arial"/>
          <w:color w:val="222222"/>
          <w:shd w:val="clear" w:color="auto" w:fill="FFFFFF"/>
        </w:rPr>
        <w:t>  *   Alignment of AE programs to CC within the context of GP. What and how?</w:t>
      </w:r>
      <w:r w:rsidRPr="00C02696">
        <w:rPr>
          <w:rFonts w:ascii="Arial" w:eastAsia="Times New Roman" w:hAnsi="Arial" w:cs="Arial"/>
          <w:color w:val="222222"/>
        </w:rPr>
        <w:br/>
      </w:r>
      <w:r w:rsidRPr="00C02696">
        <w:rPr>
          <w:rFonts w:ascii="Arial" w:eastAsia="Times New Roman" w:hAnsi="Arial" w:cs="Arial"/>
          <w:color w:val="222222"/>
          <w:shd w:val="clear" w:color="auto" w:fill="FFFFFF"/>
        </w:rPr>
        <w:t>  *   As a result of above alignment, develop a dual enrollment class or two.</w:t>
      </w:r>
      <w:r w:rsidRPr="00C02696">
        <w:rPr>
          <w:rFonts w:ascii="Arial" w:eastAsia="Times New Roman" w:hAnsi="Arial" w:cs="Arial"/>
          <w:color w:val="222222"/>
        </w:rPr>
        <w:br/>
      </w:r>
      <w:r w:rsidRPr="00C02696">
        <w:rPr>
          <w:rFonts w:ascii="Arial" w:eastAsia="Times New Roman" w:hAnsi="Arial" w:cs="Arial"/>
          <w:color w:val="222222"/>
        </w:rPr>
        <w:br/>
      </w:r>
      <w:r w:rsidRPr="00C02696">
        <w:rPr>
          <w:rFonts w:ascii="Arial" w:eastAsia="Times New Roman" w:hAnsi="Arial" w:cs="Arial"/>
          <w:color w:val="222222"/>
          <w:shd w:val="clear" w:color="auto" w:fill="FFFFFF"/>
        </w:rPr>
        <w:t>Identify a first course in the pathway.</w:t>
      </w:r>
      <w:r w:rsidRPr="00C02696">
        <w:rPr>
          <w:rFonts w:ascii="Arial" w:eastAsia="Times New Roman" w:hAnsi="Arial" w:cs="Arial"/>
          <w:color w:val="222222"/>
        </w:rPr>
        <w:br/>
      </w:r>
      <w:r w:rsidRPr="00C02696">
        <w:rPr>
          <w:rFonts w:ascii="Arial" w:eastAsia="Times New Roman" w:hAnsi="Arial" w:cs="Arial"/>
          <w:color w:val="222222"/>
        </w:rPr>
        <w:lastRenderedPageBreak/>
        <w:br/>
      </w:r>
      <w:r w:rsidRPr="00C02696">
        <w:rPr>
          <w:rFonts w:ascii="Arial" w:eastAsia="Times New Roman" w:hAnsi="Arial" w:cs="Arial"/>
          <w:color w:val="222222"/>
          <w:shd w:val="clear" w:color="auto" w:fill="FFFFFF"/>
        </w:rPr>
        <w:t>Offer it at AS.</w:t>
      </w:r>
      <w:r w:rsidRPr="00C02696">
        <w:rPr>
          <w:rFonts w:ascii="Arial" w:eastAsia="Times New Roman" w:hAnsi="Arial" w:cs="Arial"/>
          <w:color w:val="222222"/>
        </w:rPr>
        <w:br/>
      </w:r>
      <w:r w:rsidRPr="00C02696">
        <w:rPr>
          <w:rFonts w:ascii="Arial" w:eastAsia="Times New Roman" w:hAnsi="Arial" w:cs="Arial"/>
          <w:color w:val="222222"/>
        </w:rPr>
        <w:br/>
      </w:r>
      <w:r w:rsidRPr="00C02696">
        <w:rPr>
          <w:rFonts w:ascii="Arial" w:eastAsia="Times New Roman" w:hAnsi="Arial" w:cs="Arial"/>
          <w:color w:val="222222"/>
          <w:shd w:val="clear" w:color="auto" w:fill="FFFFFF"/>
        </w:rPr>
        <w:t>Depending on enrollment explore an embedded cohort</w:t>
      </w:r>
      <w:r w:rsidRPr="00C02696">
        <w:rPr>
          <w:rFonts w:ascii="Arial" w:eastAsia="Times New Roman" w:hAnsi="Arial" w:cs="Arial"/>
          <w:color w:val="222222"/>
        </w:rPr>
        <w:br/>
      </w:r>
      <w:r w:rsidRPr="00C02696">
        <w:rPr>
          <w:rFonts w:ascii="Arial" w:eastAsia="Times New Roman" w:hAnsi="Arial" w:cs="Arial"/>
          <w:color w:val="222222"/>
        </w:rPr>
        <w:br/>
      </w:r>
      <w:r w:rsidRPr="00C02696">
        <w:rPr>
          <w:rFonts w:ascii="Arial" w:eastAsia="Times New Roman" w:hAnsi="Arial" w:cs="Arial"/>
          <w:color w:val="222222"/>
          <w:shd w:val="clear" w:color="auto" w:fill="FFFFFF"/>
        </w:rPr>
        <w:t>First meeting of 2021-2022 scheduled for Sep 10th 1-2:30pm.</w:t>
      </w:r>
    </w:p>
    <w:p w14:paraId="44ED7C60" w14:textId="2F4F9B71" w:rsidR="00385798" w:rsidRDefault="00385798"/>
    <w:sectPr w:rsidR="00385798" w:rsidSect="00EB7BF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F6FEA" w14:textId="77777777" w:rsidR="00DB15FC" w:rsidRDefault="00DB15FC" w:rsidP="00C02696">
      <w:r>
        <w:separator/>
      </w:r>
    </w:p>
  </w:endnote>
  <w:endnote w:type="continuationSeparator" w:id="0">
    <w:p w14:paraId="3669D9D1" w14:textId="77777777" w:rsidR="00DB15FC" w:rsidRDefault="00DB15FC" w:rsidP="00C0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9D803" w14:textId="77777777" w:rsidR="00DB15FC" w:rsidRDefault="00DB15FC" w:rsidP="00C02696">
      <w:r>
        <w:separator/>
      </w:r>
    </w:p>
  </w:footnote>
  <w:footnote w:type="continuationSeparator" w:id="0">
    <w:p w14:paraId="4E56FBB7" w14:textId="77777777" w:rsidR="00DB15FC" w:rsidRDefault="00DB15FC" w:rsidP="00C02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B73D6" w14:textId="2A9B8B3C" w:rsidR="00C02696" w:rsidRDefault="00C02696">
    <w:pPr>
      <w:pStyle w:val="Header"/>
    </w:pPr>
    <w:r>
      <w:t>Pathways Breakout Group, April and May Meetings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98"/>
    <w:rsid w:val="00385798"/>
    <w:rsid w:val="004C0443"/>
    <w:rsid w:val="006B336B"/>
    <w:rsid w:val="00C02696"/>
    <w:rsid w:val="00DB15FC"/>
    <w:rsid w:val="00EA3B66"/>
    <w:rsid w:val="00EB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1691E"/>
  <w15:chartTrackingRefBased/>
  <w15:docId w15:val="{2F97C0C7-D22D-B048-B130-B731D48E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696"/>
    <w:pPr>
      <w:tabs>
        <w:tab w:val="center" w:pos="4680"/>
        <w:tab w:val="right" w:pos="9360"/>
      </w:tabs>
    </w:pPr>
  </w:style>
  <w:style w:type="character" w:customStyle="1" w:styleId="HeaderChar">
    <w:name w:val="Header Char"/>
    <w:basedOn w:val="DefaultParagraphFont"/>
    <w:link w:val="Header"/>
    <w:uiPriority w:val="99"/>
    <w:rsid w:val="00C02696"/>
  </w:style>
  <w:style w:type="paragraph" w:styleId="Footer">
    <w:name w:val="footer"/>
    <w:basedOn w:val="Normal"/>
    <w:link w:val="FooterChar"/>
    <w:uiPriority w:val="99"/>
    <w:unhideWhenUsed/>
    <w:rsid w:val="00C02696"/>
    <w:pPr>
      <w:tabs>
        <w:tab w:val="center" w:pos="4680"/>
        <w:tab w:val="right" w:pos="9360"/>
      </w:tabs>
    </w:pPr>
  </w:style>
  <w:style w:type="character" w:customStyle="1" w:styleId="FooterChar">
    <w:name w:val="Footer Char"/>
    <w:basedOn w:val="DefaultParagraphFont"/>
    <w:link w:val="Footer"/>
    <w:uiPriority w:val="99"/>
    <w:rsid w:val="00C0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13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raun-linde</dc:creator>
  <cp:keywords/>
  <dc:description/>
  <cp:lastModifiedBy>peggy raun-linde</cp:lastModifiedBy>
  <cp:revision>1</cp:revision>
  <dcterms:created xsi:type="dcterms:W3CDTF">2021-06-10T02:48:00Z</dcterms:created>
  <dcterms:modified xsi:type="dcterms:W3CDTF">2021-06-27T22:21:00Z</dcterms:modified>
</cp:coreProperties>
</file>