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E3DF" w14:textId="77777777" w:rsidR="00C02696" w:rsidRPr="00C02696" w:rsidRDefault="00C02696" w:rsidP="00C02696">
      <w:pPr>
        <w:rPr>
          <w:rFonts w:ascii="Times New Roman" w:eastAsia="Times New Roman" w:hAnsi="Times New Roman" w:cs="Times New Roman"/>
        </w:rPr>
      </w:pPr>
      <w:r w:rsidRPr="00C02696">
        <w:rPr>
          <w:rFonts w:ascii="Arial" w:eastAsia="Times New Roman" w:hAnsi="Arial" w:cs="Arial"/>
          <w:color w:val="222222"/>
          <w:shd w:val="clear" w:color="auto" w:fill="FFFFFF"/>
        </w:rPr>
        <w:t>April Meeting –</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Attached is the screen shot of data that was reviewed at this meeting.</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xml:space="preserve">Dave </w:t>
      </w:r>
      <w:proofErr w:type="spellStart"/>
      <w:r w:rsidRPr="00C02696">
        <w:rPr>
          <w:rFonts w:ascii="Arial" w:eastAsia="Times New Roman" w:hAnsi="Arial" w:cs="Arial"/>
          <w:color w:val="222222"/>
          <w:shd w:val="clear" w:color="auto" w:fill="FFFFFF"/>
        </w:rPr>
        <w:t>Capitolo</w:t>
      </w:r>
      <w:proofErr w:type="spellEnd"/>
      <w:r w:rsidRPr="00C02696">
        <w:rPr>
          <w:rFonts w:ascii="Arial" w:eastAsia="Times New Roman" w:hAnsi="Arial" w:cs="Arial"/>
          <w:color w:val="222222"/>
          <w:shd w:val="clear" w:color="auto" w:fill="FFFFFF"/>
        </w:rPr>
        <w:t xml:space="preserve"> extracted it from the Data dashboard spreadsheet.</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We were looking for the number of students who came from any of the adult schools over the last five years (16-20), from any department, who then enrolled in either CC, in Allied Health, IT, or Business.  No other restrictions at the CC for year, term, etc.  We chose the 19 CC departments in the attached screen shot. We chose these pathways as these were the ones of focus for this workgroup.</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We agreed that while this information was indicative of the FIRST class of enrollment, we needed more information about completion and/or persistence. We need to know if the students are actually attaining certificates.</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We also agreed that we also need to look at a broader swatch of data to see if any other pathways stand out as being popular.</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Additionally, there is a disconnect between what LMI info shows and pathways that students are enrolling into.</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There is money available in the Guided Pathways initiative to create content to attract students into pathways that are dominant according to LMI data. This content could be used to attract and incentivize students.</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xml:space="preserve">Half of the students at </w:t>
      </w:r>
      <w:proofErr w:type="spellStart"/>
      <w:r w:rsidRPr="00C02696">
        <w:rPr>
          <w:rFonts w:ascii="Arial" w:eastAsia="Times New Roman" w:hAnsi="Arial" w:cs="Arial"/>
          <w:color w:val="222222"/>
          <w:shd w:val="clear" w:color="auto" w:fill="FFFFFF"/>
        </w:rPr>
        <w:t>DeAnza</w:t>
      </w:r>
      <w:proofErr w:type="spellEnd"/>
      <w:r w:rsidRPr="00C02696">
        <w:rPr>
          <w:rFonts w:ascii="Arial" w:eastAsia="Times New Roman" w:hAnsi="Arial" w:cs="Arial"/>
          <w:color w:val="222222"/>
          <w:shd w:val="clear" w:color="auto" w:fill="FFFFFF"/>
        </w:rPr>
        <w:t xml:space="preserve"> are CTE students (see second attachment – 24% at </w:t>
      </w:r>
      <w:proofErr w:type="spellStart"/>
      <w:r w:rsidRPr="00C02696">
        <w:rPr>
          <w:rFonts w:ascii="Arial" w:eastAsia="Times New Roman" w:hAnsi="Arial" w:cs="Arial"/>
          <w:color w:val="222222"/>
          <w:shd w:val="clear" w:color="auto" w:fill="FFFFFF"/>
        </w:rPr>
        <w:t>DeAnza</w:t>
      </w:r>
      <w:proofErr w:type="spellEnd"/>
      <w:r w:rsidRPr="00C02696">
        <w:rPr>
          <w:rFonts w:ascii="Arial" w:eastAsia="Times New Roman" w:hAnsi="Arial" w:cs="Arial"/>
          <w:color w:val="222222"/>
          <w:shd w:val="clear" w:color="auto" w:fill="FFFFFF"/>
        </w:rPr>
        <w:t xml:space="preserve"> and 37% at Foothill)</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xml:space="preserve">From </w:t>
      </w:r>
      <w:proofErr w:type="spellStart"/>
      <w:r w:rsidRPr="00C02696">
        <w:rPr>
          <w:rFonts w:ascii="Arial" w:eastAsia="Times New Roman" w:hAnsi="Arial" w:cs="Arial"/>
          <w:color w:val="222222"/>
          <w:shd w:val="clear" w:color="auto" w:fill="FFFFFF"/>
        </w:rPr>
        <w:t>Vins</w:t>
      </w:r>
      <w:proofErr w:type="spellEnd"/>
      <w:r w:rsidRPr="00C02696">
        <w:rPr>
          <w:rFonts w:ascii="Arial" w:eastAsia="Times New Roman" w:hAnsi="Arial" w:cs="Arial"/>
          <w:color w:val="222222"/>
          <w:shd w:val="clear" w:color="auto" w:fill="FFFFFF"/>
        </w:rPr>
        <w:t>:  Please find the data on college enrollment and CTE course enrollment numbers for the last 5 years or so.  The Foothill data is also included in the excel tab.</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xml:space="preserve">Keeping in mind that CTE students are a large portion of students at both colleges, any investment made at the College level to improve engagement into the LMI driven </w:t>
      </w:r>
      <w:proofErr w:type="gramStart"/>
      <w:r w:rsidRPr="00C02696">
        <w:rPr>
          <w:rFonts w:ascii="Arial" w:eastAsia="Times New Roman" w:hAnsi="Arial" w:cs="Arial"/>
          <w:color w:val="222222"/>
          <w:shd w:val="clear" w:color="auto" w:fill="FFFFFF"/>
        </w:rPr>
        <w:t>pathways(</w:t>
      </w:r>
      <w:proofErr w:type="gramEnd"/>
      <w:r w:rsidRPr="00C02696">
        <w:rPr>
          <w:rFonts w:ascii="Arial" w:eastAsia="Times New Roman" w:hAnsi="Arial" w:cs="Arial"/>
          <w:color w:val="222222"/>
          <w:shd w:val="clear" w:color="auto" w:fill="FFFFFF"/>
        </w:rPr>
        <w:t>as part of the guided pathways initiative), should take into account adult school students entering the same pathways as well. Everything is about numbers!!</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We will use the dual enrollment/special admit mechanism to explore which pathways look more promising.</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We will revisit the date from persistence/completion to further identify pathways and what is already happening with student transitions.</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May Meeting –</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Coordination of guided pathways members at CC with Adult School students is needed.</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xml:space="preserve">There should be outreach and support, combined with early counseling that aligns with student area of interest. The GP initiative will make the process more streamlined and allow flexibility to complete on time. GP will </w:t>
      </w:r>
      <w:proofErr w:type="gramStart"/>
      <w:r w:rsidRPr="00C02696">
        <w:rPr>
          <w:rFonts w:ascii="Arial" w:eastAsia="Times New Roman" w:hAnsi="Arial" w:cs="Arial"/>
          <w:color w:val="222222"/>
          <w:shd w:val="clear" w:color="auto" w:fill="FFFFFF"/>
        </w:rPr>
        <w:t>makes</w:t>
      </w:r>
      <w:proofErr w:type="gramEnd"/>
      <w:r w:rsidRPr="00C02696">
        <w:rPr>
          <w:rFonts w:ascii="Arial" w:eastAsia="Times New Roman" w:hAnsi="Arial" w:cs="Arial"/>
          <w:color w:val="222222"/>
          <w:shd w:val="clear" w:color="auto" w:fill="FFFFFF"/>
        </w:rPr>
        <w:t xml:space="preserve"> the student ready to complete and transfer on time.</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As next steps:</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   Alignment of AE programs to CC within the context of GP. What and how?</w:t>
      </w:r>
      <w:r w:rsidRPr="00C02696">
        <w:rPr>
          <w:rFonts w:ascii="Arial" w:eastAsia="Times New Roman" w:hAnsi="Arial" w:cs="Arial"/>
          <w:color w:val="222222"/>
        </w:rPr>
        <w:br/>
      </w:r>
      <w:r w:rsidRPr="00C02696">
        <w:rPr>
          <w:rFonts w:ascii="Arial" w:eastAsia="Times New Roman" w:hAnsi="Arial" w:cs="Arial"/>
          <w:color w:val="222222"/>
          <w:shd w:val="clear" w:color="auto" w:fill="FFFFFF"/>
        </w:rPr>
        <w:t>  *   As a result of above alignment, develop a dual enrollment class or two.</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Identify a first course in the pathway.</w:t>
      </w:r>
      <w:r w:rsidRPr="00C02696">
        <w:rPr>
          <w:rFonts w:ascii="Arial" w:eastAsia="Times New Roman" w:hAnsi="Arial" w:cs="Arial"/>
          <w:color w:val="222222"/>
        </w:rPr>
        <w:br/>
      </w:r>
      <w:r w:rsidRPr="00C02696">
        <w:rPr>
          <w:rFonts w:ascii="Arial" w:eastAsia="Times New Roman" w:hAnsi="Arial" w:cs="Arial"/>
          <w:color w:val="222222"/>
        </w:rPr>
        <w:lastRenderedPageBreak/>
        <w:br/>
      </w:r>
      <w:r w:rsidRPr="00C02696">
        <w:rPr>
          <w:rFonts w:ascii="Arial" w:eastAsia="Times New Roman" w:hAnsi="Arial" w:cs="Arial"/>
          <w:color w:val="222222"/>
          <w:shd w:val="clear" w:color="auto" w:fill="FFFFFF"/>
        </w:rPr>
        <w:t>Offer it at AS.</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Depending on enrollment explore an embedded cohort</w:t>
      </w:r>
      <w:r w:rsidRPr="00C02696">
        <w:rPr>
          <w:rFonts w:ascii="Arial" w:eastAsia="Times New Roman" w:hAnsi="Arial" w:cs="Arial"/>
          <w:color w:val="222222"/>
        </w:rPr>
        <w:br/>
      </w:r>
      <w:r w:rsidRPr="00C02696">
        <w:rPr>
          <w:rFonts w:ascii="Arial" w:eastAsia="Times New Roman" w:hAnsi="Arial" w:cs="Arial"/>
          <w:color w:val="222222"/>
        </w:rPr>
        <w:br/>
      </w:r>
      <w:r w:rsidRPr="00C02696">
        <w:rPr>
          <w:rFonts w:ascii="Arial" w:eastAsia="Times New Roman" w:hAnsi="Arial" w:cs="Arial"/>
          <w:color w:val="222222"/>
          <w:shd w:val="clear" w:color="auto" w:fill="FFFFFF"/>
        </w:rPr>
        <w:t>First meeting of 2021-2022 scheduled for Sep 10th 1-2:30pm.</w:t>
      </w:r>
    </w:p>
    <w:p w14:paraId="44ED7C60" w14:textId="2F4F9B71" w:rsidR="00385798" w:rsidRDefault="00385798"/>
    <w:sectPr w:rsidR="00385798" w:rsidSect="00EB7B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6FEA" w14:textId="77777777" w:rsidR="00DB15FC" w:rsidRDefault="00DB15FC" w:rsidP="00C02696">
      <w:r>
        <w:separator/>
      </w:r>
    </w:p>
  </w:endnote>
  <w:endnote w:type="continuationSeparator" w:id="0">
    <w:p w14:paraId="3669D9D1" w14:textId="77777777" w:rsidR="00DB15FC" w:rsidRDefault="00DB15FC" w:rsidP="00C0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D803" w14:textId="77777777" w:rsidR="00DB15FC" w:rsidRDefault="00DB15FC" w:rsidP="00C02696">
      <w:r>
        <w:separator/>
      </w:r>
    </w:p>
  </w:footnote>
  <w:footnote w:type="continuationSeparator" w:id="0">
    <w:p w14:paraId="4E56FBB7" w14:textId="77777777" w:rsidR="00DB15FC" w:rsidRDefault="00DB15FC" w:rsidP="00C0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73D6" w14:textId="2A9B8B3C" w:rsidR="00C02696" w:rsidRDefault="00C02696">
    <w:pPr>
      <w:pStyle w:val="Header"/>
    </w:pPr>
    <w:r>
      <w:t>Pathways Breakout Group, April and May Meetings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98"/>
    <w:rsid w:val="00385798"/>
    <w:rsid w:val="004C0443"/>
    <w:rsid w:val="006B336B"/>
    <w:rsid w:val="00C02696"/>
    <w:rsid w:val="00DB15FC"/>
    <w:rsid w:val="00EA3B66"/>
    <w:rsid w:val="00E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1691E"/>
  <w15:chartTrackingRefBased/>
  <w15:docId w15:val="{2F97C0C7-D22D-B048-B130-B731D48E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696"/>
    <w:pPr>
      <w:tabs>
        <w:tab w:val="center" w:pos="4680"/>
        <w:tab w:val="right" w:pos="9360"/>
      </w:tabs>
    </w:pPr>
  </w:style>
  <w:style w:type="character" w:customStyle="1" w:styleId="HeaderChar">
    <w:name w:val="Header Char"/>
    <w:basedOn w:val="DefaultParagraphFont"/>
    <w:link w:val="Header"/>
    <w:uiPriority w:val="99"/>
    <w:rsid w:val="00C02696"/>
  </w:style>
  <w:style w:type="paragraph" w:styleId="Footer">
    <w:name w:val="footer"/>
    <w:basedOn w:val="Normal"/>
    <w:link w:val="FooterChar"/>
    <w:uiPriority w:val="99"/>
    <w:unhideWhenUsed/>
    <w:rsid w:val="00C02696"/>
    <w:pPr>
      <w:tabs>
        <w:tab w:val="center" w:pos="4680"/>
        <w:tab w:val="right" w:pos="9360"/>
      </w:tabs>
    </w:pPr>
  </w:style>
  <w:style w:type="character" w:customStyle="1" w:styleId="FooterChar">
    <w:name w:val="Footer Char"/>
    <w:basedOn w:val="DefaultParagraphFont"/>
    <w:link w:val="Footer"/>
    <w:uiPriority w:val="99"/>
    <w:rsid w:val="00C0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1</cp:revision>
  <dcterms:created xsi:type="dcterms:W3CDTF">2021-06-10T02:48:00Z</dcterms:created>
  <dcterms:modified xsi:type="dcterms:W3CDTF">2021-06-27T22:21:00Z</dcterms:modified>
</cp:coreProperties>
</file>