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91" w:rsidRDefault="00431A91" w:rsidP="00431A91">
      <w:r>
        <w:t>FROM: Department of Medical Assistance Services (DMAS) MEMO: Special</w:t>
      </w:r>
    </w:p>
    <w:p w:rsidR="00431A91" w:rsidRDefault="00431A91" w:rsidP="00431A91">
      <w:r>
        <w:t>DATE: 7/11/2018</w:t>
      </w:r>
    </w:p>
    <w:p w:rsidR="00431A91" w:rsidRDefault="00431A91" w:rsidP="00431A91">
      <w:r>
        <w:t>SUBJECT: Early and Periodic Screening, Diagnosis, and Treatment (EPSDT) Services</w:t>
      </w:r>
    </w:p>
    <w:p w:rsidR="00431A91" w:rsidRDefault="00431A91" w:rsidP="00431A91">
      <w:proofErr w:type="gramStart"/>
      <w:r>
        <w:t>and</w:t>
      </w:r>
      <w:proofErr w:type="gramEnd"/>
    </w:p>
    <w:p w:rsidR="00431A91" w:rsidRDefault="00431A91" w:rsidP="00431A91">
      <w:r>
        <w:t>CCC Plus Waiver — Effective September 1, 2018</w:t>
      </w:r>
    </w:p>
    <w:p w:rsidR="00431A91" w:rsidRDefault="00431A91" w:rsidP="00431A91">
      <w:r>
        <w:t>The purpose of this memorandum is to notify providers of upcoming changes to the CCC Plus</w:t>
      </w:r>
    </w:p>
    <w:p w:rsidR="00431A91" w:rsidRDefault="00431A91" w:rsidP="00431A91">
      <w:proofErr w:type="gramStart"/>
      <w:r>
        <w:t>Waiver.</w:t>
      </w:r>
      <w:proofErr w:type="gramEnd"/>
      <w:r>
        <w:t xml:space="preserve"> Effective September 1, 2018, individuals under the age of 21, enrolled in the CCC</w:t>
      </w:r>
    </w:p>
    <w:p w:rsidR="00431A91" w:rsidRDefault="00431A91" w:rsidP="00431A91">
      <w:r>
        <w:t>Plus Waiver, must receive personal care, private duty nursing, and assistive technology</w:t>
      </w:r>
    </w:p>
    <w:p w:rsidR="00431A91" w:rsidRDefault="00431A91" w:rsidP="00431A91">
      <w:proofErr w:type="gramStart"/>
      <w:r>
        <w:t>through</w:t>
      </w:r>
      <w:proofErr w:type="gramEnd"/>
      <w:r>
        <w:t xml:space="preserve"> the Early Periodic Screening and Diagnostic Treatment (EPSDT) benefit. This change</w:t>
      </w:r>
    </w:p>
    <w:p w:rsidR="00431A91" w:rsidRDefault="00431A91" w:rsidP="00431A91">
      <w:proofErr w:type="gramStart"/>
      <w:r>
        <w:t>is</w:t>
      </w:r>
      <w:proofErr w:type="gramEnd"/>
      <w:r>
        <w:t xml:space="preserve"> being made to comply with the Centers for Medicare and Medicaid Services’ (CMS)</w:t>
      </w:r>
    </w:p>
    <w:p w:rsidR="00431A91" w:rsidRDefault="00431A91" w:rsidP="00431A91">
      <w:proofErr w:type="gramStart"/>
      <w:r>
        <w:t>requirement</w:t>
      </w:r>
      <w:proofErr w:type="gramEnd"/>
      <w:r>
        <w:t xml:space="preserve"> that certain Medicaid funded services for individuals under the age of 21 be</w:t>
      </w:r>
    </w:p>
    <w:p w:rsidR="00431A91" w:rsidRDefault="00431A91" w:rsidP="00431A91">
      <w:proofErr w:type="gramStart"/>
      <w:r>
        <w:t>accessed</w:t>
      </w:r>
      <w:proofErr w:type="gramEnd"/>
      <w:r>
        <w:t xml:space="preserve"> through the EPSDT benefit in lieu of a 1915 (c) Home and Community Based Services</w:t>
      </w:r>
    </w:p>
    <w:p w:rsidR="00431A91" w:rsidRDefault="00431A91" w:rsidP="00431A91">
      <w:proofErr w:type="gramStart"/>
      <w:r>
        <w:t>waiver</w:t>
      </w:r>
      <w:proofErr w:type="gramEnd"/>
      <w:r>
        <w:t>.</w:t>
      </w:r>
    </w:p>
    <w:p w:rsidR="00431A91" w:rsidRDefault="00431A91" w:rsidP="00431A91">
      <w:r>
        <w:t>Provider Requirements</w:t>
      </w:r>
    </w:p>
    <w:p w:rsidR="00431A91" w:rsidRDefault="00431A91" w:rsidP="00431A91">
      <w:r>
        <w:t>EPSDT services shall be approved consistent with requirements specified in the EPSDT policy</w:t>
      </w:r>
    </w:p>
    <w:p w:rsidR="00431A91" w:rsidRDefault="00431A91" w:rsidP="00431A91">
      <w:proofErr w:type="gramStart"/>
      <w:r>
        <w:t>manual</w:t>
      </w:r>
      <w:proofErr w:type="gramEnd"/>
      <w:r>
        <w:t>. EPSDT services require that the service be ordered by a physician. Service</w:t>
      </w:r>
    </w:p>
    <w:p w:rsidR="00431A91" w:rsidRDefault="00431A91" w:rsidP="00431A91">
      <w:proofErr w:type="gramStart"/>
      <w:r>
        <w:t>authorization</w:t>
      </w:r>
      <w:proofErr w:type="gramEnd"/>
      <w:r>
        <w:t xml:space="preserve"> requests for the services noted above must include the documentation</w:t>
      </w:r>
    </w:p>
    <w:p w:rsidR="00431A91" w:rsidRDefault="00431A91" w:rsidP="00431A91">
      <w:proofErr w:type="gramStart"/>
      <w:r>
        <w:t>specified</w:t>
      </w:r>
      <w:proofErr w:type="gramEnd"/>
      <w:r>
        <w:t xml:space="preserve"> below.</w:t>
      </w:r>
    </w:p>
    <w:p w:rsidR="00431A91" w:rsidRDefault="00431A91" w:rsidP="00431A91">
      <w:r>
        <w:t>EPSDT Personal Care:</w:t>
      </w:r>
    </w:p>
    <w:p w:rsidR="00431A91" w:rsidRDefault="00431A91" w:rsidP="00431A91">
      <w:r>
        <w:t> The DMAS 7 EPSDT Personal Care Services Functional Status Assessment (must</w:t>
      </w:r>
    </w:p>
    <w:p w:rsidR="00431A91" w:rsidRDefault="00431A91" w:rsidP="00431A91">
      <w:proofErr w:type="gramStart"/>
      <w:r>
        <w:t>be</w:t>
      </w:r>
      <w:proofErr w:type="gramEnd"/>
      <w:r>
        <w:t xml:space="preserve"> updated every year);</w:t>
      </w:r>
    </w:p>
    <w:p w:rsidR="00431A91" w:rsidRDefault="00431A91" w:rsidP="00431A91">
      <w:r>
        <w:t> The DMAS 99 Community Based Care Recipient Assessment Report (must be</w:t>
      </w:r>
    </w:p>
    <w:p w:rsidR="00431A91" w:rsidRDefault="00431A91" w:rsidP="00431A91">
      <w:proofErr w:type="gramStart"/>
      <w:r>
        <w:t>updated</w:t>
      </w:r>
      <w:proofErr w:type="gramEnd"/>
      <w:r>
        <w:t xml:space="preserve"> every year);</w:t>
      </w:r>
    </w:p>
    <w:p w:rsidR="00431A91" w:rsidRDefault="00431A91" w:rsidP="00431A91">
      <w:r>
        <w:t xml:space="preserve"> </w:t>
      </w:r>
      <w:proofErr w:type="gramStart"/>
      <w:r>
        <w:t>The</w:t>
      </w:r>
      <w:proofErr w:type="gramEnd"/>
      <w:r>
        <w:t xml:space="preserve"> DMAS 7A EPSDT Personal Program Agency and Consumer-Directed Plan of Care</w:t>
      </w:r>
    </w:p>
    <w:p w:rsidR="00431A91" w:rsidRDefault="00431A91" w:rsidP="00431A91">
      <w:r>
        <w:t>(</w:t>
      </w:r>
      <w:proofErr w:type="gramStart"/>
      <w:r>
        <w:t>must</w:t>
      </w:r>
      <w:proofErr w:type="gramEnd"/>
      <w:r>
        <w:t xml:space="preserve"> be updated every year): and</w:t>
      </w:r>
    </w:p>
    <w:p w:rsidR="00431A91" w:rsidRDefault="00431A91" w:rsidP="00431A91">
      <w:r>
        <w:t> Documentation submitted must include name of the person delivering the service</w:t>
      </w:r>
    </w:p>
    <w:p w:rsidR="00431A91" w:rsidRDefault="00431A91" w:rsidP="00431A91">
      <w:proofErr w:type="gramStart"/>
      <w:r>
        <w:lastRenderedPageBreak/>
        <w:t>and</w:t>
      </w:r>
      <w:proofErr w:type="gramEnd"/>
      <w:r>
        <w:t xml:space="preserve"> relationship to the individual.</w:t>
      </w:r>
    </w:p>
    <w:p w:rsidR="00431A91" w:rsidRDefault="00431A91" w:rsidP="00431A91">
      <w:r>
        <w:t>Early and Periodic Screening, Diagnosis and Treatment (EPSDT) Personal Care Services</w:t>
      </w:r>
    </w:p>
    <w:p w:rsidR="00431A91" w:rsidRDefault="00431A91" w:rsidP="00431A91">
      <w:r>
        <w:t>The goal of EPSDT is to assure that health problems are diagnosed and treated as early as</w:t>
      </w:r>
    </w:p>
    <w:p w:rsidR="00431A91" w:rsidRDefault="00431A91" w:rsidP="00431A91">
      <w:proofErr w:type="gramStart"/>
      <w:r>
        <w:t>possible</w:t>
      </w:r>
      <w:proofErr w:type="gramEnd"/>
      <w:r>
        <w:t>, before the problem becomes complex and treatment becomes more costly. EPSDT</w:t>
      </w:r>
    </w:p>
    <w:p w:rsidR="00431A91" w:rsidRDefault="00431A91" w:rsidP="00431A91">
      <w:r>
        <w:t>Personal Care Services are designed to assist children under the age of 21 who meet the</w:t>
      </w:r>
    </w:p>
    <w:p w:rsidR="00431A91" w:rsidRDefault="00431A91" w:rsidP="00431A91">
      <w:proofErr w:type="gramStart"/>
      <w:r>
        <w:t>criteria</w:t>
      </w:r>
      <w:proofErr w:type="gramEnd"/>
      <w:r>
        <w:t xml:space="preserve"> for EPSDT Personal Care as defined in this supplement with activities of daily living</w:t>
      </w:r>
    </w:p>
    <w:p w:rsidR="00431A91" w:rsidRDefault="00431A91" w:rsidP="00431A91">
      <w:r>
        <w:t>(ADLs), instrumental activities of daily living (IADLs), medically necessary supervision and</w:t>
      </w:r>
    </w:p>
    <w:p w:rsidR="00431A91" w:rsidRDefault="00431A91" w:rsidP="00431A91">
      <w:proofErr w:type="gramStart"/>
      <w:r>
        <w:t>monitoring</w:t>
      </w:r>
      <w:proofErr w:type="gramEnd"/>
      <w:r>
        <w:t xml:space="preserve"> of self-administered medications. EPSDT Personal Care may not be authorized</w:t>
      </w:r>
    </w:p>
    <w:p w:rsidR="00431A91" w:rsidRDefault="00431A91" w:rsidP="00431A91">
      <w:proofErr w:type="gramStart"/>
      <w:r>
        <w:t>when</w:t>
      </w:r>
      <w:proofErr w:type="gramEnd"/>
      <w:r>
        <w:t xml:space="preserve"> the individual presents with needs that do not necessitate Personal Care services</w:t>
      </w:r>
    </w:p>
    <w:p w:rsidR="00431A91" w:rsidRDefault="00431A91" w:rsidP="00431A91">
      <w:proofErr w:type="gramStart"/>
      <w:r>
        <w:t>consisting</w:t>
      </w:r>
      <w:proofErr w:type="gramEnd"/>
      <w:r>
        <w:t xml:space="preserve"> of ADL supports</w:t>
      </w:r>
    </w:p>
    <w:p w:rsidR="00431A91" w:rsidRDefault="00431A91" w:rsidP="00431A91"/>
    <w:p w:rsidR="00431A91" w:rsidRDefault="00431A91" w:rsidP="00431A91">
      <w:r>
        <w:t>Manual Title: Supplement B – EPSDT Chapter Page 14</w:t>
      </w:r>
    </w:p>
    <w:p w:rsidR="00431A91" w:rsidRDefault="00431A91" w:rsidP="00431A91">
      <w:r>
        <w:t>Chapter Subject: Personal Care Services Page Revision Date 6/30/2017</w:t>
      </w:r>
    </w:p>
    <w:p w:rsidR="00431A91" w:rsidRDefault="00431A91" w:rsidP="00431A91">
      <w:r>
        <w:t>Medical Necessity</w:t>
      </w:r>
    </w:p>
    <w:p w:rsidR="00431A91" w:rsidRDefault="00431A91" w:rsidP="00431A91">
      <w:r>
        <w:t>Health conditions (medical and/or behavioral health), which include Autism spectrum</w:t>
      </w:r>
    </w:p>
    <w:p w:rsidR="00431A91" w:rsidRDefault="00431A91" w:rsidP="00431A91">
      <w:proofErr w:type="gramStart"/>
      <w:r>
        <w:t>and</w:t>
      </w:r>
      <w:proofErr w:type="gramEnd"/>
      <w:r>
        <w:t xml:space="preserve"> other Developmental Disorders, must cause the individual to be functionally limited</w:t>
      </w:r>
    </w:p>
    <w:p w:rsidR="00431A91" w:rsidRDefault="00431A91" w:rsidP="00431A91">
      <w:proofErr w:type="gramStart"/>
      <w:r>
        <w:t>in</w:t>
      </w:r>
      <w:proofErr w:type="gramEnd"/>
      <w:r>
        <w:t xml:space="preserve"> performing three or more activities of daily living (ADL). These categories are bathing,</w:t>
      </w:r>
    </w:p>
    <w:p w:rsidR="00431A91" w:rsidRDefault="00431A91" w:rsidP="00431A91">
      <w:proofErr w:type="gramStart"/>
      <w:r>
        <w:t>dressing</w:t>
      </w:r>
      <w:proofErr w:type="gramEnd"/>
      <w:r>
        <w:t>, transfers, ambulation, eating/feeding, toileting, and continence. Requiring</w:t>
      </w:r>
    </w:p>
    <w:p w:rsidR="00431A91" w:rsidRDefault="00431A91" w:rsidP="00431A91">
      <w:proofErr w:type="gramStart"/>
      <w:r>
        <w:t>prompting</w:t>
      </w:r>
      <w:proofErr w:type="gramEnd"/>
      <w:r>
        <w:t>, verbal cueing, multiple reminders or supervision during an ADL is considered</w:t>
      </w:r>
    </w:p>
    <w:p w:rsidR="00431A91" w:rsidRDefault="00431A91" w:rsidP="00431A91">
      <w:proofErr w:type="gramStart"/>
      <w:r>
        <w:t>a</w:t>
      </w:r>
      <w:proofErr w:type="gramEnd"/>
      <w:r>
        <w:t xml:space="preserve"> dependency in that ADL for EPSDT related requests. For example, a child with autism</w:t>
      </w:r>
    </w:p>
    <w:p w:rsidR="00431A91" w:rsidRDefault="00431A91" w:rsidP="00431A91">
      <w:proofErr w:type="gramStart"/>
      <w:r>
        <w:t>may</w:t>
      </w:r>
      <w:proofErr w:type="gramEnd"/>
      <w:r>
        <w:t xml:space="preserve"> need step by step prompts to complete an ADL successfully. The need for</w:t>
      </w:r>
    </w:p>
    <w:p w:rsidR="00431A91" w:rsidRDefault="00431A91" w:rsidP="00431A91">
      <w:proofErr w:type="gramStart"/>
      <w:r>
        <w:t>prompting</w:t>
      </w:r>
      <w:proofErr w:type="gramEnd"/>
      <w:r>
        <w:t xml:space="preserve"> would qualify the child as dependent with that ADL. The child’s need for</w:t>
      </w:r>
    </w:p>
    <w:p w:rsidR="00431A91" w:rsidRDefault="00431A91" w:rsidP="00431A91">
      <w:proofErr w:type="gramStart"/>
      <w:r>
        <w:t>assistance</w:t>
      </w:r>
      <w:proofErr w:type="gramEnd"/>
      <w:r>
        <w:t xml:space="preserve"> with ADLs due to a health condition must be documented by the child’s</w:t>
      </w:r>
    </w:p>
    <w:p w:rsidR="00431A91" w:rsidRDefault="00431A91" w:rsidP="00431A91">
      <w:proofErr w:type="gramStart"/>
      <w:r>
        <w:t>primary</w:t>
      </w:r>
      <w:proofErr w:type="gramEnd"/>
      <w:r>
        <w:t xml:space="preserve"> care provider on the EPSDT Functional Status Assessment Form (DMAS-7). The</w:t>
      </w:r>
    </w:p>
    <w:p w:rsidR="00431A91" w:rsidRDefault="00431A91" w:rsidP="00431A91">
      <w:proofErr w:type="gramStart"/>
      <w:r>
        <w:t>form</w:t>
      </w:r>
      <w:proofErr w:type="gramEnd"/>
      <w:r>
        <w:t xml:space="preserve"> must be completed and signed by a physician, physician’s assistant or nurse</w:t>
      </w:r>
    </w:p>
    <w:p w:rsidR="00431A91" w:rsidRDefault="00431A91" w:rsidP="00431A91">
      <w:proofErr w:type="gramStart"/>
      <w:r>
        <w:t>practitioner</w:t>
      </w:r>
      <w:proofErr w:type="gramEnd"/>
      <w:r>
        <w:t xml:space="preserve"> and updated every year.</w:t>
      </w:r>
    </w:p>
    <w:p w:rsidR="00431A91" w:rsidRDefault="00431A91" w:rsidP="00431A91">
      <w:r>
        <w:lastRenderedPageBreak/>
        <w:t>Service Requests for Young Children</w:t>
      </w:r>
    </w:p>
    <w:p w:rsidR="00431A91" w:rsidRDefault="00431A91" w:rsidP="00431A91">
      <w:r>
        <w:t>The individual’s inability to perform activities of daily living cannot be exclusively due to</w:t>
      </w:r>
    </w:p>
    <w:p w:rsidR="00431A91" w:rsidRDefault="00431A91" w:rsidP="00431A91">
      <w:proofErr w:type="gramStart"/>
      <w:r>
        <w:t>age</w:t>
      </w:r>
      <w:proofErr w:type="gramEnd"/>
      <w:r>
        <w:t>. The functional deficits resulting from normal attainment of developmental</w:t>
      </w:r>
    </w:p>
    <w:p w:rsidR="00431A91" w:rsidRDefault="00431A91" w:rsidP="00431A91">
      <w:proofErr w:type="gramStart"/>
      <w:r>
        <w:t>milestones</w:t>
      </w:r>
      <w:proofErr w:type="gramEnd"/>
      <w:r>
        <w:t xml:space="preserve"> are not subject to EPSDT treatment because these functional deficits are not</w:t>
      </w:r>
    </w:p>
    <w:p w:rsidR="00431A91" w:rsidRDefault="00431A91" w:rsidP="00431A91">
      <w:proofErr w:type="gramStart"/>
      <w:r>
        <w:t>due</w:t>
      </w:r>
      <w:proofErr w:type="gramEnd"/>
      <w:r>
        <w:t xml:space="preserve"> to a health or mental health condition. By signing the DMAS-7, the primary care</w:t>
      </w:r>
    </w:p>
    <w:p w:rsidR="00431A91" w:rsidRDefault="00431A91" w:rsidP="00431A91">
      <w:proofErr w:type="gramStart"/>
      <w:r>
        <w:t>provider</w:t>
      </w:r>
      <w:proofErr w:type="gramEnd"/>
      <w:r>
        <w:t xml:space="preserve"> attests that the care needs are related to a health condition and not due to</w:t>
      </w:r>
    </w:p>
    <w:p w:rsidR="00431A91" w:rsidRDefault="00431A91" w:rsidP="00431A91">
      <w:proofErr w:type="gramStart"/>
      <w:r>
        <w:t>functional</w:t>
      </w:r>
      <w:proofErr w:type="gramEnd"/>
      <w:r>
        <w:t xml:space="preserve"> limitations associated with the normal attainment of developmental</w:t>
      </w:r>
    </w:p>
    <w:p w:rsidR="00431A91" w:rsidRDefault="00431A91" w:rsidP="00431A91">
      <w:proofErr w:type="gramStart"/>
      <w:r>
        <w:t>milestones</w:t>
      </w:r>
      <w:proofErr w:type="gramEnd"/>
      <w:r>
        <w:t>.</w:t>
      </w:r>
    </w:p>
    <w:p w:rsidR="00431A91" w:rsidRDefault="00431A91" w:rsidP="00431A91">
      <w:r>
        <w:t>Chapter IV of the DMAS Pre-Admission Screening Manual provides detailed criteria for</w:t>
      </w:r>
    </w:p>
    <w:p w:rsidR="00431A91" w:rsidRDefault="00431A91" w:rsidP="00431A91">
      <w:proofErr w:type="gramStart"/>
      <w:r>
        <w:t>determining</w:t>
      </w:r>
      <w:proofErr w:type="gramEnd"/>
      <w:r>
        <w:t xml:space="preserve"> when a child can be considered dependent with ADLs by age and should be</w:t>
      </w:r>
    </w:p>
    <w:p w:rsidR="00431A91" w:rsidRDefault="00431A91" w:rsidP="00431A91">
      <w:proofErr w:type="gramStart"/>
      <w:r>
        <w:t>used</w:t>
      </w:r>
      <w:proofErr w:type="gramEnd"/>
      <w:r>
        <w:t xml:space="preserve"> as a resource when DMAS or its service authorization contractor is considering</w:t>
      </w:r>
    </w:p>
    <w:p w:rsidR="00431A91" w:rsidRDefault="00431A91" w:rsidP="00431A91">
      <w:proofErr w:type="gramStart"/>
      <w:r>
        <w:t>whether</w:t>
      </w:r>
      <w:proofErr w:type="gramEnd"/>
      <w:r>
        <w:t xml:space="preserve"> an ADL dependency is exclusively due to age or is also related to a health</w:t>
      </w:r>
    </w:p>
    <w:p w:rsidR="00431A91" w:rsidRDefault="00431A91" w:rsidP="00431A91">
      <w:proofErr w:type="gramStart"/>
      <w:r>
        <w:t>condition</w:t>
      </w:r>
      <w:proofErr w:type="gramEnd"/>
      <w:r>
        <w:t>. For example, a child younger than 12 months should be totally dependent on</w:t>
      </w:r>
    </w:p>
    <w:p w:rsidR="00431A91" w:rsidRDefault="00431A91" w:rsidP="00431A91">
      <w:proofErr w:type="gramStart"/>
      <w:r>
        <w:t>another</w:t>
      </w:r>
      <w:proofErr w:type="gramEnd"/>
      <w:r>
        <w:t xml:space="preserve"> person for bathing. However, a child under the age of 12 months who has</w:t>
      </w:r>
    </w:p>
    <w:p w:rsidR="00431A91" w:rsidRDefault="00431A91" w:rsidP="00431A91">
      <w:proofErr w:type="gramStart"/>
      <w:r>
        <w:t>characteristics</w:t>
      </w:r>
      <w:proofErr w:type="gramEnd"/>
      <w:r>
        <w:t xml:space="preserve"> that make bathing very difficult (hypertonia, spastic involuntary</w:t>
      </w:r>
    </w:p>
    <w:p w:rsidR="00431A91" w:rsidRDefault="00431A91" w:rsidP="00431A91">
      <w:proofErr w:type="gramStart"/>
      <w:r>
        <w:t>movement</w:t>
      </w:r>
      <w:proofErr w:type="gramEnd"/>
      <w:r>
        <w:t xml:space="preserve">, sensory/cognitive issues, etc..) </w:t>
      </w:r>
      <w:proofErr w:type="gramStart"/>
      <w:r>
        <w:t>can</w:t>
      </w:r>
      <w:proofErr w:type="gramEnd"/>
      <w:r>
        <w:t xml:space="preserve"> meet the ADL criteria for EPSDT Personal</w:t>
      </w:r>
    </w:p>
    <w:p w:rsidR="00431A91" w:rsidRDefault="00431A91" w:rsidP="00431A91">
      <w:r>
        <w:t>Care because his or her dependency with bathing is not exclusively due to age.</w:t>
      </w:r>
    </w:p>
    <w:p w:rsidR="006D6F58" w:rsidRDefault="00431A91" w:rsidP="00431A91">
      <w:r>
        <w:t xml:space="preserve">If you have any questions, please contact </w:t>
      </w:r>
      <w:proofErr w:type="spellStart"/>
      <w:r>
        <w:t>CarePeople</w:t>
      </w:r>
      <w:proofErr w:type="spellEnd"/>
      <w:r>
        <w:t xml:space="preserve"> at 571-297-4747 or send us</w:t>
      </w:r>
      <w:bookmarkStart w:id="0" w:name="_GoBack"/>
      <w:bookmarkEnd w:id="0"/>
    </w:p>
    <w:sectPr w:rsidR="006D6F58" w:rsidSect="008C5FB9">
      <w:pgSz w:w="12240" w:h="15840"/>
      <w:pgMar w:top="1440" w:right="1325" w:bottom="1166" w:left="1325" w:header="1008" w:footer="97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8"/>
    <w:rsid w:val="00116A7D"/>
    <w:rsid w:val="00431A91"/>
    <w:rsid w:val="00436D28"/>
    <w:rsid w:val="008C5FB9"/>
    <w:rsid w:val="00EC7AFD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>HP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suchul lee</dc:creator>
  <cp:keywords/>
  <dc:description/>
  <cp:lastModifiedBy>suchul lee</cp:lastModifiedBy>
  <cp:revision>2</cp:revision>
  <dcterms:created xsi:type="dcterms:W3CDTF">2019-02-06T22:08:00Z</dcterms:created>
  <dcterms:modified xsi:type="dcterms:W3CDTF">2019-02-06T22:08:00Z</dcterms:modified>
</cp:coreProperties>
</file>