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8C50"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Study Guide: </w:t>
      </w:r>
      <w:r w:rsidRPr="0025281A">
        <w:rPr>
          <w:b/>
          <w:bCs/>
          <w:i/>
          <w:iCs/>
        </w:rPr>
        <w:t>On the Battlefield – Episode 1: “Why”</w:t>
      </w:r>
    </w:p>
    <w:p w14:paraId="29729F1F" w14:textId="77777777" w:rsidR="0025281A" w:rsidRPr="0025281A" w:rsidRDefault="0025281A" w:rsidP="0025281A">
      <w:r w:rsidRPr="0025281A">
        <w:rPr>
          <w:b/>
          <w:bCs/>
        </w:rPr>
        <w:t>Theme Verse:</w:t>
      </w:r>
    </w:p>
    <w:p w14:paraId="2D4F3BBC" w14:textId="77777777" w:rsidR="0025281A" w:rsidRPr="0025281A" w:rsidRDefault="0025281A" w:rsidP="0025281A">
      <w:r w:rsidRPr="0025281A">
        <w:rPr>
          <w:i/>
          <w:iCs/>
        </w:rPr>
        <w:t>“Trust in the Lord with all your heart and lean not on your own understanding; in all your ways submit to Him, and He will make your paths straight.”</w:t>
      </w:r>
      <w:r w:rsidRPr="0025281A">
        <w:br/>
        <w:t xml:space="preserve">— </w:t>
      </w:r>
      <w:r w:rsidRPr="0025281A">
        <w:rPr>
          <w:b/>
          <w:bCs/>
        </w:rPr>
        <w:t>Proverbs 3:5–6 (NIV)</w:t>
      </w:r>
    </w:p>
    <w:p w14:paraId="53B35C1C" w14:textId="77777777" w:rsidR="0025281A" w:rsidRPr="0025281A" w:rsidRDefault="0025281A" w:rsidP="0025281A">
      <w:r w:rsidRPr="0025281A">
        <w:pict w14:anchorId="5B02AA51">
          <v:rect id="_x0000_i1025" style="width:0;height:1.5pt" o:hralign="center" o:hrstd="t" o:hr="t" fillcolor="#a0a0a0" stroked="f"/>
        </w:pict>
      </w:r>
    </w:p>
    <w:p w14:paraId="22E17C95"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Episode Summary</w:t>
      </w:r>
    </w:p>
    <w:p w14:paraId="3F7534E0" w14:textId="77777777" w:rsidR="0025281A" w:rsidRPr="0025281A" w:rsidRDefault="0025281A" w:rsidP="0025281A">
      <w:r w:rsidRPr="0025281A">
        <w:t xml:space="preserve">In this episode of the </w:t>
      </w:r>
      <w:r w:rsidRPr="0025281A">
        <w:rPr>
          <w:i/>
          <w:iCs/>
        </w:rPr>
        <w:t>New Beginnings Podcast</w:t>
      </w:r>
      <w:r w:rsidRPr="0025281A">
        <w:t>, Tim McGuire wrestles with one of the hardest questions believers face:</w:t>
      </w:r>
      <w:r w:rsidRPr="0025281A">
        <w:br/>
      </w:r>
      <w:r w:rsidRPr="0025281A">
        <w:rPr>
          <w:b/>
          <w:bCs/>
        </w:rPr>
        <w:t>“Why does God allow loss, suffering, and unanswered questions?”</w:t>
      </w:r>
      <w:r w:rsidRPr="0025281A">
        <w:br/>
        <w:t xml:space="preserve">Drawing from personal experiences in the Texas Hill Country and the challenges of life on the battlefield—both physical and spiritual—Tim invites listeners to bring their “whys” to God. While we may never fully understand the reasons, we can always trust the </w:t>
      </w:r>
      <w:r w:rsidRPr="0025281A">
        <w:rPr>
          <w:b/>
          <w:bCs/>
        </w:rPr>
        <w:t>Who</w:t>
      </w:r>
      <w:r w:rsidRPr="0025281A">
        <w:t>—Jesus Christ—who remains present, steadfast, and enough.</w:t>
      </w:r>
    </w:p>
    <w:p w14:paraId="0E7A3990" w14:textId="77777777" w:rsidR="0025281A" w:rsidRPr="0025281A" w:rsidRDefault="0025281A" w:rsidP="0025281A">
      <w:r w:rsidRPr="0025281A">
        <w:pict w14:anchorId="104CDB71">
          <v:rect id="_x0000_i1026" style="width:0;height:1.5pt" o:hralign="center" o:hrstd="t" o:hr="t" fillcolor="#a0a0a0" stroked="f"/>
        </w:pict>
      </w:r>
    </w:p>
    <w:p w14:paraId="01FF0808"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1. Opening Reflection</w:t>
      </w:r>
    </w:p>
    <w:p w14:paraId="2FE3CFA8" w14:textId="77777777" w:rsidR="0025281A" w:rsidRPr="0025281A" w:rsidRDefault="0025281A" w:rsidP="0025281A">
      <w:pPr>
        <w:numPr>
          <w:ilvl w:val="0"/>
          <w:numId w:val="1"/>
        </w:numPr>
      </w:pPr>
      <w:r w:rsidRPr="0025281A">
        <w:t>What “why” questions have you wrestled with in your life?</w:t>
      </w:r>
    </w:p>
    <w:p w14:paraId="51A23514" w14:textId="77777777" w:rsidR="0025281A" w:rsidRPr="0025281A" w:rsidRDefault="0025281A" w:rsidP="0025281A">
      <w:pPr>
        <w:numPr>
          <w:ilvl w:val="0"/>
          <w:numId w:val="1"/>
        </w:numPr>
      </w:pPr>
      <w:r w:rsidRPr="0025281A">
        <w:t>How do moments of pain or confusion affect your faith and prayer life?</w:t>
      </w:r>
    </w:p>
    <w:p w14:paraId="56DB10F6" w14:textId="77777777" w:rsidR="0025281A" w:rsidRPr="0025281A" w:rsidRDefault="0025281A" w:rsidP="0025281A">
      <w:pPr>
        <w:numPr>
          <w:ilvl w:val="0"/>
          <w:numId w:val="1"/>
        </w:numPr>
      </w:pPr>
      <w:r w:rsidRPr="0025281A">
        <w:t>When have you experienced God’s presence even without understanding His purpose?</w:t>
      </w:r>
    </w:p>
    <w:p w14:paraId="2D269F42" w14:textId="77777777" w:rsidR="0025281A" w:rsidRPr="0025281A" w:rsidRDefault="0025281A" w:rsidP="0025281A">
      <w:r w:rsidRPr="0025281A">
        <w:pict w14:anchorId="6F8B34BF">
          <v:rect id="_x0000_i1027" style="width:0;height:1.5pt" o:hralign="center" o:hrstd="t" o:hr="t" fillcolor="#a0a0a0" stroked="f"/>
        </w:pict>
      </w:r>
    </w:p>
    <w:p w14:paraId="3DB8846A"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2. Scripture Focus</w:t>
      </w:r>
    </w:p>
    <w:p w14:paraId="6ABC9D63" w14:textId="77777777" w:rsidR="0025281A" w:rsidRPr="0025281A" w:rsidRDefault="0025281A" w:rsidP="0025281A">
      <w:r w:rsidRPr="0025281A">
        <w:t xml:space="preserve">Read the following passages and discuss </w:t>
      </w:r>
      <w:proofErr w:type="gramStart"/>
      <w:r w:rsidRPr="0025281A">
        <w:t>or</w:t>
      </w:r>
      <w:proofErr w:type="gramEnd"/>
      <w:r w:rsidRPr="0025281A">
        <w:t xml:space="preserve"> journal your insights:</w:t>
      </w:r>
    </w:p>
    <w:p w14:paraId="60EED8B9" w14:textId="77777777" w:rsidR="0025281A" w:rsidRPr="0025281A" w:rsidRDefault="0025281A" w:rsidP="0025281A">
      <w:pPr>
        <w:numPr>
          <w:ilvl w:val="0"/>
          <w:numId w:val="2"/>
        </w:numPr>
      </w:pPr>
      <w:r w:rsidRPr="0025281A">
        <w:rPr>
          <w:b/>
          <w:bCs/>
        </w:rPr>
        <w:t>Job 1:20–22</w:t>
      </w:r>
      <w:r w:rsidRPr="0025281A">
        <w:t xml:space="preserve"> – How did Job respond to his suffering? What does his response teach us about faith when life feels unfair?</w:t>
      </w:r>
    </w:p>
    <w:p w14:paraId="45FD116A" w14:textId="77777777" w:rsidR="0025281A" w:rsidRPr="0025281A" w:rsidRDefault="0025281A" w:rsidP="0025281A">
      <w:pPr>
        <w:numPr>
          <w:ilvl w:val="0"/>
          <w:numId w:val="2"/>
        </w:numPr>
      </w:pPr>
      <w:r w:rsidRPr="0025281A">
        <w:rPr>
          <w:b/>
          <w:bCs/>
        </w:rPr>
        <w:t>Isaiah 55:8–9</w:t>
      </w:r>
      <w:r w:rsidRPr="0025281A">
        <w:t xml:space="preserve"> – What does this passage reveal about God’s perspective versus ours?</w:t>
      </w:r>
    </w:p>
    <w:p w14:paraId="1891F20B" w14:textId="77777777" w:rsidR="0025281A" w:rsidRPr="0025281A" w:rsidRDefault="0025281A" w:rsidP="0025281A">
      <w:pPr>
        <w:numPr>
          <w:ilvl w:val="0"/>
          <w:numId w:val="2"/>
        </w:numPr>
      </w:pPr>
      <w:r w:rsidRPr="0025281A">
        <w:rPr>
          <w:b/>
          <w:bCs/>
        </w:rPr>
        <w:t>John 11:32–44</w:t>
      </w:r>
      <w:r w:rsidRPr="0025281A">
        <w:t xml:space="preserve"> – How did Jesus handle the grief and questions surrounding Lazarus’s death?</w:t>
      </w:r>
    </w:p>
    <w:p w14:paraId="31FF3E01" w14:textId="77777777" w:rsidR="0025281A" w:rsidRPr="0025281A" w:rsidRDefault="0025281A" w:rsidP="0025281A">
      <w:pPr>
        <w:numPr>
          <w:ilvl w:val="0"/>
          <w:numId w:val="2"/>
        </w:numPr>
      </w:pPr>
      <w:r w:rsidRPr="0025281A">
        <w:rPr>
          <w:b/>
          <w:bCs/>
        </w:rPr>
        <w:lastRenderedPageBreak/>
        <w:t>Romans 8:28</w:t>
      </w:r>
      <w:r w:rsidRPr="0025281A">
        <w:t xml:space="preserve"> – What does this verse promise about God’s work in all circumstances?</w:t>
      </w:r>
    </w:p>
    <w:p w14:paraId="27FA7412" w14:textId="77777777" w:rsidR="0025281A" w:rsidRPr="0025281A" w:rsidRDefault="0025281A" w:rsidP="0025281A">
      <w:pPr>
        <w:numPr>
          <w:ilvl w:val="0"/>
          <w:numId w:val="2"/>
        </w:numPr>
      </w:pPr>
      <w:r w:rsidRPr="0025281A">
        <w:rPr>
          <w:b/>
          <w:bCs/>
        </w:rPr>
        <w:t>2 Corinthians 12:9–10</w:t>
      </w:r>
      <w:r w:rsidRPr="0025281A">
        <w:t xml:space="preserve"> – How does God use weakness and suffering to show His strength?</w:t>
      </w:r>
    </w:p>
    <w:p w14:paraId="4E43A9DC" w14:textId="77777777" w:rsidR="0025281A" w:rsidRPr="0025281A" w:rsidRDefault="0025281A" w:rsidP="0025281A">
      <w:r w:rsidRPr="0025281A">
        <w:pict w14:anchorId="4A737427">
          <v:rect id="_x0000_i1028" style="width:0;height:1.5pt" o:hralign="center" o:hrstd="t" o:hr="t" fillcolor="#a0a0a0" stroked="f"/>
        </w:pict>
      </w:r>
    </w:p>
    <w:p w14:paraId="14D8362A"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3. Battlefield Application</w:t>
      </w:r>
    </w:p>
    <w:p w14:paraId="45A2A98C" w14:textId="77777777" w:rsidR="0025281A" w:rsidRPr="0025281A" w:rsidRDefault="0025281A" w:rsidP="0025281A">
      <w:r w:rsidRPr="0025281A">
        <w:t>In the military, unanswered questions can lead to doubt, but soldiers must still follow orders and trust leadership. Spiritually, this parallels our walk with Christ. We may not understand the “why,” but we can still trust His command.</w:t>
      </w:r>
    </w:p>
    <w:p w14:paraId="0C4F33DC" w14:textId="77777777" w:rsidR="0025281A" w:rsidRPr="0025281A" w:rsidRDefault="0025281A" w:rsidP="0025281A">
      <w:r w:rsidRPr="0025281A">
        <w:rPr>
          <w:b/>
          <w:bCs/>
        </w:rPr>
        <w:t>Reflect:</w:t>
      </w:r>
    </w:p>
    <w:p w14:paraId="558523C9" w14:textId="77777777" w:rsidR="0025281A" w:rsidRPr="0025281A" w:rsidRDefault="0025281A" w:rsidP="0025281A">
      <w:pPr>
        <w:numPr>
          <w:ilvl w:val="0"/>
          <w:numId w:val="3"/>
        </w:numPr>
      </w:pPr>
      <w:r w:rsidRPr="0025281A">
        <w:t>How can obedience to God become an act of trust during suffering?</w:t>
      </w:r>
    </w:p>
    <w:p w14:paraId="6FBABDF1" w14:textId="77777777" w:rsidR="0025281A" w:rsidRPr="0025281A" w:rsidRDefault="0025281A" w:rsidP="0025281A">
      <w:pPr>
        <w:numPr>
          <w:ilvl w:val="0"/>
          <w:numId w:val="3"/>
        </w:numPr>
      </w:pPr>
      <w:r w:rsidRPr="0025281A">
        <w:t>What spiritual disciplines (prayer, worship, fellowship) help anchor you when life feels uncertain?</w:t>
      </w:r>
    </w:p>
    <w:p w14:paraId="6A15C447" w14:textId="77777777" w:rsidR="0025281A" w:rsidRPr="0025281A" w:rsidRDefault="0025281A" w:rsidP="0025281A">
      <w:pPr>
        <w:numPr>
          <w:ilvl w:val="0"/>
          <w:numId w:val="3"/>
        </w:numPr>
      </w:pPr>
      <w:r w:rsidRPr="0025281A">
        <w:t>In what ways can you model trust and resilience for others who are struggling?</w:t>
      </w:r>
    </w:p>
    <w:p w14:paraId="6017D033" w14:textId="77777777" w:rsidR="0025281A" w:rsidRPr="0025281A" w:rsidRDefault="0025281A" w:rsidP="0025281A">
      <w:r w:rsidRPr="0025281A">
        <w:pict w14:anchorId="4A3BE43E">
          <v:rect id="_x0000_i1029" style="width:0;height:1.5pt" o:hralign="center" o:hrstd="t" o:hr="t" fillcolor="#a0a0a0" stroked="f"/>
        </w:pict>
      </w:r>
    </w:p>
    <w:p w14:paraId="0C9B30C3"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4. Key Takeaways</w:t>
      </w:r>
    </w:p>
    <w:p w14:paraId="38AA6276" w14:textId="77777777" w:rsidR="0025281A" w:rsidRPr="0025281A" w:rsidRDefault="0025281A" w:rsidP="0025281A">
      <w:pPr>
        <w:numPr>
          <w:ilvl w:val="0"/>
          <w:numId w:val="4"/>
        </w:numPr>
      </w:pPr>
      <w:r w:rsidRPr="0025281A">
        <w:rPr>
          <w:b/>
          <w:bCs/>
        </w:rPr>
        <w:t xml:space="preserve">Faith is not the absence of questions; it’s the decision to </w:t>
      </w:r>
      <w:proofErr w:type="gramStart"/>
      <w:r w:rsidRPr="0025281A">
        <w:rPr>
          <w:b/>
          <w:bCs/>
        </w:rPr>
        <w:t>trust amid</w:t>
      </w:r>
      <w:proofErr w:type="gramEnd"/>
      <w:r w:rsidRPr="0025281A">
        <w:rPr>
          <w:b/>
          <w:bCs/>
        </w:rPr>
        <w:t xml:space="preserve"> them.</w:t>
      </w:r>
    </w:p>
    <w:p w14:paraId="7B90167D" w14:textId="77777777" w:rsidR="0025281A" w:rsidRPr="0025281A" w:rsidRDefault="0025281A" w:rsidP="0025281A">
      <w:pPr>
        <w:numPr>
          <w:ilvl w:val="0"/>
          <w:numId w:val="4"/>
        </w:numPr>
      </w:pPr>
      <w:r w:rsidRPr="0025281A">
        <w:rPr>
          <w:b/>
          <w:bCs/>
        </w:rPr>
        <w:t>God’s silence is not His absence.</w:t>
      </w:r>
    </w:p>
    <w:p w14:paraId="61BBC081" w14:textId="77777777" w:rsidR="0025281A" w:rsidRPr="0025281A" w:rsidRDefault="0025281A" w:rsidP="0025281A">
      <w:pPr>
        <w:numPr>
          <w:ilvl w:val="0"/>
          <w:numId w:val="4"/>
        </w:numPr>
      </w:pPr>
      <w:r w:rsidRPr="0025281A">
        <w:rPr>
          <w:b/>
          <w:bCs/>
        </w:rPr>
        <w:t>Pain can become the soil where deeper faith grows.</w:t>
      </w:r>
    </w:p>
    <w:p w14:paraId="7AD501E1" w14:textId="77777777" w:rsidR="0025281A" w:rsidRPr="0025281A" w:rsidRDefault="0025281A" w:rsidP="0025281A">
      <w:r w:rsidRPr="0025281A">
        <w:pict w14:anchorId="76B003D3">
          <v:rect id="_x0000_i1030" style="width:0;height:1.5pt" o:hralign="center" o:hrstd="t" o:hr="t" fillcolor="#a0a0a0" stroked="f"/>
        </w:pict>
      </w:r>
    </w:p>
    <w:p w14:paraId="58B61FF4"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5. Closing Prayer</w:t>
      </w:r>
    </w:p>
    <w:p w14:paraId="5DF4C05C" w14:textId="77777777" w:rsidR="0025281A" w:rsidRPr="0025281A" w:rsidRDefault="0025281A" w:rsidP="0025281A">
      <w:r w:rsidRPr="0025281A">
        <w:rPr>
          <w:i/>
          <w:iCs/>
        </w:rPr>
        <w:t xml:space="preserve">Father, when the “whys” of life overwhelm me, help me to remember that You are still sovereign, still good, and still </w:t>
      </w:r>
      <w:proofErr w:type="gramStart"/>
      <w:r w:rsidRPr="0025281A">
        <w:rPr>
          <w:i/>
          <w:iCs/>
        </w:rPr>
        <w:t>near</w:t>
      </w:r>
      <w:proofErr w:type="gramEnd"/>
      <w:r w:rsidRPr="0025281A">
        <w:rPr>
          <w:i/>
          <w:iCs/>
        </w:rPr>
        <w:t>. Give me faith to trust Your timing, courage to walk in obedience, and peace to rest in Your promises. In Jesus’ name, Amen.</w:t>
      </w:r>
    </w:p>
    <w:p w14:paraId="118478C5" w14:textId="77777777" w:rsidR="0025281A" w:rsidRPr="0025281A" w:rsidRDefault="0025281A" w:rsidP="0025281A">
      <w:r w:rsidRPr="0025281A">
        <w:pict w14:anchorId="598FA5AB">
          <v:rect id="_x0000_i1031" style="width:0;height:1.5pt" o:hralign="center" o:hrstd="t" o:hr="t" fillcolor="#a0a0a0" stroked="f"/>
        </w:pict>
      </w:r>
    </w:p>
    <w:p w14:paraId="2219CDE6"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6. Challenge for the Week</w:t>
      </w:r>
    </w:p>
    <w:p w14:paraId="52FCAA19" w14:textId="77777777" w:rsidR="0025281A" w:rsidRPr="0025281A" w:rsidRDefault="0025281A" w:rsidP="0025281A">
      <w:pPr>
        <w:numPr>
          <w:ilvl w:val="0"/>
          <w:numId w:val="5"/>
        </w:numPr>
      </w:pPr>
      <w:r w:rsidRPr="0025281A">
        <w:rPr>
          <w:b/>
          <w:bCs/>
        </w:rPr>
        <w:t>Write your own “why” prayer.</w:t>
      </w:r>
      <w:r w:rsidRPr="0025281A">
        <w:t xml:space="preserve"> Be honest with God—name your confusion, pain, or disappointment, and then end by reaffirming your trust in Him.</w:t>
      </w:r>
    </w:p>
    <w:p w14:paraId="42166E1A" w14:textId="77777777" w:rsidR="0025281A" w:rsidRPr="0025281A" w:rsidRDefault="0025281A" w:rsidP="0025281A">
      <w:pPr>
        <w:numPr>
          <w:ilvl w:val="0"/>
          <w:numId w:val="5"/>
        </w:numPr>
      </w:pPr>
      <w:r w:rsidRPr="0025281A">
        <w:rPr>
          <w:b/>
          <w:bCs/>
        </w:rPr>
        <w:lastRenderedPageBreak/>
        <w:t>Share encouragement.</w:t>
      </w:r>
      <w:r w:rsidRPr="0025281A">
        <w:t xml:space="preserve"> Reach out to someone who is struggling and remind them that even when we don’t know </w:t>
      </w:r>
      <w:proofErr w:type="gramStart"/>
      <w:r w:rsidRPr="0025281A">
        <w:t>the why</w:t>
      </w:r>
      <w:proofErr w:type="gramEnd"/>
      <w:r w:rsidRPr="0025281A">
        <w:t xml:space="preserve">, we can trust </w:t>
      </w:r>
      <w:proofErr w:type="gramStart"/>
      <w:r w:rsidRPr="0025281A">
        <w:t>the Who</w:t>
      </w:r>
      <w:proofErr w:type="gramEnd"/>
      <w:r w:rsidRPr="0025281A">
        <w:t>.</w:t>
      </w:r>
    </w:p>
    <w:p w14:paraId="718AC04C" w14:textId="77777777" w:rsidR="0025281A" w:rsidRPr="0025281A" w:rsidRDefault="0025281A" w:rsidP="0025281A">
      <w:r w:rsidRPr="0025281A">
        <w:pict w14:anchorId="76D3803D">
          <v:rect id="_x0000_i1032" style="width:0;height:1.5pt" o:hralign="center" o:hrstd="t" o:hr="t" fillcolor="#a0a0a0" stroked="f"/>
        </w:pict>
      </w:r>
    </w:p>
    <w:p w14:paraId="7300102D" w14:textId="77777777" w:rsidR="0025281A" w:rsidRPr="0025281A" w:rsidRDefault="0025281A" w:rsidP="0025281A">
      <w:pPr>
        <w:rPr>
          <w:b/>
          <w:bCs/>
        </w:rPr>
      </w:pPr>
      <w:r w:rsidRPr="0025281A">
        <w:rPr>
          <w:rFonts w:ascii="Segoe UI Emoji" w:hAnsi="Segoe UI Emoji" w:cs="Segoe UI Emoji"/>
          <w:b/>
          <w:bCs/>
        </w:rPr>
        <w:t>🔗</w:t>
      </w:r>
      <w:r w:rsidRPr="0025281A">
        <w:rPr>
          <w:b/>
          <w:bCs/>
        </w:rPr>
        <w:t xml:space="preserve"> Further Study</w:t>
      </w:r>
    </w:p>
    <w:p w14:paraId="64799631" w14:textId="77777777" w:rsidR="0025281A" w:rsidRPr="0025281A" w:rsidRDefault="0025281A" w:rsidP="0025281A">
      <w:pPr>
        <w:numPr>
          <w:ilvl w:val="0"/>
          <w:numId w:val="6"/>
        </w:numPr>
      </w:pPr>
      <w:r w:rsidRPr="0025281A">
        <w:rPr>
          <w:i/>
          <w:iCs/>
        </w:rPr>
        <w:t>Psalm 13</w:t>
      </w:r>
      <w:r w:rsidRPr="0025281A">
        <w:t xml:space="preserve"> – David’s honest cry and ultimate trust.</w:t>
      </w:r>
    </w:p>
    <w:p w14:paraId="2783BBC8" w14:textId="77777777" w:rsidR="0025281A" w:rsidRPr="0025281A" w:rsidRDefault="0025281A" w:rsidP="0025281A">
      <w:pPr>
        <w:numPr>
          <w:ilvl w:val="0"/>
          <w:numId w:val="6"/>
        </w:numPr>
      </w:pPr>
      <w:r w:rsidRPr="0025281A">
        <w:rPr>
          <w:i/>
          <w:iCs/>
        </w:rPr>
        <w:t>Habakkuk 3:17–19</w:t>
      </w:r>
      <w:r w:rsidRPr="0025281A">
        <w:t xml:space="preserve"> – Choosing faith when life falls apart.</w:t>
      </w:r>
    </w:p>
    <w:p w14:paraId="03C7A34E" w14:textId="77777777" w:rsidR="0025281A" w:rsidRPr="0025281A" w:rsidRDefault="0025281A" w:rsidP="0025281A">
      <w:pPr>
        <w:numPr>
          <w:ilvl w:val="0"/>
          <w:numId w:val="6"/>
        </w:numPr>
      </w:pPr>
      <w:r w:rsidRPr="0025281A">
        <w:rPr>
          <w:i/>
          <w:iCs/>
        </w:rPr>
        <w:t>Romans 5:1–5</w:t>
      </w:r>
      <w:r w:rsidRPr="0025281A">
        <w:t xml:space="preserve"> – The purpose of suffering in building character and hope.</w:t>
      </w:r>
    </w:p>
    <w:p w14:paraId="795012EF" w14:textId="77777777" w:rsidR="00326526" w:rsidRDefault="00326526"/>
    <w:sectPr w:rsidR="0032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954B3"/>
    <w:multiLevelType w:val="multilevel"/>
    <w:tmpl w:val="4B4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61215"/>
    <w:multiLevelType w:val="multilevel"/>
    <w:tmpl w:val="AF8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A0A05"/>
    <w:multiLevelType w:val="multilevel"/>
    <w:tmpl w:val="2C7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F50FA"/>
    <w:multiLevelType w:val="multilevel"/>
    <w:tmpl w:val="A442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180DC7"/>
    <w:multiLevelType w:val="multilevel"/>
    <w:tmpl w:val="5E9A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327A4"/>
    <w:multiLevelType w:val="multilevel"/>
    <w:tmpl w:val="D1D21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7655974">
    <w:abstractNumId w:val="0"/>
  </w:num>
  <w:num w:numId="2" w16cid:durableId="541406560">
    <w:abstractNumId w:val="3"/>
  </w:num>
  <w:num w:numId="3" w16cid:durableId="2116436050">
    <w:abstractNumId w:val="4"/>
  </w:num>
  <w:num w:numId="4" w16cid:durableId="209997981">
    <w:abstractNumId w:val="1"/>
  </w:num>
  <w:num w:numId="5" w16cid:durableId="1550651547">
    <w:abstractNumId w:val="5"/>
  </w:num>
  <w:num w:numId="6" w16cid:durableId="205990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1A"/>
    <w:rsid w:val="0025281A"/>
    <w:rsid w:val="00326526"/>
    <w:rsid w:val="004D1D2F"/>
    <w:rsid w:val="00F9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DAB4"/>
  <w15:chartTrackingRefBased/>
  <w15:docId w15:val="{373D9792-1CC4-49BB-BA14-7F460C25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81A"/>
    <w:rPr>
      <w:rFonts w:eastAsiaTheme="majorEastAsia" w:cstheme="majorBidi"/>
      <w:color w:val="272727" w:themeColor="text1" w:themeTint="D8"/>
    </w:rPr>
  </w:style>
  <w:style w:type="paragraph" w:styleId="Title">
    <w:name w:val="Title"/>
    <w:basedOn w:val="Normal"/>
    <w:next w:val="Normal"/>
    <w:link w:val="TitleChar"/>
    <w:uiPriority w:val="10"/>
    <w:qFormat/>
    <w:rsid w:val="00252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81A"/>
    <w:pPr>
      <w:spacing w:before="160"/>
      <w:jc w:val="center"/>
    </w:pPr>
    <w:rPr>
      <w:i/>
      <w:iCs/>
      <w:color w:val="404040" w:themeColor="text1" w:themeTint="BF"/>
    </w:rPr>
  </w:style>
  <w:style w:type="character" w:customStyle="1" w:styleId="QuoteChar">
    <w:name w:val="Quote Char"/>
    <w:basedOn w:val="DefaultParagraphFont"/>
    <w:link w:val="Quote"/>
    <w:uiPriority w:val="29"/>
    <w:rsid w:val="0025281A"/>
    <w:rPr>
      <w:i/>
      <w:iCs/>
      <w:color w:val="404040" w:themeColor="text1" w:themeTint="BF"/>
    </w:rPr>
  </w:style>
  <w:style w:type="paragraph" w:styleId="ListParagraph">
    <w:name w:val="List Paragraph"/>
    <w:basedOn w:val="Normal"/>
    <w:uiPriority w:val="34"/>
    <w:qFormat/>
    <w:rsid w:val="0025281A"/>
    <w:pPr>
      <w:ind w:left="720"/>
      <w:contextualSpacing/>
    </w:pPr>
  </w:style>
  <w:style w:type="character" w:styleId="IntenseEmphasis">
    <w:name w:val="Intense Emphasis"/>
    <w:basedOn w:val="DefaultParagraphFont"/>
    <w:uiPriority w:val="21"/>
    <w:qFormat/>
    <w:rsid w:val="0025281A"/>
    <w:rPr>
      <w:i/>
      <w:iCs/>
      <w:color w:val="0F4761" w:themeColor="accent1" w:themeShade="BF"/>
    </w:rPr>
  </w:style>
  <w:style w:type="paragraph" w:styleId="IntenseQuote">
    <w:name w:val="Intense Quote"/>
    <w:basedOn w:val="Normal"/>
    <w:next w:val="Normal"/>
    <w:link w:val="IntenseQuoteChar"/>
    <w:uiPriority w:val="30"/>
    <w:qFormat/>
    <w:rsid w:val="00252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81A"/>
    <w:rPr>
      <w:i/>
      <w:iCs/>
      <w:color w:val="0F4761" w:themeColor="accent1" w:themeShade="BF"/>
    </w:rPr>
  </w:style>
  <w:style w:type="character" w:styleId="IntenseReference">
    <w:name w:val="Intense Reference"/>
    <w:basedOn w:val="DefaultParagraphFont"/>
    <w:uiPriority w:val="32"/>
    <w:qFormat/>
    <w:rsid w:val="00252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755">
      <w:bodyDiv w:val="1"/>
      <w:marLeft w:val="0"/>
      <w:marRight w:val="0"/>
      <w:marTop w:val="0"/>
      <w:marBottom w:val="0"/>
      <w:divBdr>
        <w:top w:val="none" w:sz="0" w:space="0" w:color="auto"/>
        <w:left w:val="none" w:sz="0" w:space="0" w:color="auto"/>
        <w:bottom w:val="none" w:sz="0" w:space="0" w:color="auto"/>
        <w:right w:val="none" w:sz="0" w:space="0" w:color="auto"/>
      </w:divBdr>
      <w:divsChild>
        <w:div w:id="13227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67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2530</Characters>
  <Application>Microsoft Office Word</Application>
  <DocSecurity>0</DocSecurity>
  <Lines>64</Lines>
  <Paragraphs>35</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Timothy D</dc:creator>
  <cp:keywords/>
  <dc:description/>
  <cp:lastModifiedBy>McGuire, Timothy D</cp:lastModifiedBy>
  <cp:revision>2</cp:revision>
  <dcterms:created xsi:type="dcterms:W3CDTF">2025-11-11T12:37:00Z</dcterms:created>
  <dcterms:modified xsi:type="dcterms:W3CDTF">2025-11-11T12:38:00Z</dcterms:modified>
</cp:coreProperties>
</file>