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610" w:rsidRDefault="002F5681" w:rsidP="001D3FC3">
      <w:pPr>
        <w:pStyle w:val="NormalWeb"/>
        <w:jc w:val="center"/>
        <w:rPr>
          <w:rFonts w:ascii="Times" w:hAnsi="Times" w:cs="Times"/>
          <w:b/>
          <w:color w:val="000000" w:themeColor="text1"/>
          <w:sz w:val="28"/>
          <w:szCs w:val="28"/>
        </w:rPr>
      </w:pPr>
      <w:r>
        <w:rPr>
          <w:noProof/>
        </w:rPr>
        <w:drawing>
          <wp:anchor distT="0" distB="0" distL="114300" distR="114300" simplePos="0" relativeHeight="251658240" behindDoc="0" locked="0" layoutInCell="1" allowOverlap="1" wp14:anchorId="1C6658BD" wp14:editId="1D671D15">
            <wp:simplePos x="1981200" y="838200"/>
            <wp:positionH relativeFrom="margin">
              <wp:align>left</wp:align>
            </wp:positionH>
            <wp:positionV relativeFrom="margin">
              <wp:align>top</wp:align>
            </wp:positionV>
            <wp:extent cx="3152775" cy="1181735"/>
            <wp:effectExtent l="0" t="0" r="0" b="0"/>
            <wp:wrapSquare wrapText="bothSides"/>
            <wp:docPr id="1" name="Picture 1" descr="LongShot Manufactu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ngShot Manufactur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6237" cy="119108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15610" w:rsidRDefault="00D15610" w:rsidP="001D3FC3">
      <w:pPr>
        <w:pStyle w:val="NormalWeb"/>
        <w:jc w:val="center"/>
        <w:rPr>
          <w:rFonts w:ascii="Times" w:hAnsi="Times" w:cs="Times"/>
          <w:b/>
          <w:color w:val="000000" w:themeColor="text1"/>
          <w:sz w:val="28"/>
          <w:szCs w:val="28"/>
        </w:rPr>
      </w:pPr>
    </w:p>
    <w:p w:rsidR="00D15610" w:rsidRDefault="00D15610" w:rsidP="001D3FC3">
      <w:pPr>
        <w:pStyle w:val="NormalWeb"/>
        <w:jc w:val="center"/>
        <w:rPr>
          <w:rFonts w:ascii="Times" w:hAnsi="Times" w:cs="Times"/>
          <w:b/>
          <w:color w:val="000000" w:themeColor="text1"/>
          <w:sz w:val="28"/>
          <w:szCs w:val="28"/>
        </w:rPr>
      </w:pPr>
    </w:p>
    <w:p w:rsidR="002F5681" w:rsidRDefault="002F5681" w:rsidP="002F5681">
      <w:pPr>
        <w:pStyle w:val="NormalWeb"/>
        <w:spacing w:before="0" w:beforeAutospacing="0" w:after="0" w:afterAutospacing="0"/>
        <w:jc w:val="center"/>
        <w:rPr>
          <w:rFonts w:ascii="Times" w:hAnsi="Times" w:cs="Times"/>
          <w:b/>
          <w:color w:val="000000" w:themeColor="text1"/>
          <w:sz w:val="32"/>
          <w:szCs w:val="32"/>
        </w:rPr>
      </w:pPr>
    </w:p>
    <w:p w:rsidR="00D15610" w:rsidRPr="002F5681" w:rsidRDefault="003261ED" w:rsidP="002F5681">
      <w:pPr>
        <w:pStyle w:val="NormalWeb"/>
        <w:spacing w:before="0" w:beforeAutospacing="0" w:after="0" w:afterAutospacing="0"/>
        <w:jc w:val="center"/>
        <w:rPr>
          <w:rFonts w:ascii="Times" w:hAnsi="Times" w:cs="Times"/>
          <w:b/>
          <w:color w:val="000000" w:themeColor="text1"/>
          <w:sz w:val="32"/>
          <w:szCs w:val="32"/>
        </w:rPr>
      </w:pPr>
      <w:r w:rsidRPr="002F5681">
        <w:rPr>
          <w:rFonts w:ascii="Times" w:hAnsi="Times" w:cs="Times"/>
          <w:b/>
          <w:color w:val="000000" w:themeColor="text1"/>
          <w:sz w:val="32"/>
          <w:szCs w:val="32"/>
        </w:rPr>
        <w:t>INSTALLATION INSTRUCTIONS</w:t>
      </w:r>
    </w:p>
    <w:p w:rsidR="003261ED" w:rsidRDefault="00964CBA" w:rsidP="003261ED">
      <w:pPr>
        <w:pStyle w:val="NormalWeb"/>
        <w:spacing w:before="0" w:beforeAutospacing="0" w:after="0" w:afterAutospacing="0"/>
        <w:jc w:val="center"/>
        <w:rPr>
          <w:rFonts w:ascii="Times" w:hAnsi="Times" w:cs="Times"/>
          <w:b/>
          <w:color w:val="000000" w:themeColor="text1"/>
          <w:sz w:val="28"/>
          <w:szCs w:val="28"/>
        </w:rPr>
      </w:pPr>
      <w:r>
        <w:rPr>
          <w:rFonts w:ascii="Times" w:hAnsi="Times" w:cs="Times"/>
          <w:b/>
          <w:color w:val="000000" w:themeColor="text1"/>
          <w:sz w:val="28"/>
          <w:szCs w:val="28"/>
        </w:rPr>
        <w:t>5.3</w:t>
      </w:r>
      <w:r w:rsidR="00B27419">
        <w:rPr>
          <w:rFonts w:ascii="Times" w:hAnsi="Times" w:cs="Times"/>
          <w:b/>
          <w:color w:val="000000" w:themeColor="text1"/>
          <w:sz w:val="28"/>
          <w:szCs w:val="28"/>
        </w:rPr>
        <w:t xml:space="preserve">” Top Rail for Hi-Point </w:t>
      </w:r>
      <w:r>
        <w:rPr>
          <w:rFonts w:ascii="Times" w:hAnsi="Times" w:cs="Times"/>
          <w:b/>
          <w:color w:val="000000" w:themeColor="text1"/>
          <w:sz w:val="28"/>
          <w:szCs w:val="28"/>
        </w:rPr>
        <w:t>9mm w/ATI Stock Conversion</w:t>
      </w:r>
    </w:p>
    <w:p w:rsidR="00B27419" w:rsidRPr="00B27419" w:rsidRDefault="003261ED" w:rsidP="00B27419">
      <w:pPr>
        <w:pStyle w:val="NormalWeb"/>
        <w:rPr>
          <w:rFonts w:ascii="Times" w:hAnsi="Times" w:cs="Times"/>
          <w:color w:val="000000" w:themeColor="text1"/>
          <w:sz w:val="28"/>
          <w:szCs w:val="28"/>
        </w:rPr>
      </w:pPr>
      <w:r w:rsidRPr="00B27419">
        <w:rPr>
          <w:rFonts w:ascii="Times" w:hAnsi="Times" w:cs="Times"/>
          <w:color w:val="000000" w:themeColor="text1"/>
        </w:rPr>
        <w:t xml:space="preserve">Note: Our Picatinny top rails mount to the receiver cover with existing mounting points and fasteners included with your order.  It is easier </w:t>
      </w:r>
      <w:r w:rsidR="007F4516" w:rsidRPr="00B27419">
        <w:rPr>
          <w:rFonts w:ascii="Times" w:hAnsi="Times" w:cs="Times"/>
          <w:color w:val="000000" w:themeColor="text1"/>
        </w:rPr>
        <w:t xml:space="preserve">to </w:t>
      </w:r>
      <w:r w:rsidRPr="00B27419">
        <w:rPr>
          <w:rFonts w:ascii="Times" w:hAnsi="Times" w:cs="Times"/>
          <w:color w:val="000000" w:themeColor="text1"/>
        </w:rPr>
        <w:t>identify</w:t>
      </w:r>
      <w:r w:rsidR="007F4516" w:rsidRPr="00B27419">
        <w:rPr>
          <w:rFonts w:ascii="Times" w:hAnsi="Times" w:cs="Times"/>
          <w:color w:val="000000" w:themeColor="text1"/>
        </w:rPr>
        <w:t xml:space="preserve"> certain parts during the installation</w:t>
      </w:r>
      <w:r w:rsidR="001A3704" w:rsidRPr="00B27419">
        <w:rPr>
          <w:rFonts w:ascii="Times" w:hAnsi="Times" w:cs="Times"/>
          <w:color w:val="000000" w:themeColor="text1"/>
        </w:rPr>
        <w:t xml:space="preserve"> if you have the Hi-Point Owner</w:t>
      </w:r>
      <w:r w:rsidRPr="00B27419">
        <w:rPr>
          <w:rFonts w:ascii="Times" w:hAnsi="Times" w:cs="Times"/>
          <w:color w:val="000000" w:themeColor="text1"/>
        </w:rPr>
        <w:t>’s</w:t>
      </w:r>
      <w:r w:rsidR="007F4516" w:rsidRPr="00B27419">
        <w:rPr>
          <w:rFonts w:ascii="Times" w:hAnsi="Times" w:cs="Times"/>
          <w:color w:val="000000" w:themeColor="text1"/>
        </w:rPr>
        <w:t xml:space="preserve"> Manual </w:t>
      </w:r>
      <w:r w:rsidR="00451F83" w:rsidRPr="00B27419">
        <w:rPr>
          <w:rFonts w:ascii="Times" w:hAnsi="Times" w:cs="Times"/>
          <w:color w:val="000000" w:themeColor="text1"/>
        </w:rPr>
        <w:t>open to the pages showing the gun assembly diagrams.</w:t>
      </w:r>
      <w:r w:rsidR="00BA6EE5" w:rsidRPr="00B27419">
        <w:rPr>
          <w:rFonts w:ascii="Times" w:hAnsi="Times" w:cs="Times"/>
          <w:color w:val="000000" w:themeColor="text1"/>
        </w:rPr>
        <w:t xml:space="preserve"> If you no longer have the original manual, it can be downloaded and/or viewed directly on the Hi-Point website.</w:t>
      </w:r>
      <w:r w:rsidR="00694566" w:rsidRPr="00B27419">
        <w:rPr>
          <w:rFonts w:ascii="Times" w:hAnsi="Times" w:cs="Times"/>
          <w:color w:val="000000" w:themeColor="text1"/>
        </w:rPr>
        <w:t xml:space="preserve"> It is important that you save all original parts in case you wish to restore back to factory style.</w:t>
      </w:r>
      <w:r w:rsidR="00B27419" w:rsidRPr="00B27419">
        <w:rPr>
          <w:rFonts w:ascii="Times" w:hAnsi="Times" w:cs="Times"/>
          <w:color w:val="000000" w:themeColor="text1"/>
          <w:sz w:val="36"/>
          <w:szCs w:val="36"/>
        </w:rPr>
        <w:t xml:space="preserve">  </w:t>
      </w:r>
      <w:r w:rsidR="00B27419" w:rsidRPr="00B27419">
        <w:rPr>
          <w:rFonts w:ascii="Times" w:hAnsi="Times" w:cs="Times"/>
          <w:color w:val="000000" w:themeColor="text1"/>
        </w:rPr>
        <w:t>Before starting the installation, please fully read these instructions to be sure that you have a good understanding of the installation procedures. If you are still unsure about installation procedure, call us at 973-786-4004</w:t>
      </w:r>
      <w:r w:rsidR="00B27419">
        <w:rPr>
          <w:rFonts w:ascii="Times" w:hAnsi="Times" w:cs="Times"/>
          <w:color w:val="000000" w:themeColor="text1"/>
        </w:rPr>
        <w:t xml:space="preserve">.  </w:t>
      </w:r>
    </w:p>
    <w:p w:rsidR="00964CBA" w:rsidRDefault="00964CBA" w:rsidP="00964CBA">
      <w:pPr>
        <w:pStyle w:val="NormalWeb"/>
        <w:rPr>
          <w:rFonts w:ascii="Times" w:hAnsi="Times" w:cs="Times"/>
          <w:color w:val="000000" w:themeColor="text1"/>
          <w:sz w:val="2"/>
          <w:szCs w:val="2"/>
        </w:rPr>
      </w:pPr>
    </w:p>
    <w:p w:rsidR="00747BB9" w:rsidRDefault="00747BB9" w:rsidP="00747BB9">
      <w:pPr>
        <w:pStyle w:val="NormalWeb"/>
        <w:numPr>
          <w:ilvl w:val="0"/>
          <w:numId w:val="6"/>
        </w:numPr>
        <w:rPr>
          <w:rFonts w:ascii="Times" w:hAnsi="Times" w:cs="Times"/>
          <w:color w:val="000000" w:themeColor="text1"/>
        </w:rPr>
      </w:pPr>
      <w:r>
        <w:rPr>
          <w:rFonts w:ascii="Times" w:hAnsi="Times" w:cs="Times"/>
          <w:color w:val="000000" w:themeColor="text1"/>
        </w:rPr>
        <w:t>With the chamber closed and the gun unloaded, completely remove the charging handle along with its mounting bolt.</w:t>
      </w:r>
    </w:p>
    <w:p w:rsidR="00747BB9" w:rsidRDefault="00747BB9" w:rsidP="00747BB9">
      <w:pPr>
        <w:pStyle w:val="NormalWeb"/>
        <w:numPr>
          <w:ilvl w:val="0"/>
          <w:numId w:val="6"/>
        </w:numPr>
        <w:rPr>
          <w:rFonts w:ascii="Times" w:hAnsi="Times" w:cs="Times"/>
          <w:color w:val="000000" w:themeColor="text1"/>
        </w:rPr>
      </w:pPr>
      <w:r>
        <w:rPr>
          <w:rFonts w:ascii="Times" w:hAnsi="Times" w:cs="Times"/>
          <w:color w:val="000000" w:themeColor="text1"/>
        </w:rPr>
        <w:t>Remove the four screws that secure the plastic top half of the front barrel cover and lift the cover off.</w:t>
      </w:r>
    </w:p>
    <w:p w:rsidR="00747BB9" w:rsidRDefault="00747BB9" w:rsidP="00747BB9">
      <w:pPr>
        <w:pStyle w:val="NormalWeb"/>
        <w:numPr>
          <w:ilvl w:val="0"/>
          <w:numId w:val="6"/>
        </w:numPr>
        <w:rPr>
          <w:rFonts w:ascii="Times" w:hAnsi="Times" w:cs="Times"/>
          <w:color w:val="000000" w:themeColor="text1"/>
        </w:rPr>
      </w:pPr>
      <w:r>
        <w:rPr>
          <w:rFonts w:ascii="Times" w:hAnsi="Times" w:cs="Times"/>
          <w:color w:val="000000" w:themeColor="text1"/>
        </w:rPr>
        <w:t>On the left side of the gun, loosen and remove the side fasteners that secure the metal receive cover shroud to the gun.  The fastener nuts on the opposite side of the gun may also need to be removed or pulled out far enough to allow the metal receiver to be lifted free and removed.  Lift and remove the metal receiver cover.</w:t>
      </w:r>
    </w:p>
    <w:p w:rsidR="00747BB9" w:rsidRDefault="00747BB9" w:rsidP="00747BB9">
      <w:pPr>
        <w:pStyle w:val="NormalWeb"/>
        <w:numPr>
          <w:ilvl w:val="0"/>
          <w:numId w:val="6"/>
        </w:numPr>
        <w:rPr>
          <w:rFonts w:ascii="Times" w:hAnsi="Times" w:cs="Times"/>
          <w:color w:val="000000" w:themeColor="text1"/>
        </w:rPr>
      </w:pPr>
      <w:r>
        <w:rPr>
          <w:rFonts w:ascii="Times" w:hAnsi="Times" w:cs="Times"/>
          <w:color w:val="000000" w:themeColor="text1"/>
        </w:rPr>
        <w:t>Loosen and remove the screws that secure the factory top rail and/or sights to the metal receiver cover.  Save the two internal nut plates when removing the factory rail.  Mount the new aluminum top rail to the receiver cover using the 4-40 screws supplied with your order, threading them back into place using the factory nut plates.</w:t>
      </w:r>
    </w:p>
    <w:p w:rsidR="00747BB9" w:rsidRDefault="00747BB9" w:rsidP="00747BB9">
      <w:pPr>
        <w:pStyle w:val="NormalWeb"/>
        <w:numPr>
          <w:ilvl w:val="0"/>
          <w:numId w:val="6"/>
        </w:numPr>
        <w:rPr>
          <w:rFonts w:ascii="Times" w:hAnsi="Times" w:cs="Times"/>
          <w:color w:val="000000" w:themeColor="text1"/>
        </w:rPr>
      </w:pPr>
      <w:r>
        <w:rPr>
          <w:rFonts w:ascii="Times" w:hAnsi="Times" w:cs="Times"/>
          <w:color w:val="000000" w:themeColor="text1"/>
        </w:rPr>
        <w:t>Properly position the metal receiver cover back into place and reinstall the fasteners.  Tighten.</w:t>
      </w:r>
    </w:p>
    <w:p w:rsidR="00747BB9" w:rsidRDefault="00747BB9" w:rsidP="00747BB9">
      <w:pPr>
        <w:pStyle w:val="NormalWeb"/>
        <w:numPr>
          <w:ilvl w:val="0"/>
          <w:numId w:val="6"/>
        </w:numPr>
        <w:rPr>
          <w:rFonts w:ascii="Times" w:hAnsi="Times" w:cs="Times"/>
          <w:color w:val="000000" w:themeColor="text1"/>
        </w:rPr>
      </w:pPr>
      <w:r>
        <w:rPr>
          <w:rFonts w:ascii="Times" w:hAnsi="Times" w:cs="Times"/>
          <w:color w:val="000000" w:themeColor="text1"/>
        </w:rPr>
        <w:t>Reinstall and tighten the four screws that secure the top plastic barrel cover to the lower portion of the stock.</w:t>
      </w:r>
    </w:p>
    <w:p w:rsidR="00747BB9" w:rsidRDefault="00747BB9" w:rsidP="00747BB9">
      <w:pPr>
        <w:pStyle w:val="NormalWeb"/>
        <w:numPr>
          <w:ilvl w:val="0"/>
          <w:numId w:val="6"/>
        </w:numPr>
        <w:rPr>
          <w:rFonts w:ascii="Times" w:hAnsi="Times" w:cs="Times"/>
          <w:color w:val="000000" w:themeColor="text1"/>
        </w:rPr>
      </w:pPr>
      <w:r>
        <w:rPr>
          <w:rFonts w:ascii="Times" w:hAnsi="Times" w:cs="Times"/>
          <w:color w:val="000000" w:themeColor="text1"/>
        </w:rPr>
        <w:t>Reinstall the charging handle.</w:t>
      </w:r>
      <w:bookmarkStart w:id="0" w:name="_GoBack"/>
      <w:bookmarkEnd w:id="0"/>
    </w:p>
    <w:sectPr w:rsidR="00747BB9" w:rsidSect="00C65142">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3F2" w:rsidRDefault="008073F2" w:rsidP="002F5681">
      <w:pPr>
        <w:spacing w:after="0" w:line="240" w:lineRule="auto"/>
      </w:pPr>
      <w:r>
        <w:separator/>
      </w:r>
    </w:p>
  </w:endnote>
  <w:endnote w:type="continuationSeparator" w:id="0">
    <w:p w:rsidR="008073F2" w:rsidRDefault="008073F2" w:rsidP="002F5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681" w:rsidRDefault="002F5681" w:rsidP="002F5681">
    <w:pPr>
      <w:pStyle w:val="NormalWeb"/>
      <w:spacing w:before="0" w:beforeAutospacing="0" w:after="0" w:afterAutospacing="0"/>
      <w:jc w:val="center"/>
      <w:rPr>
        <w:rFonts w:ascii="Times" w:hAnsi="Times" w:cs="Times"/>
        <w:b/>
        <w:color w:val="000000" w:themeColor="text1"/>
        <w:sz w:val="22"/>
        <w:szCs w:val="22"/>
      </w:rPr>
    </w:pPr>
    <w:r w:rsidRPr="00D15610">
      <w:rPr>
        <w:rFonts w:ascii="Times" w:hAnsi="Times" w:cs="Times"/>
        <w:b/>
        <w:color w:val="000000" w:themeColor="text1"/>
        <w:sz w:val="22"/>
        <w:szCs w:val="22"/>
      </w:rPr>
      <w:t>http://www.longshotmanufacturing.com</w:t>
    </w:r>
  </w:p>
  <w:p w:rsidR="002F5681" w:rsidRPr="00D15610" w:rsidRDefault="002F5681" w:rsidP="002F5681">
    <w:pPr>
      <w:pStyle w:val="NormalWeb"/>
      <w:spacing w:before="0" w:beforeAutospacing="0" w:after="0" w:afterAutospacing="0"/>
      <w:jc w:val="center"/>
      <w:rPr>
        <w:rFonts w:ascii="Times" w:hAnsi="Times" w:cs="Times"/>
        <w:b/>
        <w:color w:val="000000" w:themeColor="text1"/>
        <w:sz w:val="22"/>
        <w:szCs w:val="22"/>
      </w:rPr>
    </w:pPr>
    <w:r>
      <w:rPr>
        <w:rFonts w:ascii="Times" w:hAnsi="Times" w:cs="Times"/>
        <w:b/>
        <w:color w:val="000000" w:themeColor="text1"/>
        <w:sz w:val="22"/>
        <w:szCs w:val="22"/>
      </w:rPr>
      <w:t>973-786-4004</w:t>
    </w:r>
  </w:p>
  <w:p w:rsidR="002F5681" w:rsidRDefault="002F56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3F2" w:rsidRDefault="008073F2" w:rsidP="002F5681">
      <w:pPr>
        <w:spacing w:after="0" w:line="240" w:lineRule="auto"/>
      </w:pPr>
      <w:r>
        <w:separator/>
      </w:r>
    </w:p>
  </w:footnote>
  <w:footnote w:type="continuationSeparator" w:id="0">
    <w:p w:rsidR="008073F2" w:rsidRDefault="008073F2" w:rsidP="002F56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6B1737"/>
    <w:multiLevelType w:val="hybridMultilevel"/>
    <w:tmpl w:val="B1A45C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79220D3"/>
    <w:multiLevelType w:val="hybridMultilevel"/>
    <w:tmpl w:val="C316A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8C3B73"/>
    <w:multiLevelType w:val="hybridMultilevel"/>
    <w:tmpl w:val="6C986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186660"/>
    <w:multiLevelType w:val="hybridMultilevel"/>
    <w:tmpl w:val="6AB63A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815312C"/>
    <w:multiLevelType w:val="hybridMultilevel"/>
    <w:tmpl w:val="FFE8EDD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0"/>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8DA"/>
    <w:rsid w:val="00021D62"/>
    <w:rsid w:val="00054E9A"/>
    <w:rsid w:val="000748DA"/>
    <w:rsid w:val="00141787"/>
    <w:rsid w:val="001A3704"/>
    <w:rsid w:val="001D3FC3"/>
    <w:rsid w:val="00207435"/>
    <w:rsid w:val="00264F18"/>
    <w:rsid w:val="002F5681"/>
    <w:rsid w:val="003008B9"/>
    <w:rsid w:val="003261ED"/>
    <w:rsid w:val="00331464"/>
    <w:rsid w:val="003C1D9B"/>
    <w:rsid w:val="00451F83"/>
    <w:rsid w:val="00556E48"/>
    <w:rsid w:val="005F443C"/>
    <w:rsid w:val="00682D1E"/>
    <w:rsid w:val="00694566"/>
    <w:rsid w:val="007210EA"/>
    <w:rsid w:val="00747BB9"/>
    <w:rsid w:val="007B263D"/>
    <w:rsid w:val="007D253A"/>
    <w:rsid w:val="007F4516"/>
    <w:rsid w:val="007F7A5A"/>
    <w:rsid w:val="00802761"/>
    <w:rsid w:val="008073F2"/>
    <w:rsid w:val="00844938"/>
    <w:rsid w:val="008B4DEE"/>
    <w:rsid w:val="008D63F7"/>
    <w:rsid w:val="00960E1B"/>
    <w:rsid w:val="00964CBA"/>
    <w:rsid w:val="00A12B62"/>
    <w:rsid w:val="00A93520"/>
    <w:rsid w:val="00AB3DEE"/>
    <w:rsid w:val="00B27419"/>
    <w:rsid w:val="00BA6EE5"/>
    <w:rsid w:val="00BB635B"/>
    <w:rsid w:val="00C57EE6"/>
    <w:rsid w:val="00C65142"/>
    <w:rsid w:val="00D15610"/>
    <w:rsid w:val="00DC709A"/>
    <w:rsid w:val="00F00258"/>
    <w:rsid w:val="00F2112E"/>
    <w:rsid w:val="00F572E3"/>
    <w:rsid w:val="00F75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7CA24D-8BA3-4C29-B9C3-5FC027273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748D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C1D9B"/>
    <w:pPr>
      <w:ind w:left="720"/>
      <w:contextualSpacing/>
    </w:pPr>
  </w:style>
  <w:style w:type="paragraph" w:styleId="BalloonText">
    <w:name w:val="Balloon Text"/>
    <w:basedOn w:val="Normal"/>
    <w:link w:val="BalloonTextChar"/>
    <w:uiPriority w:val="99"/>
    <w:semiHidden/>
    <w:unhideWhenUsed/>
    <w:rsid w:val="003008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8B9"/>
    <w:rPr>
      <w:rFonts w:ascii="Segoe UI" w:hAnsi="Segoe UI" w:cs="Segoe UI"/>
      <w:sz w:val="18"/>
      <w:szCs w:val="18"/>
    </w:rPr>
  </w:style>
  <w:style w:type="character" w:styleId="Hyperlink">
    <w:name w:val="Hyperlink"/>
    <w:basedOn w:val="DefaultParagraphFont"/>
    <w:uiPriority w:val="99"/>
    <w:unhideWhenUsed/>
    <w:rsid w:val="00844938"/>
    <w:rPr>
      <w:color w:val="0563C1" w:themeColor="hyperlink"/>
      <w:u w:val="single"/>
    </w:rPr>
  </w:style>
  <w:style w:type="paragraph" w:styleId="Header">
    <w:name w:val="header"/>
    <w:basedOn w:val="Normal"/>
    <w:link w:val="HeaderChar"/>
    <w:uiPriority w:val="99"/>
    <w:unhideWhenUsed/>
    <w:rsid w:val="002F56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5681"/>
  </w:style>
  <w:style w:type="paragraph" w:styleId="Footer">
    <w:name w:val="footer"/>
    <w:basedOn w:val="Normal"/>
    <w:link w:val="FooterChar"/>
    <w:uiPriority w:val="99"/>
    <w:unhideWhenUsed/>
    <w:rsid w:val="002F56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56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571778">
      <w:bodyDiv w:val="1"/>
      <w:marLeft w:val="0"/>
      <w:marRight w:val="0"/>
      <w:marTop w:val="0"/>
      <w:marBottom w:val="0"/>
      <w:divBdr>
        <w:top w:val="none" w:sz="0" w:space="0" w:color="auto"/>
        <w:left w:val="none" w:sz="0" w:space="0" w:color="auto"/>
        <w:bottom w:val="none" w:sz="0" w:space="0" w:color="auto"/>
        <w:right w:val="none" w:sz="0" w:space="0" w:color="auto"/>
      </w:divBdr>
    </w:div>
    <w:div w:id="768158460">
      <w:bodyDiv w:val="1"/>
      <w:marLeft w:val="0"/>
      <w:marRight w:val="0"/>
      <w:marTop w:val="0"/>
      <w:marBottom w:val="0"/>
      <w:divBdr>
        <w:top w:val="none" w:sz="0" w:space="0" w:color="auto"/>
        <w:left w:val="none" w:sz="0" w:space="0" w:color="auto"/>
        <w:bottom w:val="none" w:sz="0" w:space="0" w:color="auto"/>
        <w:right w:val="none" w:sz="0" w:space="0" w:color="auto"/>
      </w:divBdr>
    </w:div>
    <w:div w:id="111929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289</Words>
  <Characters>1650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arpaio</dc:creator>
  <cp:keywords/>
  <dc:description/>
  <cp:lastModifiedBy>jerry arpaio</cp:lastModifiedBy>
  <cp:revision>3</cp:revision>
  <cp:lastPrinted>2015-08-25T19:53:00Z</cp:lastPrinted>
  <dcterms:created xsi:type="dcterms:W3CDTF">2015-10-10T01:15:00Z</dcterms:created>
  <dcterms:modified xsi:type="dcterms:W3CDTF">2015-10-10T01:21:00Z</dcterms:modified>
</cp:coreProperties>
</file>