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CE3CE" w14:textId="77777777" w:rsidR="00D15610" w:rsidRDefault="002F5681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C1CA97" wp14:editId="7185D426">
            <wp:simplePos x="1981200" y="838200"/>
            <wp:positionH relativeFrom="margin">
              <wp:align>left</wp:align>
            </wp:positionH>
            <wp:positionV relativeFrom="margin">
              <wp:align>top</wp:align>
            </wp:positionV>
            <wp:extent cx="3152775" cy="1181735"/>
            <wp:effectExtent l="0" t="0" r="0" b="0"/>
            <wp:wrapSquare wrapText="bothSides"/>
            <wp:docPr id="1" name="Picture 1" descr="LongShot Manufact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Shot Manufactu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37" cy="119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C2EE4" w14:textId="77777777"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14:paraId="387FA2E1" w14:textId="77777777" w:rsidR="00D15610" w:rsidRDefault="00D15610" w:rsidP="001D3FC3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</w:p>
    <w:p w14:paraId="13985CDB" w14:textId="77777777" w:rsidR="002F5681" w:rsidRDefault="002F5681" w:rsidP="002F5681">
      <w:pPr>
        <w:pStyle w:val="NormalWeb"/>
        <w:spacing w:before="0" w:beforeAutospacing="0" w:after="0" w:afterAutospacing="0"/>
        <w:jc w:val="center"/>
        <w:rPr>
          <w:rFonts w:ascii="Times" w:hAnsi="Times" w:cs="Times"/>
          <w:b/>
          <w:color w:val="000000" w:themeColor="text1"/>
          <w:sz w:val="32"/>
          <w:szCs w:val="32"/>
        </w:rPr>
      </w:pPr>
    </w:p>
    <w:p w14:paraId="572F07E3" w14:textId="772DC7C4" w:rsidR="00647594" w:rsidRDefault="00373848" w:rsidP="00373848">
      <w:pPr>
        <w:pStyle w:val="NormalWeb"/>
        <w:jc w:val="center"/>
        <w:rPr>
          <w:rFonts w:ascii="Times" w:hAnsi="Times" w:cs="Times"/>
          <w:b/>
          <w:color w:val="000000" w:themeColor="text1"/>
          <w:sz w:val="28"/>
          <w:szCs w:val="28"/>
        </w:rPr>
      </w:pPr>
      <w:r w:rsidRPr="00373848">
        <w:rPr>
          <w:rFonts w:ascii="Times" w:hAnsi="Times" w:cs="Times"/>
          <w:color w:val="000000" w:themeColor="text1"/>
          <w:sz w:val="28"/>
          <w:szCs w:val="28"/>
        </w:rPr>
        <w:t xml:space="preserve">Installation of </w:t>
      </w:r>
      <w:r w:rsidR="00D609CD">
        <w:rPr>
          <w:rFonts w:ascii="Times" w:hAnsi="Times" w:cs="Times"/>
          <w:b/>
          <w:color w:val="000000" w:themeColor="text1"/>
          <w:sz w:val="28"/>
          <w:szCs w:val="28"/>
        </w:rPr>
        <w:t>HAMMER BAR</w:t>
      </w:r>
    </w:p>
    <w:p w14:paraId="424E707F" w14:textId="4B0042E7" w:rsidR="00373848" w:rsidRPr="00373848" w:rsidRDefault="00373848" w:rsidP="00373848">
      <w:pPr>
        <w:pStyle w:val="NormalWeb"/>
        <w:jc w:val="center"/>
        <w:rPr>
          <w:rFonts w:ascii="Times" w:hAnsi="Times" w:cs="Times"/>
          <w:color w:val="000000" w:themeColor="text1"/>
          <w:sz w:val="28"/>
          <w:szCs w:val="28"/>
        </w:rPr>
      </w:pPr>
      <w:r w:rsidRPr="00373848">
        <w:rPr>
          <w:rFonts w:ascii="Times" w:hAnsi="Times" w:cs="Times"/>
          <w:color w:val="000000" w:themeColor="text1"/>
          <w:sz w:val="28"/>
          <w:szCs w:val="28"/>
        </w:rPr>
        <w:t>for</w:t>
      </w:r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 xml:space="preserve"> </w:t>
      </w:r>
      <w:proofErr w:type="spellStart"/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>Chiappa</w:t>
      </w:r>
      <w:proofErr w:type="spellEnd"/>
      <w:r w:rsidRPr="00373848">
        <w:rPr>
          <w:rFonts w:ascii="Times" w:hAnsi="Times" w:cs="Times"/>
          <w:b/>
          <w:color w:val="000000" w:themeColor="text1"/>
          <w:sz w:val="28"/>
          <w:szCs w:val="28"/>
        </w:rPr>
        <w:t xml:space="preserve"> L</w:t>
      </w:r>
      <w:r w:rsidR="00D609CD">
        <w:rPr>
          <w:rFonts w:ascii="Times" w:hAnsi="Times" w:cs="Times"/>
          <w:b/>
          <w:color w:val="000000" w:themeColor="text1"/>
          <w:sz w:val="28"/>
          <w:szCs w:val="28"/>
        </w:rPr>
        <w:t>ittle Badger, Little Squirrel, etc.</w:t>
      </w:r>
    </w:p>
    <w:p w14:paraId="563E9A97" w14:textId="77777777" w:rsidR="00373848" w:rsidRDefault="00373848" w:rsidP="00373848">
      <w:pPr>
        <w:pStyle w:val="NormalWeb"/>
        <w:rPr>
          <w:rFonts w:ascii="Times" w:hAnsi="Times" w:cs="Times"/>
          <w:color w:val="000000" w:themeColor="text1"/>
          <w:sz w:val="22"/>
          <w:szCs w:val="22"/>
        </w:rPr>
      </w:pPr>
    </w:p>
    <w:p w14:paraId="3ABD869F" w14:textId="49B5FDE9" w:rsidR="00373848" w:rsidRPr="00373848" w:rsidRDefault="00373848" w:rsidP="00373848">
      <w:pPr>
        <w:pStyle w:val="NormalWeb"/>
        <w:rPr>
          <w:rFonts w:ascii="Times" w:hAnsi="Times" w:cs="Times"/>
          <w:color w:val="000000" w:themeColor="text1"/>
        </w:rPr>
      </w:pPr>
      <w:r w:rsidRPr="00F81BC5">
        <w:rPr>
          <w:rFonts w:ascii="Times" w:hAnsi="Times" w:cs="Times"/>
          <w:b/>
          <w:color w:val="000000" w:themeColor="text1"/>
          <w:u w:val="single"/>
        </w:rPr>
        <w:t>Always, always, always</w:t>
      </w:r>
      <w:r w:rsidRPr="00373848">
        <w:rPr>
          <w:rFonts w:ascii="Times" w:hAnsi="Times" w:cs="Times"/>
          <w:color w:val="000000" w:themeColor="text1"/>
        </w:rPr>
        <w:t>…</w:t>
      </w:r>
      <w:r w:rsidRPr="00F81BC5">
        <w:rPr>
          <w:rFonts w:ascii="Times" w:hAnsi="Times" w:cs="Times"/>
          <w:b/>
          <w:color w:val="000000" w:themeColor="text1"/>
          <w:u w:val="single"/>
        </w:rPr>
        <w:t>read</w:t>
      </w:r>
      <w:r w:rsidRPr="00373848">
        <w:rPr>
          <w:rFonts w:ascii="Times" w:hAnsi="Times" w:cs="Times"/>
          <w:color w:val="000000" w:themeColor="text1"/>
        </w:rPr>
        <w:t xml:space="preserve"> the</w:t>
      </w:r>
      <w:r w:rsidR="00F81BC5">
        <w:rPr>
          <w:rFonts w:ascii="Times" w:hAnsi="Times" w:cs="Times"/>
          <w:color w:val="000000" w:themeColor="text1"/>
        </w:rPr>
        <w:t>se</w:t>
      </w:r>
      <w:bookmarkStart w:id="0" w:name="_GoBack"/>
      <w:bookmarkEnd w:id="0"/>
      <w:r w:rsidRPr="00373848">
        <w:rPr>
          <w:rFonts w:ascii="Times" w:hAnsi="Times" w:cs="Times"/>
          <w:color w:val="000000" w:themeColor="text1"/>
        </w:rPr>
        <w:t xml:space="preserve"> instruction</w:t>
      </w:r>
      <w:r w:rsidR="00F81BC5">
        <w:rPr>
          <w:rFonts w:ascii="Times" w:hAnsi="Times" w:cs="Times"/>
          <w:color w:val="000000" w:themeColor="text1"/>
        </w:rPr>
        <w:t>s</w:t>
      </w:r>
      <w:r w:rsidRPr="00373848">
        <w:rPr>
          <w:rFonts w:ascii="Times" w:hAnsi="Times" w:cs="Times"/>
          <w:color w:val="000000" w:themeColor="text1"/>
        </w:rPr>
        <w:t xml:space="preserve"> in full </w:t>
      </w:r>
      <w:r w:rsidRPr="00F81BC5">
        <w:rPr>
          <w:rFonts w:ascii="Times" w:hAnsi="Times" w:cs="Times"/>
          <w:b/>
          <w:color w:val="000000" w:themeColor="text1"/>
          <w:u w:val="single"/>
        </w:rPr>
        <w:t>BEFORE</w:t>
      </w:r>
      <w:r w:rsidRPr="00373848">
        <w:rPr>
          <w:rFonts w:ascii="Times" w:hAnsi="Times" w:cs="Times"/>
          <w:color w:val="000000" w:themeColor="text1"/>
        </w:rPr>
        <w:t xml:space="preserve"> starting the installation so as to be sure that you have a good understanding of the assembly process.</w:t>
      </w:r>
    </w:p>
    <w:p w14:paraId="13E24D98" w14:textId="77777777" w:rsidR="00373848" w:rsidRDefault="00373848" w:rsidP="00373848">
      <w:pPr>
        <w:pStyle w:val="NormalWeb"/>
        <w:rPr>
          <w:rFonts w:ascii="Times" w:hAnsi="Times" w:cs="Times"/>
          <w:b/>
          <w:color w:val="000000" w:themeColor="text1"/>
          <w:sz w:val="20"/>
          <w:szCs w:val="20"/>
          <w:u w:val="single"/>
        </w:rPr>
      </w:pPr>
    </w:p>
    <w:p w14:paraId="6BC76CCC" w14:textId="1D64A4CB" w:rsidR="00373848" w:rsidRPr="00373848" w:rsidRDefault="00373848" w:rsidP="00373848">
      <w:pPr>
        <w:pStyle w:val="NormalWeb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b/>
          <w:color w:val="000000" w:themeColor="text1"/>
          <w:u w:val="single"/>
        </w:rPr>
        <w:t>Hardware Included:</w:t>
      </w:r>
      <w:r w:rsidR="00D40C0A">
        <w:rPr>
          <w:rFonts w:ascii="Times" w:hAnsi="Times" w:cs="Times"/>
          <w:color w:val="000000" w:themeColor="text1"/>
        </w:rPr>
        <w:t xml:space="preserve">  </w:t>
      </w:r>
      <w:r w:rsidR="00D609CD">
        <w:rPr>
          <w:rFonts w:ascii="Times" w:hAnsi="Times" w:cs="Times"/>
          <w:color w:val="000000" w:themeColor="text1"/>
        </w:rPr>
        <w:t>10-32 set screw (pre-installed in Hammer Bar)</w:t>
      </w:r>
      <w:r w:rsidRPr="00373848">
        <w:rPr>
          <w:rFonts w:ascii="Times" w:hAnsi="Times" w:cs="Times"/>
          <w:color w:val="000000" w:themeColor="text1"/>
        </w:rPr>
        <w:t xml:space="preserve">, </w:t>
      </w:r>
      <w:r w:rsidR="00D609CD">
        <w:rPr>
          <w:rFonts w:ascii="Times" w:hAnsi="Times" w:cs="Times"/>
          <w:color w:val="000000" w:themeColor="text1"/>
        </w:rPr>
        <w:t xml:space="preserve">3/32 </w:t>
      </w:r>
      <w:r w:rsidRPr="00373848">
        <w:rPr>
          <w:rFonts w:ascii="Times" w:hAnsi="Times" w:cs="Times"/>
          <w:color w:val="000000" w:themeColor="text1"/>
        </w:rPr>
        <w:t>Hex Key</w:t>
      </w:r>
    </w:p>
    <w:p w14:paraId="5CA5D13C" w14:textId="77777777" w:rsidR="00373848" w:rsidRDefault="00373848" w:rsidP="00373848">
      <w:pPr>
        <w:pStyle w:val="NormalWeb"/>
        <w:rPr>
          <w:rFonts w:ascii="Times" w:hAnsi="Times" w:cs="Times"/>
          <w:color w:val="000000" w:themeColor="text1"/>
        </w:rPr>
      </w:pPr>
    </w:p>
    <w:p w14:paraId="6058BFD7" w14:textId="77777777" w:rsidR="00373848" w:rsidRDefault="00373848" w:rsidP="00373848">
      <w:pPr>
        <w:pStyle w:val="NormalWeb"/>
        <w:rPr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NOTE: Although it is not necessary, it is easier to ID certain parts during the installation if you have the Original </w:t>
      </w:r>
      <w:proofErr w:type="spellStart"/>
      <w:r>
        <w:rPr>
          <w:rFonts w:ascii="Times" w:hAnsi="Times" w:cs="Times"/>
          <w:color w:val="000000" w:themeColor="text1"/>
        </w:rPr>
        <w:t>Owners Manual</w:t>
      </w:r>
      <w:proofErr w:type="spellEnd"/>
      <w:r>
        <w:rPr>
          <w:rFonts w:ascii="Times" w:hAnsi="Times" w:cs="Times"/>
          <w:color w:val="000000" w:themeColor="text1"/>
        </w:rPr>
        <w:t xml:space="preserve"> open to the pages showing the gun assembly diagrams. </w:t>
      </w:r>
    </w:p>
    <w:p w14:paraId="47C47B2A" w14:textId="77777777" w:rsidR="00373848" w:rsidRPr="00373848" w:rsidRDefault="00373848" w:rsidP="00373848">
      <w:pPr>
        <w:pStyle w:val="NormalWeb"/>
        <w:rPr>
          <w:color w:val="000000" w:themeColor="text1"/>
        </w:rPr>
      </w:pPr>
      <w:r w:rsidRPr="00373848">
        <w:rPr>
          <w:rFonts w:ascii="Times" w:hAnsi="Times" w:cs="Times"/>
          <w:color w:val="000000" w:themeColor="text1"/>
          <w:u w:val="single"/>
        </w:rPr>
        <w:t>TO INSTALL:</w:t>
      </w:r>
    </w:p>
    <w:p w14:paraId="57B5CEDA" w14:textId="77777777" w:rsidR="00373848" w:rsidRPr="00373848" w:rsidRDefault="00373848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b/>
          <w:color w:val="000000" w:themeColor="text1"/>
          <w:u w:val="single"/>
        </w:rPr>
        <w:t>ALWAYS</w:t>
      </w:r>
      <w:r w:rsidRPr="00373848">
        <w:rPr>
          <w:rFonts w:ascii="Times" w:hAnsi="Times" w:cs="Times"/>
          <w:color w:val="000000" w:themeColor="text1"/>
        </w:rPr>
        <w:t xml:space="preserve"> CHECK THE CHAMBER AND BEGIN ANY INSTALLATION WITH THE GUN COMPLETELY UNLOADED!</w:t>
      </w:r>
    </w:p>
    <w:p w14:paraId="74CD5DCE" w14:textId="255445E2" w:rsidR="00373848" w:rsidRPr="00373848" w:rsidRDefault="00373848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 xml:space="preserve">USING THE SUPPLIED HEX KEY, </w:t>
      </w:r>
      <w:r w:rsidR="00D609CD">
        <w:rPr>
          <w:rFonts w:ascii="Times" w:hAnsi="Times" w:cs="Times"/>
          <w:color w:val="000000" w:themeColor="text1"/>
        </w:rPr>
        <w:t xml:space="preserve">PARTIALLY </w:t>
      </w:r>
      <w:r w:rsidRPr="00373848">
        <w:rPr>
          <w:rFonts w:ascii="Times" w:hAnsi="Times" w:cs="Times"/>
          <w:color w:val="000000" w:themeColor="text1"/>
        </w:rPr>
        <w:t xml:space="preserve">UNSCREW THE </w:t>
      </w:r>
      <w:r w:rsidR="00D609CD">
        <w:rPr>
          <w:rFonts w:ascii="Times" w:hAnsi="Times" w:cs="Times"/>
          <w:color w:val="000000" w:themeColor="text1"/>
        </w:rPr>
        <w:t xml:space="preserve">PRE-INSTALLED SET </w:t>
      </w:r>
      <w:r w:rsidRPr="00373848">
        <w:rPr>
          <w:rFonts w:ascii="Times" w:hAnsi="Times" w:cs="Times"/>
          <w:color w:val="000000" w:themeColor="text1"/>
        </w:rPr>
        <w:t>SC</w:t>
      </w:r>
      <w:r w:rsidR="00647594">
        <w:rPr>
          <w:rFonts w:ascii="Times" w:hAnsi="Times" w:cs="Times"/>
          <w:color w:val="000000" w:themeColor="text1"/>
        </w:rPr>
        <w:t xml:space="preserve">REW </w:t>
      </w:r>
      <w:r w:rsidR="00D609CD">
        <w:rPr>
          <w:rFonts w:ascii="Times" w:hAnsi="Times" w:cs="Times"/>
          <w:color w:val="000000" w:themeColor="text1"/>
        </w:rPr>
        <w:t>IN THE END OF THE HAMMER BAR.</w:t>
      </w:r>
    </w:p>
    <w:p w14:paraId="05949529" w14:textId="388834F1" w:rsidR="00373848" w:rsidRDefault="00373848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 xml:space="preserve">POSITION </w:t>
      </w:r>
      <w:r w:rsidR="00D609CD">
        <w:rPr>
          <w:rFonts w:ascii="Times" w:hAnsi="Times" w:cs="Times"/>
          <w:color w:val="000000" w:themeColor="text1"/>
        </w:rPr>
        <w:t xml:space="preserve">THE HAMMER BAR ONTO THE FIRING HAMMER OF THE GUN. (Note:  The slot opening has </w:t>
      </w:r>
      <w:proofErr w:type="gramStart"/>
      <w:r w:rsidR="00D609CD">
        <w:rPr>
          <w:rFonts w:ascii="Times" w:hAnsi="Times" w:cs="Times"/>
          <w:color w:val="000000" w:themeColor="text1"/>
        </w:rPr>
        <w:t>be</w:t>
      </w:r>
      <w:proofErr w:type="gramEnd"/>
      <w:r w:rsidR="00D609CD">
        <w:rPr>
          <w:rFonts w:ascii="Times" w:hAnsi="Times" w:cs="Times"/>
          <w:color w:val="000000" w:themeColor="text1"/>
        </w:rPr>
        <w:t xml:space="preserve"> purposefully machined off-center so as to allow sufficient clearance with the gun when hammer is in the fully cocked position.)</w:t>
      </w:r>
    </w:p>
    <w:p w14:paraId="5C63D41F" w14:textId="5A746A0A" w:rsidR="00D609CD" w:rsidRDefault="00D609CD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After hammer bar is in </w:t>
      </w:r>
      <w:r w:rsidR="00AF7B33">
        <w:rPr>
          <w:rFonts w:ascii="Times" w:hAnsi="Times" w:cs="Times"/>
          <w:color w:val="000000" w:themeColor="text1"/>
        </w:rPr>
        <w:t xml:space="preserve">proper position, fully tighten the set screw.  </w:t>
      </w:r>
    </w:p>
    <w:p w14:paraId="3F14F326" w14:textId="571E0E46" w:rsidR="00AF7B33" w:rsidRPr="00373848" w:rsidRDefault="00AF7B33" w:rsidP="00373848">
      <w:pPr>
        <w:pStyle w:val="NormalWeb"/>
        <w:numPr>
          <w:ilvl w:val="0"/>
          <w:numId w:val="5"/>
        </w:numPr>
        <w:ind w:left="720"/>
        <w:rPr>
          <w:rFonts w:ascii="Times" w:hAnsi="Times" w:cs="Times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With the unloaded rifle in the fully folded, OPEN POSITION, cock the hammer and dry fire the rifle about a dozen times to make sure that the hammer bar does not come loose from vibration. If hammer bar loosens during dry firing, reposition it and then securely re-tighten. </w:t>
      </w:r>
      <w:r w:rsidR="00F81BC5" w:rsidRPr="00F81BC5">
        <w:rPr>
          <w:rFonts w:ascii="Times" w:hAnsi="Times" w:cs="Times"/>
          <w:b/>
          <w:color w:val="000000" w:themeColor="text1"/>
          <w:u w:val="single"/>
        </w:rPr>
        <w:t>IMPORTANT:</w:t>
      </w:r>
      <w:r w:rsidR="00F81BC5">
        <w:rPr>
          <w:rFonts w:ascii="Times" w:hAnsi="Times" w:cs="Times"/>
          <w:color w:val="000000" w:themeColor="text1"/>
        </w:rPr>
        <w:t xml:space="preserve"> </w:t>
      </w:r>
      <w:r w:rsidR="00702281">
        <w:rPr>
          <w:rFonts w:ascii="Times" w:hAnsi="Times" w:cs="Times"/>
          <w:color w:val="000000" w:themeColor="text1"/>
        </w:rPr>
        <w:t xml:space="preserve"> </w:t>
      </w:r>
      <w:r>
        <w:rPr>
          <w:rFonts w:ascii="Times" w:hAnsi="Times" w:cs="Times"/>
          <w:color w:val="000000" w:themeColor="text1"/>
        </w:rPr>
        <w:t xml:space="preserve">DO NOT DRY FIRE </w:t>
      </w:r>
      <w:r w:rsidR="00F81BC5">
        <w:rPr>
          <w:rFonts w:ascii="Times" w:hAnsi="Times" w:cs="Times"/>
          <w:color w:val="000000" w:themeColor="text1"/>
        </w:rPr>
        <w:t>RIFLE IN THE CLOSED, UNFOLDED POSITION! Damage to the firing pin will occur!</w:t>
      </w:r>
    </w:p>
    <w:p w14:paraId="7BC48225" w14:textId="77777777" w:rsidR="00694566" w:rsidRPr="002F5681" w:rsidRDefault="00373848" w:rsidP="00373848">
      <w:pPr>
        <w:pStyle w:val="NormalWeb"/>
        <w:ind w:left="720"/>
        <w:rPr>
          <w:rFonts w:ascii="Times" w:hAnsi="Times" w:cs="Times"/>
          <w:color w:val="000000" w:themeColor="text1"/>
        </w:rPr>
      </w:pPr>
      <w:r w:rsidRPr="00373848">
        <w:rPr>
          <w:rFonts w:ascii="Times" w:hAnsi="Times" w:cs="Times"/>
          <w:color w:val="000000" w:themeColor="text1"/>
        </w:rPr>
        <w:t xml:space="preserve">Got </w:t>
      </w:r>
      <w:proofErr w:type="gramStart"/>
      <w:r w:rsidRPr="00373848">
        <w:rPr>
          <w:rFonts w:ascii="Times" w:hAnsi="Times" w:cs="Times"/>
          <w:color w:val="000000" w:themeColor="text1"/>
        </w:rPr>
        <w:t>questions?..</w:t>
      </w:r>
      <w:proofErr w:type="gramEnd"/>
      <w:r w:rsidRPr="00373848">
        <w:rPr>
          <w:rFonts w:ascii="Times" w:hAnsi="Times" w:cs="Times"/>
          <w:color w:val="000000" w:themeColor="text1"/>
        </w:rPr>
        <w:t xml:space="preserve"> or are uncertain of the installation process, please call us at 973-786-4004 and we can guide you over the phone.</w:t>
      </w:r>
    </w:p>
    <w:sectPr w:rsidR="00694566" w:rsidRPr="002F5681" w:rsidSect="00C6514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72E94" w14:textId="77777777" w:rsidR="008C1220" w:rsidRDefault="008C1220" w:rsidP="002F5681">
      <w:pPr>
        <w:spacing w:after="0" w:line="240" w:lineRule="auto"/>
      </w:pPr>
      <w:r>
        <w:separator/>
      </w:r>
    </w:p>
  </w:endnote>
  <w:endnote w:type="continuationSeparator" w:id="0">
    <w:p w14:paraId="24173352" w14:textId="77777777" w:rsidR="008C1220" w:rsidRDefault="008C1220" w:rsidP="002F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9B965" w14:textId="77777777" w:rsidR="002F5681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 w:rsidRPr="00D15610">
      <w:rPr>
        <w:rFonts w:ascii="Times" w:hAnsi="Times" w:cs="Times"/>
        <w:b/>
        <w:color w:val="000000" w:themeColor="text1"/>
        <w:sz w:val="22"/>
        <w:szCs w:val="22"/>
      </w:rPr>
      <w:t>http://www.longshotmanufacturing.com</w:t>
    </w:r>
  </w:p>
  <w:p w14:paraId="4FDA2325" w14:textId="77777777" w:rsidR="002F5681" w:rsidRPr="00D15610" w:rsidRDefault="002F5681" w:rsidP="002F5681">
    <w:pPr>
      <w:pStyle w:val="NormalWeb"/>
      <w:spacing w:before="0" w:beforeAutospacing="0" w:after="0" w:afterAutospacing="0"/>
      <w:jc w:val="center"/>
      <w:rPr>
        <w:rFonts w:ascii="Times" w:hAnsi="Times" w:cs="Times"/>
        <w:b/>
        <w:color w:val="000000" w:themeColor="text1"/>
        <w:sz w:val="22"/>
        <w:szCs w:val="22"/>
      </w:rPr>
    </w:pPr>
    <w:r>
      <w:rPr>
        <w:rFonts w:ascii="Times" w:hAnsi="Times" w:cs="Times"/>
        <w:b/>
        <w:color w:val="000000" w:themeColor="text1"/>
        <w:sz w:val="22"/>
        <w:szCs w:val="22"/>
      </w:rPr>
      <w:t>973-786-4004</w:t>
    </w:r>
  </w:p>
  <w:p w14:paraId="7E8318E8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D6E77" w14:textId="77777777" w:rsidR="008C1220" w:rsidRDefault="008C1220" w:rsidP="002F5681">
      <w:pPr>
        <w:spacing w:after="0" w:line="240" w:lineRule="auto"/>
      </w:pPr>
      <w:r>
        <w:separator/>
      </w:r>
    </w:p>
  </w:footnote>
  <w:footnote w:type="continuationSeparator" w:id="0">
    <w:p w14:paraId="7F912DA6" w14:textId="77777777" w:rsidR="008C1220" w:rsidRDefault="008C1220" w:rsidP="002F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1737"/>
    <w:multiLevelType w:val="hybridMultilevel"/>
    <w:tmpl w:val="B1A45C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220D3"/>
    <w:multiLevelType w:val="hybridMultilevel"/>
    <w:tmpl w:val="C316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3B73"/>
    <w:multiLevelType w:val="hybridMultilevel"/>
    <w:tmpl w:val="6C98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12C"/>
    <w:multiLevelType w:val="hybridMultilevel"/>
    <w:tmpl w:val="FFE8ED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DA"/>
    <w:rsid w:val="00021D62"/>
    <w:rsid w:val="00054E9A"/>
    <w:rsid w:val="000748DA"/>
    <w:rsid w:val="000922D7"/>
    <w:rsid w:val="00141787"/>
    <w:rsid w:val="001A3704"/>
    <w:rsid w:val="001C4481"/>
    <w:rsid w:val="001D3FC3"/>
    <w:rsid w:val="00207435"/>
    <w:rsid w:val="00264F18"/>
    <w:rsid w:val="002C1266"/>
    <w:rsid w:val="002E313C"/>
    <w:rsid w:val="002F5681"/>
    <w:rsid w:val="003008B9"/>
    <w:rsid w:val="003261ED"/>
    <w:rsid w:val="00331464"/>
    <w:rsid w:val="00373848"/>
    <w:rsid w:val="003C1D9B"/>
    <w:rsid w:val="00451F83"/>
    <w:rsid w:val="004C7504"/>
    <w:rsid w:val="00540BCD"/>
    <w:rsid w:val="00556E48"/>
    <w:rsid w:val="005A434C"/>
    <w:rsid w:val="005F443C"/>
    <w:rsid w:val="00647594"/>
    <w:rsid w:val="00682D1E"/>
    <w:rsid w:val="00694566"/>
    <w:rsid w:val="006E6555"/>
    <w:rsid w:val="00702281"/>
    <w:rsid w:val="007210EA"/>
    <w:rsid w:val="00764E57"/>
    <w:rsid w:val="007B263D"/>
    <w:rsid w:val="007D253A"/>
    <w:rsid w:val="007F4516"/>
    <w:rsid w:val="007F7A5A"/>
    <w:rsid w:val="00802761"/>
    <w:rsid w:val="00844938"/>
    <w:rsid w:val="008B4DEE"/>
    <w:rsid w:val="008C1220"/>
    <w:rsid w:val="008D63F7"/>
    <w:rsid w:val="00960E1B"/>
    <w:rsid w:val="00A12B62"/>
    <w:rsid w:val="00A93520"/>
    <w:rsid w:val="00AB3DEE"/>
    <w:rsid w:val="00AF7B33"/>
    <w:rsid w:val="00B27419"/>
    <w:rsid w:val="00BA6EE5"/>
    <w:rsid w:val="00BB635B"/>
    <w:rsid w:val="00C57EE6"/>
    <w:rsid w:val="00C65142"/>
    <w:rsid w:val="00D15610"/>
    <w:rsid w:val="00D40C0A"/>
    <w:rsid w:val="00D609CD"/>
    <w:rsid w:val="00DC709A"/>
    <w:rsid w:val="00DD56F3"/>
    <w:rsid w:val="00E77512"/>
    <w:rsid w:val="00F00258"/>
    <w:rsid w:val="00F2112E"/>
    <w:rsid w:val="00F25B59"/>
    <w:rsid w:val="00F572E3"/>
    <w:rsid w:val="00F7567C"/>
    <w:rsid w:val="00F81BC5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EBC3"/>
  <w15:chartTrackingRefBased/>
  <w15:docId w15:val="{467CA24D-8BA3-4C29-B9C3-5FC02727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49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681"/>
  </w:style>
  <w:style w:type="paragraph" w:styleId="Footer">
    <w:name w:val="footer"/>
    <w:basedOn w:val="Normal"/>
    <w:link w:val="FooterChar"/>
    <w:uiPriority w:val="99"/>
    <w:unhideWhenUsed/>
    <w:rsid w:val="002F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arpaio</dc:creator>
  <cp:keywords/>
  <dc:description/>
  <cp:lastModifiedBy>Melanie Arpaio</cp:lastModifiedBy>
  <cp:revision>6</cp:revision>
  <cp:lastPrinted>2018-10-22T13:42:00Z</cp:lastPrinted>
  <dcterms:created xsi:type="dcterms:W3CDTF">2018-08-09T15:22:00Z</dcterms:created>
  <dcterms:modified xsi:type="dcterms:W3CDTF">2018-10-22T13:43:00Z</dcterms:modified>
</cp:coreProperties>
</file>