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CE848" w14:textId="3A488E33" w:rsidR="00AF15DC" w:rsidRDefault="00AF15DC" w:rsidP="00C72C18">
      <w:pPr>
        <w:spacing w:line="264" w:lineRule="auto"/>
        <w:rPr>
          <w:rFonts w:ascii="Arial" w:hAnsi="Arial" w:cs="Arial"/>
          <w:sz w:val="20"/>
          <w:szCs w:val="20"/>
        </w:rPr>
      </w:pPr>
    </w:p>
    <w:p w14:paraId="0C8408D5" w14:textId="40537FBD" w:rsidR="00821107" w:rsidRDefault="00821107" w:rsidP="00C72C18">
      <w:pPr>
        <w:spacing w:line="264" w:lineRule="auto"/>
        <w:rPr>
          <w:rFonts w:ascii="Arial" w:hAnsi="Arial" w:cs="Arial"/>
          <w:sz w:val="20"/>
          <w:szCs w:val="20"/>
        </w:rPr>
      </w:pPr>
    </w:p>
    <w:p w14:paraId="1AF79884" w14:textId="3701381B" w:rsidR="00821107" w:rsidRDefault="00821107" w:rsidP="00821107">
      <w:pPr>
        <w:rPr>
          <w:noProof/>
        </w:rPr>
      </w:pPr>
      <w:r>
        <w:rPr>
          <w:noProof/>
        </w:rPr>
        <w:t xml:space="preserve">July  </w:t>
      </w:r>
      <w:r w:rsidR="009B2E57">
        <w:rPr>
          <w:noProof/>
        </w:rPr>
        <w:t>15</w:t>
      </w:r>
      <w:r>
        <w:rPr>
          <w:noProof/>
        </w:rPr>
        <w:t xml:space="preserve"> , 2020</w:t>
      </w:r>
    </w:p>
    <w:p w14:paraId="5B77975A" w14:textId="77777777" w:rsidR="00821107" w:rsidRDefault="00821107" w:rsidP="00821107">
      <w:pPr>
        <w:rPr>
          <w:noProof/>
        </w:rPr>
      </w:pPr>
    </w:p>
    <w:p w14:paraId="27A2AD83" w14:textId="77777777" w:rsidR="00821107" w:rsidRDefault="00821107" w:rsidP="00821107">
      <w:r>
        <w:t>To: Porter Residents</w:t>
      </w:r>
    </w:p>
    <w:p w14:paraId="5E583D84" w14:textId="6845917D" w:rsidR="00821107" w:rsidRDefault="00821107" w:rsidP="00C72C18">
      <w:pPr>
        <w:spacing w:line="264" w:lineRule="auto"/>
        <w:rPr>
          <w:rFonts w:ascii="Arial" w:hAnsi="Arial" w:cs="Arial"/>
          <w:sz w:val="20"/>
          <w:szCs w:val="20"/>
        </w:rPr>
      </w:pPr>
    </w:p>
    <w:p w14:paraId="5C7934A9" w14:textId="57611699" w:rsidR="0006008B" w:rsidRPr="0006008B" w:rsidRDefault="00821107" w:rsidP="00821107">
      <w:pPr>
        <w:shd w:val="clear" w:color="auto" w:fill="FFFFFF"/>
        <w:rPr>
          <w:rFonts w:ascii="Calibri" w:eastAsia="Times New Roman" w:hAnsi="Calibri" w:cs="Calibri"/>
          <w:b/>
          <w:bCs/>
          <w:color w:val="000000"/>
          <w:u w:val="single"/>
        </w:rPr>
      </w:pPr>
      <w:r w:rsidRPr="0006008B">
        <w:rPr>
          <w:rFonts w:ascii="Calibri" w:eastAsia="Times New Roman" w:hAnsi="Calibri" w:cs="Calibri"/>
          <w:b/>
          <w:bCs/>
          <w:color w:val="000000"/>
          <w:u w:val="single"/>
        </w:rPr>
        <w:t>New General Assistance rules:</w:t>
      </w:r>
    </w:p>
    <w:p w14:paraId="647E25DF" w14:textId="0DC51311" w:rsidR="00821107" w:rsidRDefault="00821107" w:rsidP="00821107">
      <w:pPr>
        <w:shd w:val="clear" w:color="auto" w:fill="FFFFFF"/>
        <w:rPr>
          <w:rFonts w:ascii="Calibri" w:eastAsia="Times New Roman" w:hAnsi="Calibri" w:cs="Calibri"/>
          <w:color w:val="000000"/>
          <w:sz w:val="22"/>
          <w:szCs w:val="22"/>
        </w:rPr>
      </w:pPr>
      <w:r>
        <w:rPr>
          <w:rFonts w:ascii="Calibri" w:eastAsia="Times New Roman" w:hAnsi="Calibri" w:cs="Calibri"/>
          <w:color w:val="000000"/>
        </w:rPr>
        <w:t xml:space="preserve">To shorten the decision process and improve office efficiency, General Assistance applications are available during working office hours but will </w:t>
      </w:r>
      <w:r>
        <w:rPr>
          <w:rFonts w:ascii="Calibri" w:eastAsia="Times New Roman" w:hAnsi="Calibri" w:cs="Calibri"/>
          <w:color w:val="000000"/>
          <w:u w:val="single"/>
        </w:rPr>
        <w:t>now be considered by appointment on Wednesdays starting at 10:00 AM</w:t>
      </w:r>
      <w:r>
        <w:rPr>
          <w:rFonts w:ascii="Calibri" w:eastAsia="Times New Roman" w:hAnsi="Calibri" w:cs="Calibri"/>
          <w:color w:val="000000"/>
        </w:rPr>
        <w:t xml:space="preserve">.  Emergency applications are accepted at any time.  </w:t>
      </w:r>
    </w:p>
    <w:p w14:paraId="4FEB5462" w14:textId="11DAF8FA" w:rsidR="00821107" w:rsidRDefault="00821107" w:rsidP="00C72C18">
      <w:pPr>
        <w:spacing w:line="264" w:lineRule="auto"/>
        <w:rPr>
          <w:rFonts w:ascii="Arial" w:hAnsi="Arial" w:cs="Arial"/>
          <w:sz w:val="20"/>
          <w:szCs w:val="20"/>
        </w:rPr>
      </w:pPr>
    </w:p>
    <w:p w14:paraId="09858A8D" w14:textId="426FAD97" w:rsidR="0006008B" w:rsidRPr="0006008B" w:rsidRDefault="00821107" w:rsidP="00821107">
      <w:pPr>
        <w:shd w:val="clear" w:color="auto" w:fill="FFFFFF"/>
        <w:rPr>
          <w:rFonts w:ascii="Calibri" w:eastAsia="Times New Roman" w:hAnsi="Calibri" w:cs="Calibri"/>
          <w:b/>
          <w:bCs/>
          <w:color w:val="000000"/>
          <w:u w:val="single"/>
        </w:rPr>
      </w:pPr>
      <w:r w:rsidRPr="0006008B">
        <w:rPr>
          <w:rFonts w:ascii="Calibri" w:eastAsia="Times New Roman" w:hAnsi="Calibri" w:cs="Calibri"/>
          <w:b/>
          <w:bCs/>
          <w:color w:val="000000"/>
          <w:u w:val="single"/>
        </w:rPr>
        <w:t>Tax Foreclosures:</w:t>
      </w:r>
    </w:p>
    <w:p w14:paraId="57B537A8" w14:textId="30E62E28" w:rsidR="00821107" w:rsidRDefault="00821107" w:rsidP="00821107">
      <w:pPr>
        <w:shd w:val="clear" w:color="auto" w:fill="FFFFFF"/>
        <w:rPr>
          <w:rFonts w:ascii="Calibri" w:eastAsia="Times New Roman" w:hAnsi="Calibri" w:cs="Calibri"/>
          <w:color w:val="000000"/>
          <w:sz w:val="22"/>
          <w:szCs w:val="22"/>
        </w:rPr>
      </w:pPr>
      <w:r>
        <w:rPr>
          <w:rFonts w:ascii="Calibri" w:eastAsia="Times New Roman" w:hAnsi="Calibri" w:cs="Calibri"/>
          <w:color w:val="000000"/>
        </w:rPr>
        <w:t>A new foreclosure policy was adopted and implemented this year.  It is available on the website or at the town office.</w:t>
      </w:r>
    </w:p>
    <w:p w14:paraId="188E5A94" w14:textId="3B9BD421" w:rsidR="00821107" w:rsidRDefault="00821107" w:rsidP="00C72C18">
      <w:pPr>
        <w:spacing w:line="264" w:lineRule="auto"/>
        <w:rPr>
          <w:rFonts w:ascii="Arial" w:hAnsi="Arial" w:cs="Arial"/>
          <w:sz w:val="20"/>
          <w:szCs w:val="20"/>
        </w:rPr>
      </w:pPr>
    </w:p>
    <w:p w14:paraId="05A7600B" w14:textId="51635D96" w:rsidR="0006008B" w:rsidRPr="0006008B" w:rsidRDefault="00821107" w:rsidP="00821107">
      <w:pPr>
        <w:shd w:val="clear" w:color="auto" w:fill="FFFFFF"/>
        <w:rPr>
          <w:rFonts w:eastAsia="Times New Roman" w:cstheme="minorHAnsi"/>
          <w:b/>
          <w:bCs/>
          <w:color w:val="000000"/>
          <w:u w:val="single"/>
        </w:rPr>
      </w:pPr>
      <w:r w:rsidRPr="0006008B">
        <w:rPr>
          <w:rFonts w:eastAsia="Times New Roman" w:cstheme="minorHAnsi"/>
          <w:b/>
          <w:bCs/>
          <w:color w:val="000000"/>
          <w:u w:val="single"/>
        </w:rPr>
        <w:t>Credit and Debit Cards accepted:</w:t>
      </w:r>
    </w:p>
    <w:p w14:paraId="4B5385F1" w14:textId="63210AC7" w:rsidR="00821107" w:rsidRDefault="00821107" w:rsidP="00821107">
      <w:pPr>
        <w:shd w:val="clear" w:color="auto" w:fill="FFFFFF"/>
        <w:rPr>
          <w:rFonts w:ascii="Calibri" w:eastAsia="Times New Roman" w:hAnsi="Calibri" w:cs="Calibri"/>
          <w:sz w:val="22"/>
          <w:szCs w:val="22"/>
        </w:rPr>
      </w:pPr>
      <w:r>
        <w:rPr>
          <w:rFonts w:eastAsia="Times New Roman" w:cstheme="minorHAnsi"/>
          <w:color w:val="000000"/>
        </w:rPr>
        <w:t xml:space="preserve">The </w:t>
      </w:r>
      <w:r>
        <w:rPr>
          <w:rFonts w:ascii="Calibri" w:eastAsia="Times New Roman" w:hAnsi="Calibri" w:cs="Calibri"/>
          <w:color w:val="000000"/>
        </w:rPr>
        <w:t>Porter Town Office now accepts payment by credit or debit cards.  There is a 2.5 % charge added for each transaction above $40.00 and a minimum charge of $1.00 for a transaction under $40.00</w:t>
      </w:r>
    </w:p>
    <w:p w14:paraId="6425C928" w14:textId="1EEE479F" w:rsidR="00821107" w:rsidRDefault="00821107" w:rsidP="00C72C18">
      <w:pPr>
        <w:spacing w:line="264" w:lineRule="auto"/>
        <w:rPr>
          <w:rFonts w:ascii="Arial" w:hAnsi="Arial" w:cs="Arial"/>
          <w:sz w:val="20"/>
          <w:szCs w:val="20"/>
        </w:rPr>
      </w:pPr>
    </w:p>
    <w:p w14:paraId="2F9B71ED" w14:textId="77777777" w:rsidR="0006008B" w:rsidRDefault="00821107" w:rsidP="00821107">
      <w:pPr>
        <w:rPr>
          <w:b/>
          <w:bCs/>
          <w:sz w:val="20"/>
          <w:szCs w:val="20"/>
        </w:rPr>
      </w:pPr>
      <w:r w:rsidRPr="0006008B">
        <w:rPr>
          <w:b/>
          <w:bCs/>
          <w:u w:val="single"/>
        </w:rPr>
        <w:t>Land use:</w:t>
      </w:r>
      <w:r>
        <w:rPr>
          <w:b/>
          <w:bCs/>
          <w:sz w:val="20"/>
          <w:szCs w:val="20"/>
        </w:rPr>
        <w:tab/>
      </w:r>
      <w:r>
        <w:rPr>
          <w:b/>
          <w:bCs/>
          <w:sz w:val="20"/>
          <w:szCs w:val="20"/>
        </w:rPr>
        <w:tab/>
      </w:r>
      <w:r>
        <w:rPr>
          <w:b/>
          <w:bCs/>
          <w:sz w:val="20"/>
          <w:szCs w:val="20"/>
        </w:rPr>
        <w:tab/>
      </w:r>
      <w:r>
        <w:rPr>
          <w:b/>
          <w:bCs/>
          <w:sz w:val="20"/>
          <w:szCs w:val="20"/>
        </w:rPr>
        <w:tab/>
      </w:r>
    </w:p>
    <w:p w14:paraId="5BBE9EDF" w14:textId="7F63B81F" w:rsidR="00821107" w:rsidRPr="0006008B" w:rsidRDefault="00821107" w:rsidP="00821107">
      <w:r w:rsidRPr="0006008B">
        <w:t>The Town is more actively addressing activities that negatively impact the townspeople, and will be evaluating properties over the course of the next five (5) months to verify if any of the following issues exist:</w:t>
      </w:r>
    </w:p>
    <w:p w14:paraId="3AE1BA49" w14:textId="77777777" w:rsidR="00821107" w:rsidRPr="0006008B" w:rsidRDefault="00821107" w:rsidP="00821107"/>
    <w:p w14:paraId="00B4643B" w14:textId="77777777" w:rsidR="00821107" w:rsidRPr="0006008B" w:rsidRDefault="00821107" w:rsidP="00821107">
      <w:pPr>
        <w:pStyle w:val="ListParagraph"/>
        <w:numPr>
          <w:ilvl w:val="0"/>
          <w:numId w:val="1"/>
        </w:numPr>
        <w:jc w:val="both"/>
        <w:rPr>
          <w:i/>
        </w:rPr>
      </w:pPr>
      <w:r w:rsidRPr="0006008B">
        <w:rPr>
          <w:b/>
        </w:rPr>
        <w:t>Junk, trash, and waste collections</w:t>
      </w:r>
      <w:r w:rsidRPr="0006008B">
        <w:rPr>
          <w:i/>
        </w:rPr>
        <w:t xml:space="preserve"> </w:t>
      </w:r>
    </w:p>
    <w:p w14:paraId="2375D984" w14:textId="77777777" w:rsidR="00821107" w:rsidRPr="0006008B" w:rsidRDefault="00821107" w:rsidP="00821107">
      <w:pPr>
        <w:pStyle w:val="ListParagraph"/>
        <w:numPr>
          <w:ilvl w:val="0"/>
          <w:numId w:val="1"/>
        </w:numPr>
        <w:rPr>
          <w:i/>
        </w:rPr>
      </w:pPr>
      <w:r w:rsidRPr="0006008B">
        <w:rPr>
          <w:b/>
        </w:rPr>
        <w:t>Unfinished permits (</w:t>
      </w:r>
      <w:r w:rsidRPr="0006008B">
        <w:rPr>
          <w:b/>
          <w:i/>
        </w:rPr>
        <w:t>building and plumbing</w:t>
      </w:r>
      <w:r w:rsidRPr="0006008B">
        <w:rPr>
          <w:b/>
        </w:rPr>
        <w:t>), deteriorated roofing, and missing or damaged building coverings (</w:t>
      </w:r>
      <w:r w:rsidRPr="0006008B">
        <w:rPr>
          <w:b/>
          <w:i/>
        </w:rPr>
        <w:t>windows, doors, skirting, vents, air-vapor barrier, siding</w:t>
      </w:r>
      <w:r w:rsidRPr="0006008B">
        <w:rPr>
          <w:b/>
        </w:rPr>
        <w:t>)</w:t>
      </w:r>
      <w:r w:rsidRPr="0006008B">
        <w:t xml:space="preserve"> </w:t>
      </w:r>
    </w:p>
    <w:p w14:paraId="7B266BA0" w14:textId="77777777" w:rsidR="00821107" w:rsidRPr="0006008B" w:rsidRDefault="00821107" w:rsidP="00821107">
      <w:pPr>
        <w:pStyle w:val="ListParagraph"/>
        <w:numPr>
          <w:ilvl w:val="0"/>
          <w:numId w:val="1"/>
        </w:numPr>
        <w:rPr>
          <w:i/>
        </w:rPr>
      </w:pPr>
      <w:r w:rsidRPr="0006008B">
        <w:rPr>
          <w:b/>
        </w:rPr>
        <w:t>Dangerous structures</w:t>
      </w:r>
      <w:r w:rsidRPr="0006008B">
        <w:rPr>
          <w:i/>
        </w:rPr>
        <w:t xml:space="preserve"> </w:t>
      </w:r>
    </w:p>
    <w:p w14:paraId="0BFBDA31" w14:textId="77777777" w:rsidR="00821107" w:rsidRPr="0006008B" w:rsidRDefault="00821107" w:rsidP="00821107">
      <w:pPr>
        <w:pStyle w:val="ListParagraph"/>
        <w:numPr>
          <w:ilvl w:val="0"/>
          <w:numId w:val="1"/>
        </w:numPr>
        <w:rPr>
          <w:i/>
        </w:rPr>
      </w:pPr>
      <w:r w:rsidRPr="0006008B">
        <w:rPr>
          <w:b/>
        </w:rPr>
        <w:t>Improperly located &amp; unscreened vehicle collections</w:t>
      </w:r>
      <w:r w:rsidRPr="0006008B">
        <w:rPr>
          <w:i/>
        </w:rPr>
        <w:t xml:space="preserve"> </w:t>
      </w:r>
    </w:p>
    <w:p w14:paraId="57EE4BD0" w14:textId="77777777" w:rsidR="00821107" w:rsidRPr="0006008B" w:rsidRDefault="00821107" w:rsidP="00821107">
      <w:pPr>
        <w:pStyle w:val="ListParagraph"/>
        <w:numPr>
          <w:ilvl w:val="0"/>
          <w:numId w:val="1"/>
        </w:numPr>
      </w:pPr>
      <w:r w:rsidRPr="0006008B">
        <w:rPr>
          <w:b/>
        </w:rPr>
        <w:t>Unauthorized roads, driveways, lots, setbacks, structures, apartments, or shoreland activities</w:t>
      </w:r>
    </w:p>
    <w:p w14:paraId="6BDF4560" w14:textId="77777777" w:rsidR="00821107" w:rsidRPr="0006008B" w:rsidRDefault="00821107" w:rsidP="00821107">
      <w:pPr>
        <w:rPr>
          <w:b/>
        </w:rPr>
      </w:pPr>
    </w:p>
    <w:p w14:paraId="6F755368" w14:textId="77777777" w:rsidR="00821107" w:rsidRPr="0006008B" w:rsidRDefault="00821107" w:rsidP="00821107">
      <w:r w:rsidRPr="0006008B">
        <w:t xml:space="preserve">Town of Porter rules apply to anyone in Porter who owns property or develops land, not just someone intending to start a business. Our rules and forms can be located at </w:t>
      </w:r>
      <w:hyperlink r:id="rId8" w:history="1">
        <w:r w:rsidRPr="0006008B">
          <w:rPr>
            <w:rStyle w:val="Hyperlink"/>
          </w:rPr>
          <w:t>https://portermaine.org/code-enforcement</w:t>
        </w:r>
      </w:hyperlink>
      <w:r w:rsidRPr="0006008B">
        <w:t xml:space="preserve"> or picked up at the Town Office during normal working hours.</w:t>
      </w:r>
    </w:p>
    <w:p w14:paraId="030DAD67" w14:textId="77777777" w:rsidR="00821107" w:rsidRPr="0006008B" w:rsidRDefault="00821107" w:rsidP="00821107">
      <w:pPr>
        <w:rPr>
          <w:b/>
        </w:rPr>
      </w:pPr>
      <w:r w:rsidRPr="0006008B">
        <w:t>Our goals are to reduce dangers and welcome families and local businesses in the area, which works toward reducing the property tax rate.</w:t>
      </w:r>
    </w:p>
    <w:p w14:paraId="3EC1FC32" w14:textId="77777777" w:rsidR="00821107" w:rsidRPr="0006008B" w:rsidRDefault="00821107" w:rsidP="00821107">
      <w:r w:rsidRPr="0006008B">
        <w:t xml:space="preserve">Please contact the </w:t>
      </w:r>
      <w:r w:rsidRPr="0006008B">
        <w:rPr>
          <w:i/>
        </w:rPr>
        <w:t>Code Enforcement Office (</w:t>
      </w:r>
      <w:hyperlink r:id="rId9" w:history="1">
        <w:r w:rsidRPr="0006008B">
          <w:rPr>
            <w:rStyle w:val="Hyperlink"/>
            <w:i/>
          </w:rPr>
          <w:t>ceo@portermaine.org</w:t>
        </w:r>
      </w:hyperlink>
      <w:r w:rsidRPr="0006008B">
        <w:rPr>
          <w:i/>
        </w:rPr>
        <w:t xml:space="preserve"> or 256-4522) </w:t>
      </w:r>
      <w:r w:rsidRPr="0006008B">
        <w:t xml:space="preserve">for more detailed information or if you have any questions regarding a future or past project. </w:t>
      </w:r>
    </w:p>
    <w:p w14:paraId="0EEB2FBD" w14:textId="77777777" w:rsidR="00127995" w:rsidRDefault="00127995" w:rsidP="00C72C18">
      <w:pPr>
        <w:spacing w:line="264" w:lineRule="auto"/>
        <w:rPr>
          <w:rFonts w:ascii="Arial" w:hAnsi="Arial" w:cs="Arial"/>
          <w:sz w:val="20"/>
          <w:szCs w:val="20"/>
        </w:rPr>
      </w:pPr>
    </w:p>
    <w:p w14:paraId="1AFB1705" w14:textId="77777777" w:rsidR="0006008B" w:rsidRDefault="0006008B" w:rsidP="00C72C18">
      <w:pPr>
        <w:spacing w:line="264" w:lineRule="auto"/>
        <w:rPr>
          <w:rFonts w:ascii="Arial" w:hAnsi="Arial" w:cs="Arial"/>
          <w:b/>
          <w:bCs/>
          <w:sz w:val="20"/>
          <w:szCs w:val="20"/>
        </w:rPr>
      </w:pPr>
    </w:p>
    <w:p w14:paraId="4A29B2E6" w14:textId="42951D76" w:rsidR="00127995" w:rsidRPr="0006008B" w:rsidRDefault="00127995" w:rsidP="00C72C18">
      <w:pPr>
        <w:spacing w:line="264" w:lineRule="auto"/>
        <w:rPr>
          <w:rFonts w:cs="Arial"/>
          <w:b/>
          <w:bCs/>
          <w:u w:val="single"/>
        </w:rPr>
      </w:pPr>
      <w:r w:rsidRPr="0006008B">
        <w:rPr>
          <w:rFonts w:cs="Arial"/>
          <w:b/>
          <w:bCs/>
          <w:u w:val="single"/>
        </w:rPr>
        <w:lastRenderedPageBreak/>
        <w:t>This year’s road work:</w:t>
      </w:r>
    </w:p>
    <w:p w14:paraId="50AD380E" w14:textId="33CA2E27" w:rsidR="00127995" w:rsidRPr="0006008B" w:rsidRDefault="00127995" w:rsidP="00C72C18">
      <w:pPr>
        <w:spacing w:line="264" w:lineRule="auto"/>
        <w:rPr>
          <w:rFonts w:cs="Arial"/>
        </w:rPr>
      </w:pPr>
      <w:r w:rsidRPr="0006008B">
        <w:rPr>
          <w:rFonts w:cs="Arial"/>
        </w:rPr>
        <w:t>We will be replacing a culvert on Kennard Hill Road at the Cole Brook crossing.  Currently this work is planned for mid-July and will force the closure of Kennard Hill Road for approximately 3 days.  Of course, weather conditions will play a large part in when the work actually begins.</w:t>
      </w:r>
      <w:r w:rsidR="00465899" w:rsidRPr="0006008B">
        <w:rPr>
          <w:rFonts w:cs="Arial"/>
        </w:rPr>
        <w:t xml:space="preserve">  Most, if not all, of the expenses will be covered by a grant.</w:t>
      </w:r>
    </w:p>
    <w:p w14:paraId="6E595A84" w14:textId="74F27DAD" w:rsidR="00465899" w:rsidRPr="0006008B" w:rsidRDefault="00465899" w:rsidP="00C72C18">
      <w:pPr>
        <w:spacing w:line="264" w:lineRule="auto"/>
        <w:rPr>
          <w:rFonts w:ascii="Arial" w:hAnsi="Arial" w:cs="Arial"/>
        </w:rPr>
      </w:pPr>
    </w:p>
    <w:p w14:paraId="15CC3C47" w14:textId="550D80B3" w:rsidR="00465899" w:rsidRPr="0006008B" w:rsidRDefault="00465899" w:rsidP="00C72C18">
      <w:pPr>
        <w:spacing w:line="264" w:lineRule="auto"/>
        <w:rPr>
          <w:rFonts w:cs="Arial"/>
        </w:rPr>
      </w:pPr>
      <w:r w:rsidRPr="0006008B">
        <w:rPr>
          <w:rFonts w:cs="Arial"/>
        </w:rPr>
        <w:t>Last November we requested bids for road work to be completed during 2020.  The work is to be on the following roads:</w:t>
      </w:r>
    </w:p>
    <w:p w14:paraId="020F2ED2" w14:textId="1B83CEF6" w:rsidR="00465899" w:rsidRPr="0006008B" w:rsidRDefault="00465899" w:rsidP="00C72C18">
      <w:pPr>
        <w:spacing w:line="264" w:lineRule="auto"/>
        <w:rPr>
          <w:rFonts w:cs="Arial"/>
        </w:rPr>
      </w:pPr>
    </w:p>
    <w:p w14:paraId="30FA1148" w14:textId="01A9EC64" w:rsidR="0092693F" w:rsidRPr="0006008B" w:rsidRDefault="0092693F" w:rsidP="0092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jc w:val="both"/>
      </w:pPr>
      <w:r w:rsidRPr="0006008B">
        <w:rPr>
          <w:b/>
          <w:bCs/>
          <w:u w:val="single"/>
        </w:rPr>
        <w:t>Chapel Street:</w:t>
      </w:r>
      <w:r w:rsidRPr="0006008B">
        <w:t xml:space="preserve">  Remove existing bituminous pavement and existing boulders from road surface for approximately 2165’, and return to gravel.  Work to begin at the end of the newly paved section.</w:t>
      </w:r>
    </w:p>
    <w:p w14:paraId="0475B5F3" w14:textId="77777777" w:rsidR="0092693F" w:rsidRPr="0006008B" w:rsidRDefault="0092693F" w:rsidP="0092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jc w:val="both"/>
      </w:pPr>
    </w:p>
    <w:p w14:paraId="32D1E6FF" w14:textId="05BBBBE1" w:rsidR="0092693F" w:rsidRPr="0006008B" w:rsidRDefault="0092693F" w:rsidP="0092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jc w:val="both"/>
      </w:pPr>
      <w:bookmarkStart w:id="0" w:name="_Hlk22822860"/>
      <w:r w:rsidRPr="0006008B">
        <w:rPr>
          <w:b/>
          <w:bCs/>
          <w:u w:val="single"/>
        </w:rPr>
        <w:t>Pine Street:</w:t>
      </w:r>
      <w:r w:rsidRPr="0006008B">
        <w:t xml:space="preserve">  Remove existing bituminous pavement and existing boulders </w:t>
      </w:r>
      <w:bookmarkStart w:id="1" w:name="_Hlk22749142"/>
      <w:r w:rsidRPr="0006008B">
        <w:t xml:space="preserve">from road surface </w:t>
      </w:r>
      <w:bookmarkEnd w:id="1"/>
      <w:r w:rsidRPr="0006008B">
        <w:t xml:space="preserve">for approximately 1825’, and return to gravel.   Work to begin at the </w:t>
      </w:r>
      <w:proofErr w:type="spellStart"/>
      <w:r w:rsidRPr="0006008B">
        <w:t>Fenderson</w:t>
      </w:r>
      <w:proofErr w:type="spellEnd"/>
      <w:r w:rsidRPr="0006008B">
        <w:t xml:space="preserve"> residence</w:t>
      </w:r>
    </w:p>
    <w:bookmarkEnd w:id="0"/>
    <w:p w14:paraId="3997958F" w14:textId="77777777" w:rsidR="0092693F" w:rsidRPr="0006008B" w:rsidRDefault="0092693F" w:rsidP="0092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jc w:val="both"/>
      </w:pPr>
    </w:p>
    <w:p w14:paraId="07516F63" w14:textId="616066F9" w:rsidR="0092693F" w:rsidRPr="0006008B" w:rsidRDefault="0092693F" w:rsidP="0092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jc w:val="both"/>
      </w:pPr>
      <w:bookmarkStart w:id="2" w:name="_Hlk22831939"/>
      <w:r w:rsidRPr="0006008B">
        <w:rPr>
          <w:b/>
          <w:bCs/>
          <w:u w:val="single"/>
        </w:rPr>
        <w:t>Colcord Pond Road:</w:t>
      </w:r>
      <w:r w:rsidRPr="0006008B">
        <w:t xml:space="preserve">  Remove existing bituminous pavement and existing boulders from road surface for 3630’, and return to gravel.  Work to begin at end of newly paved section pas</w:t>
      </w:r>
      <w:r w:rsidR="00BF63BD">
        <w:t>t</w:t>
      </w:r>
      <w:r w:rsidRPr="0006008B">
        <w:t xml:space="preserve"> the Dana Weeks intersection.</w:t>
      </w:r>
    </w:p>
    <w:bookmarkEnd w:id="2"/>
    <w:p w14:paraId="5A2AD3AC" w14:textId="054908D2" w:rsidR="0092693F" w:rsidRPr="0006008B" w:rsidRDefault="0092693F" w:rsidP="0092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jc w:val="both"/>
        <w:rPr>
          <w:color w:val="FF0000"/>
        </w:rPr>
      </w:pPr>
    </w:p>
    <w:p w14:paraId="7036A583" w14:textId="5DE40933" w:rsidR="00127995" w:rsidRPr="0006008B" w:rsidRDefault="0092693F" w:rsidP="0092693F">
      <w:pPr>
        <w:spacing w:line="264" w:lineRule="auto"/>
        <w:rPr>
          <w:rFonts w:cstheme="minorBidi"/>
        </w:rPr>
      </w:pPr>
      <w:r w:rsidRPr="0006008B">
        <w:rPr>
          <w:b/>
          <w:bCs/>
          <w:u w:val="single"/>
        </w:rPr>
        <w:t>Colcord Pond Road - Hill:</w:t>
      </w:r>
      <w:r w:rsidRPr="0006008B">
        <w:t xml:space="preserve">   </w:t>
      </w:r>
      <w:r w:rsidR="0057574A" w:rsidRPr="0006008B">
        <w:t xml:space="preserve">Remove existing bituminous pavement and existing boulders from road surface for approximately 1600’ </w:t>
      </w:r>
      <w:r w:rsidR="0057574A" w:rsidRPr="0006008B">
        <w:rPr>
          <w:rFonts w:cstheme="minorBidi"/>
        </w:rPr>
        <w:t>b</w:t>
      </w:r>
      <w:r w:rsidRPr="0006008B">
        <w:rPr>
          <w:rFonts w:cstheme="minorBidi"/>
        </w:rPr>
        <w:t xml:space="preserve">eginning at a point </w:t>
      </w:r>
      <w:r w:rsidR="0057574A" w:rsidRPr="0006008B">
        <w:rPr>
          <w:rFonts w:cstheme="minorBidi"/>
        </w:rPr>
        <w:t xml:space="preserve">before Breakneck Hill Road. </w:t>
      </w:r>
      <w:r w:rsidRPr="0006008B">
        <w:rPr>
          <w:rFonts w:cstheme="minorBidi"/>
        </w:rPr>
        <w:t>Th</w:t>
      </w:r>
      <w:r w:rsidR="0057574A" w:rsidRPr="0006008B">
        <w:rPr>
          <w:rFonts w:cstheme="minorBidi"/>
        </w:rPr>
        <w:t>is</w:t>
      </w:r>
      <w:r w:rsidRPr="0006008B">
        <w:rPr>
          <w:rFonts w:cstheme="minorBidi"/>
        </w:rPr>
        <w:t xml:space="preserve"> portion of Colcord Pond Road </w:t>
      </w:r>
      <w:r w:rsidR="0057574A" w:rsidRPr="0006008B">
        <w:rPr>
          <w:rFonts w:cstheme="minorBidi"/>
        </w:rPr>
        <w:t>will be paved due to the steepness of the hill</w:t>
      </w:r>
      <w:r w:rsidR="00E7230E" w:rsidRPr="0006008B">
        <w:rPr>
          <w:rFonts w:cstheme="minorBidi"/>
        </w:rPr>
        <w:t xml:space="preserve">.  </w:t>
      </w:r>
      <w:r w:rsidRPr="0006008B">
        <w:rPr>
          <w:rFonts w:cstheme="minorBidi"/>
        </w:rPr>
        <w:t>Three trees will need to be removed, two red oak trees and one yellow birch which are marked with pink ribbon</w:t>
      </w:r>
      <w:r w:rsidR="00E7230E" w:rsidRPr="0006008B">
        <w:rPr>
          <w:rFonts w:cstheme="minorBidi"/>
        </w:rPr>
        <w:t>.</w:t>
      </w:r>
    </w:p>
    <w:p w14:paraId="1041CA1D" w14:textId="46F3732E" w:rsidR="00E7230E" w:rsidRPr="0006008B" w:rsidRDefault="00E7230E" w:rsidP="0092693F">
      <w:pPr>
        <w:spacing w:line="264" w:lineRule="auto"/>
        <w:rPr>
          <w:rFonts w:cstheme="minorBidi"/>
        </w:rPr>
      </w:pPr>
    </w:p>
    <w:p w14:paraId="049691D8" w14:textId="59135FC3" w:rsidR="00E7230E" w:rsidRPr="0006008B" w:rsidRDefault="00E7230E" w:rsidP="0092693F">
      <w:pPr>
        <w:spacing w:line="264" w:lineRule="auto"/>
        <w:rPr>
          <w:rFonts w:cstheme="minorBidi"/>
        </w:rPr>
      </w:pPr>
      <w:r w:rsidRPr="0006008B">
        <w:rPr>
          <w:rFonts w:cstheme="minorBidi"/>
        </w:rPr>
        <w:t>Bids received ranged from $336,689.00 to $265,359.00 which was the accepted bid.  After working with the contractor, two of the roads will be narrowed which will lead to a slightly reduced cost.</w:t>
      </w:r>
    </w:p>
    <w:p w14:paraId="574D98E6" w14:textId="1A9D2569" w:rsidR="00E7230E" w:rsidRPr="0006008B" w:rsidRDefault="00E7230E" w:rsidP="0092693F">
      <w:pPr>
        <w:spacing w:line="264" w:lineRule="auto"/>
        <w:rPr>
          <w:rFonts w:cstheme="minorBidi"/>
        </w:rPr>
      </w:pPr>
    </w:p>
    <w:p w14:paraId="19B0E20C" w14:textId="2E8F17E9" w:rsidR="0006008B" w:rsidRPr="0006008B" w:rsidRDefault="0006008B" w:rsidP="0092693F">
      <w:pPr>
        <w:spacing w:line="264" w:lineRule="auto"/>
        <w:rPr>
          <w:rFonts w:cstheme="minorBidi"/>
          <w:b/>
          <w:bCs/>
          <w:u w:val="single"/>
        </w:rPr>
      </w:pPr>
      <w:r w:rsidRPr="0006008B">
        <w:rPr>
          <w:rFonts w:cstheme="minorBidi"/>
          <w:b/>
          <w:bCs/>
          <w:u w:val="single"/>
        </w:rPr>
        <w:t>Future News Letters:</w:t>
      </w:r>
    </w:p>
    <w:p w14:paraId="41E651CA" w14:textId="05EE0A4F" w:rsidR="00E7230E" w:rsidRPr="0006008B" w:rsidRDefault="00E7230E" w:rsidP="0092693F">
      <w:pPr>
        <w:spacing w:line="264" w:lineRule="auto"/>
        <w:rPr>
          <w:rFonts w:cstheme="minorBidi"/>
        </w:rPr>
      </w:pPr>
      <w:r w:rsidRPr="0006008B">
        <w:rPr>
          <w:rFonts w:cstheme="minorBidi"/>
        </w:rPr>
        <w:t xml:space="preserve">Due to the expense of mailing these news letters we would like to </w:t>
      </w:r>
      <w:r w:rsidR="004675E7" w:rsidRPr="0006008B">
        <w:rPr>
          <w:rFonts w:cstheme="minorBidi"/>
        </w:rPr>
        <w:t>strictly</w:t>
      </w:r>
      <w:r w:rsidRPr="0006008B">
        <w:rPr>
          <w:rFonts w:cstheme="minorBidi"/>
        </w:rPr>
        <w:t xml:space="preserve"> use </w:t>
      </w:r>
      <w:r w:rsidR="004675E7" w:rsidRPr="0006008B">
        <w:rPr>
          <w:rFonts w:cstheme="minorBidi"/>
        </w:rPr>
        <w:t>emailing</w:t>
      </w:r>
      <w:r w:rsidRPr="0006008B">
        <w:rPr>
          <w:rFonts w:cstheme="minorBidi"/>
        </w:rPr>
        <w:t>, and posting on the website.  However, we realize that some taxpayers do not have email or access to the internet.  Therefore, if you</w:t>
      </w:r>
      <w:r w:rsidR="00283FEF">
        <w:rPr>
          <w:rFonts w:cstheme="minorBidi"/>
        </w:rPr>
        <w:t xml:space="preserve"> would</w:t>
      </w:r>
      <w:r w:rsidRPr="0006008B">
        <w:rPr>
          <w:rFonts w:cstheme="minorBidi"/>
        </w:rPr>
        <w:t xml:space="preserve"> like to continue receiving the letters via </w:t>
      </w:r>
      <w:r w:rsidR="0006008B" w:rsidRPr="0006008B">
        <w:rPr>
          <w:rFonts w:cstheme="minorBidi"/>
        </w:rPr>
        <w:t>regular</w:t>
      </w:r>
      <w:r w:rsidRPr="0006008B">
        <w:rPr>
          <w:rFonts w:cstheme="minorBidi"/>
        </w:rPr>
        <w:t xml:space="preserve"> mail</w:t>
      </w:r>
      <w:r w:rsidR="0006008B" w:rsidRPr="0006008B">
        <w:rPr>
          <w:rFonts w:cstheme="minorBidi"/>
        </w:rPr>
        <w:t>,</w:t>
      </w:r>
      <w:r w:rsidRPr="0006008B">
        <w:rPr>
          <w:rFonts w:cstheme="minorBidi"/>
        </w:rPr>
        <w:t xml:space="preserve"> please call the Town Office to make that request</w:t>
      </w:r>
      <w:r w:rsidR="00644B7E">
        <w:rPr>
          <w:rFonts w:cstheme="minorBidi"/>
        </w:rPr>
        <w:t>, or you may sign</w:t>
      </w:r>
      <w:r w:rsidR="00283FEF">
        <w:rPr>
          <w:rFonts w:cstheme="minorBidi"/>
        </w:rPr>
        <w:t xml:space="preserve"> </w:t>
      </w:r>
      <w:r w:rsidR="00644B7E">
        <w:rPr>
          <w:rFonts w:cstheme="minorBidi"/>
        </w:rPr>
        <w:t xml:space="preserve">up at the Town Hall on a sheet </w:t>
      </w:r>
      <w:r w:rsidR="00283FEF">
        <w:rPr>
          <w:rFonts w:cstheme="minorBidi"/>
        </w:rPr>
        <w:t>located</w:t>
      </w:r>
      <w:bookmarkStart w:id="3" w:name="_GoBack"/>
      <w:bookmarkEnd w:id="3"/>
      <w:r w:rsidR="00644B7E">
        <w:rPr>
          <w:rFonts w:cstheme="minorBidi"/>
        </w:rPr>
        <w:t xml:space="preserve"> on the counter in the lobby.</w:t>
      </w:r>
    </w:p>
    <w:p w14:paraId="50353F23" w14:textId="25C3F650" w:rsidR="00E7230E" w:rsidRPr="0006008B" w:rsidRDefault="00E7230E" w:rsidP="0092693F">
      <w:pPr>
        <w:spacing w:line="264" w:lineRule="auto"/>
        <w:rPr>
          <w:rFonts w:cstheme="minorBidi"/>
        </w:rPr>
      </w:pPr>
    </w:p>
    <w:p w14:paraId="69CD114F" w14:textId="777C89AE" w:rsidR="00E7230E" w:rsidRPr="0006008B" w:rsidRDefault="004675E7" w:rsidP="0092693F">
      <w:pPr>
        <w:spacing w:line="264" w:lineRule="auto"/>
        <w:rPr>
          <w:rFonts w:cs="Arial"/>
        </w:rPr>
      </w:pPr>
      <w:r w:rsidRPr="0006008B">
        <w:rPr>
          <w:rFonts w:cs="Arial"/>
        </w:rPr>
        <w:t>Stay safe and healthy,</w:t>
      </w:r>
    </w:p>
    <w:p w14:paraId="7FBAE2F9" w14:textId="3FA279F2" w:rsidR="004675E7" w:rsidRPr="0006008B" w:rsidRDefault="004675E7" w:rsidP="0092693F">
      <w:pPr>
        <w:spacing w:line="264" w:lineRule="auto"/>
        <w:rPr>
          <w:rFonts w:cs="Arial"/>
        </w:rPr>
      </w:pPr>
    </w:p>
    <w:p w14:paraId="572D0CC2" w14:textId="4078AC06" w:rsidR="004675E7" w:rsidRPr="0006008B" w:rsidRDefault="004675E7" w:rsidP="0092693F">
      <w:pPr>
        <w:spacing w:line="264" w:lineRule="auto"/>
        <w:rPr>
          <w:rFonts w:cs="Arial"/>
        </w:rPr>
      </w:pPr>
      <w:r w:rsidRPr="0006008B">
        <w:rPr>
          <w:rFonts w:cs="Arial"/>
        </w:rPr>
        <w:t>Rob, Ron, Brent</w:t>
      </w:r>
    </w:p>
    <w:p w14:paraId="706C271D" w14:textId="3C92DB3C" w:rsidR="004675E7" w:rsidRPr="0006008B" w:rsidRDefault="004675E7" w:rsidP="0092693F">
      <w:pPr>
        <w:spacing w:line="264" w:lineRule="auto"/>
        <w:rPr>
          <w:rFonts w:cs="Arial"/>
        </w:rPr>
      </w:pPr>
      <w:r w:rsidRPr="0006008B">
        <w:rPr>
          <w:rFonts w:cs="Arial"/>
        </w:rPr>
        <w:t>Porter Selectmen</w:t>
      </w:r>
    </w:p>
    <w:p w14:paraId="577137DC" w14:textId="77777777" w:rsidR="00127995" w:rsidRPr="0006008B" w:rsidRDefault="00127995" w:rsidP="00C72C18">
      <w:pPr>
        <w:spacing w:line="264" w:lineRule="auto"/>
        <w:rPr>
          <w:rFonts w:cs="Arial"/>
          <w:sz w:val="20"/>
          <w:szCs w:val="20"/>
        </w:rPr>
      </w:pPr>
    </w:p>
    <w:sectPr w:rsidR="00127995" w:rsidRPr="0006008B" w:rsidSect="00815265">
      <w:headerReference w:type="default" r:id="rId10"/>
      <w:headerReference w:type="first" r:id="rId11"/>
      <w:footerReference w:type="first" r:id="rId12"/>
      <w:pgSz w:w="12240" w:h="15840"/>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3FA3" w14:textId="77777777" w:rsidR="005A0C7A" w:rsidRDefault="005A0C7A" w:rsidP="006971E3">
      <w:r>
        <w:separator/>
      </w:r>
    </w:p>
  </w:endnote>
  <w:endnote w:type="continuationSeparator" w:id="0">
    <w:p w14:paraId="5CA287CE" w14:textId="77777777" w:rsidR="005A0C7A" w:rsidRDefault="005A0C7A" w:rsidP="0069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66EB" w14:textId="77777777" w:rsidR="006971E3" w:rsidRDefault="006971E3" w:rsidP="006971E3">
    <w:pPr>
      <w:pStyle w:val="Footer"/>
      <w:jc w:val="center"/>
    </w:pPr>
    <w:r>
      <w:t>www.portermaine.org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3123" w14:textId="77777777" w:rsidR="005A0C7A" w:rsidRDefault="005A0C7A" w:rsidP="006971E3">
      <w:r>
        <w:separator/>
      </w:r>
    </w:p>
  </w:footnote>
  <w:footnote w:type="continuationSeparator" w:id="0">
    <w:p w14:paraId="0ED4E39C" w14:textId="77777777" w:rsidR="005A0C7A" w:rsidRDefault="005A0C7A" w:rsidP="0069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FFC8" w14:textId="77777777" w:rsidR="006971E3" w:rsidRDefault="006971E3">
    <w:pPr>
      <w:pStyle w:val="Header"/>
    </w:pPr>
  </w:p>
  <w:p w14:paraId="35BB4D09" w14:textId="77777777" w:rsidR="006971E3" w:rsidRDefault="00697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33A1" w14:textId="77777777" w:rsidR="006971E3" w:rsidRDefault="006971E3" w:rsidP="00011E00">
    <w:pPr>
      <w:jc w:val="center"/>
      <w:rPr>
        <w:sz w:val="72"/>
      </w:rPr>
    </w:pPr>
    <w:r w:rsidRPr="006971E3">
      <w:rPr>
        <w:noProof/>
        <w:sz w:val="72"/>
        <w:lang w:bidi="ar-SA"/>
      </w:rPr>
      <w:drawing>
        <wp:anchor distT="0" distB="0" distL="114300" distR="114300" simplePos="0" relativeHeight="251659264" behindDoc="0" locked="0" layoutInCell="1" allowOverlap="0" wp14:anchorId="794AB6AF" wp14:editId="424F571A">
          <wp:simplePos x="0" y="0"/>
          <wp:positionH relativeFrom="page">
            <wp:posOffset>990600</wp:posOffset>
          </wp:positionH>
          <wp:positionV relativeFrom="page">
            <wp:posOffset>504825</wp:posOffset>
          </wp:positionV>
          <wp:extent cx="971550" cy="885825"/>
          <wp:effectExtent l="19050" t="0" r="0" b="0"/>
          <wp:wrapNone/>
          <wp:docPr id="3" name="Picture 5" descr="PorterTownSeal-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erTownSeal-000001"/>
                  <pic:cNvPicPr>
                    <a:picLocks noChangeAspect="1" noChangeArrowheads="1"/>
                  </pic:cNvPicPr>
                </pic:nvPicPr>
                <pic:blipFill>
                  <a:blip r:embed="rId1"/>
                  <a:srcRect/>
                  <a:stretch>
                    <a:fillRect/>
                  </a:stretch>
                </pic:blipFill>
                <pic:spPr bwMode="auto">
                  <a:xfrm>
                    <a:off x="0" y="0"/>
                    <a:ext cx="971550" cy="885825"/>
                  </a:xfrm>
                  <a:prstGeom prst="rect">
                    <a:avLst/>
                  </a:prstGeom>
                  <a:noFill/>
                  <a:ln w="9525">
                    <a:noFill/>
                    <a:miter lim="800000"/>
                    <a:headEnd/>
                    <a:tailEnd/>
                  </a:ln>
                </pic:spPr>
              </pic:pic>
            </a:graphicData>
          </a:graphic>
        </wp:anchor>
      </w:drawing>
    </w:r>
    <w:r w:rsidRPr="006971E3">
      <w:rPr>
        <w:sz w:val="72"/>
      </w:rPr>
      <w:t>Town of Porter</w:t>
    </w:r>
  </w:p>
  <w:p w14:paraId="2D5591AA"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71 Main Street · Porter, ME  04068</w:t>
    </w:r>
  </w:p>
  <w:p w14:paraId="46C1E912" w14:textId="77777777" w:rsidR="006971E3" w:rsidRPr="006971E3" w:rsidRDefault="006971E3" w:rsidP="00011E00">
    <w:pPr>
      <w:widowControl w:val="0"/>
      <w:jc w:val="center"/>
      <w:rPr>
        <w:rFonts w:ascii="Tahoma" w:hAnsi="Tahoma" w:cs="Tahoma"/>
        <w:sz w:val="20"/>
        <w:szCs w:val="20"/>
      </w:rPr>
    </w:pPr>
    <w:r w:rsidRPr="006971E3">
      <w:rPr>
        <w:rFonts w:ascii="Tahoma" w:hAnsi="Tahoma" w:cs="Tahoma"/>
        <w:sz w:val="20"/>
        <w:szCs w:val="20"/>
      </w:rPr>
      <w:t>Phone: (207) 625-8344 · Fax: (207) 625-4120</w:t>
    </w:r>
  </w:p>
  <w:p w14:paraId="181727DD" w14:textId="77777777" w:rsidR="006971E3" w:rsidRDefault="00697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C6204"/>
    <w:multiLevelType w:val="hybridMultilevel"/>
    <w:tmpl w:val="A8182DF8"/>
    <w:lvl w:ilvl="0" w:tplc="33C097B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E3"/>
    <w:rsid w:val="00011E00"/>
    <w:rsid w:val="00054E57"/>
    <w:rsid w:val="0006008B"/>
    <w:rsid w:val="00091792"/>
    <w:rsid w:val="000B5434"/>
    <w:rsid w:val="001121DC"/>
    <w:rsid w:val="00127995"/>
    <w:rsid w:val="0017638C"/>
    <w:rsid w:val="002220E5"/>
    <w:rsid w:val="0025238F"/>
    <w:rsid w:val="00283FEF"/>
    <w:rsid w:val="00321337"/>
    <w:rsid w:val="00331F7F"/>
    <w:rsid w:val="00341B2B"/>
    <w:rsid w:val="00343AE7"/>
    <w:rsid w:val="003660C3"/>
    <w:rsid w:val="003A09BB"/>
    <w:rsid w:val="003B0FE2"/>
    <w:rsid w:val="003B30D1"/>
    <w:rsid w:val="003C5851"/>
    <w:rsid w:val="003E3071"/>
    <w:rsid w:val="003F2C55"/>
    <w:rsid w:val="00465899"/>
    <w:rsid w:val="004675E7"/>
    <w:rsid w:val="00556BFD"/>
    <w:rsid w:val="0057574A"/>
    <w:rsid w:val="00576F26"/>
    <w:rsid w:val="005A0C7A"/>
    <w:rsid w:val="00602386"/>
    <w:rsid w:val="00603848"/>
    <w:rsid w:val="00640874"/>
    <w:rsid w:val="00644B7E"/>
    <w:rsid w:val="00651AFE"/>
    <w:rsid w:val="006570F2"/>
    <w:rsid w:val="0067546E"/>
    <w:rsid w:val="006971E3"/>
    <w:rsid w:val="00697C1C"/>
    <w:rsid w:val="006A2A9F"/>
    <w:rsid w:val="006A2B69"/>
    <w:rsid w:val="006F223D"/>
    <w:rsid w:val="00766BF8"/>
    <w:rsid w:val="007B1326"/>
    <w:rsid w:val="007F4EFC"/>
    <w:rsid w:val="00815265"/>
    <w:rsid w:val="00821107"/>
    <w:rsid w:val="008328B0"/>
    <w:rsid w:val="00837BCC"/>
    <w:rsid w:val="008637F4"/>
    <w:rsid w:val="0092693F"/>
    <w:rsid w:val="00940E48"/>
    <w:rsid w:val="009529A0"/>
    <w:rsid w:val="00984B85"/>
    <w:rsid w:val="0098752D"/>
    <w:rsid w:val="00995F08"/>
    <w:rsid w:val="009B2E57"/>
    <w:rsid w:val="00A06557"/>
    <w:rsid w:val="00A957F9"/>
    <w:rsid w:val="00AF15DC"/>
    <w:rsid w:val="00B42C7B"/>
    <w:rsid w:val="00BD7EBB"/>
    <w:rsid w:val="00BE0E45"/>
    <w:rsid w:val="00BF63BD"/>
    <w:rsid w:val="00C31FFF"/>
    <w:rsid w:val="00C72C18"/>
    <w:rsid w:val="00C95EF1"/>
    <w:rsid w:val="00D7498C"/>
    <w:rsid w:val="00D934CF"/>
    <w:rsid w:val="00D9741E"/>
    <w:rsid w:val="00D97D55"/>
    <w:rsid w:val="00DF4FCD"/>
    <w:rsid w:val="00E020DD"/>
    <w:rsid w:val="00E0291E"/>
    <w:rsid w:val="00E10F0E"/>
    <w:rsid w:val="00E4341E"/>
    <w:rsid w:val="00E7230E"/>
    <w:rsid w:val="00E807F7"/>
    <w:rsid w:val="00EC0B96"/>
    <w:rsid w:val="00EE7B5B"/>
    <w:rsid w:val="00F47EC1"/>
    <w:rsid w:val="00FA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69D8"/>
  <w15:docId w15:val="{21E7CB77-160C-4308-81A9-5243236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45"/>
    <w:pPr>
      <w:spacing w:after="0" w:line="240" w:lineRule="auto"/>
    </w:pPr>
    <w:rPr>
      <w:sz w:val="24"/>
      <w:szCs w:val="24"/>
    </w:rPr>
  </w:style>
  <w:style w:type="paragraph" w:styleId="Heading1">
    <w:name w:val="heading 1"/>
    <w:basedOn w:val="Normal"/>
    <w:next w:val="Normal"/>
    <w:link w:val="Heading1Char"/>
    <w:uiPriority w:val="9"/>
    <w:qFormat/>
    <w:rsid w:val="00BE0E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E0E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E0E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E0E4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E0E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E0E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E0E45"/>
    <w:pPr>
      <w:spacing w:before="240" w:after="60"/>
      <w:outlineLvl w:val="6"/>
    </w:pPr>
  </w:style>
  <w:style w:type="paragraph" w:styleId="Heading8">
    <w:name w:val="heading 8"/>
    <w:basedOn w:val="Normal"/>
    <w:next w:val="Normal"/>
    <w:link w:val="Heading8Char"/>
    <w:uiPriority w:val="9"/>
    <w:semiHidden/>
    <w:unhideWhenUsed/>
    <w:qFormat/>
    <w:rsid w:val="00BE0E45"/>
    <w:pPr>
      <w:spacing w:before="240" w:after="60"/>
      <w:outlineLvl w:val="7"/>
    </w:pPr>
    <w:rPr>
      <w:i/>
      <w:iCs/>
    </w:rPr>
  </w:style>
  <w:style w:type="paragraph" w:styleId="Heading9">
    <w:name w:val="heading 9"/>
    <w:basedOn w:val="Normal"/>
    <w:next w:val="Normal"/>
    <w:link w:val="Heading9Char"/>
    <w:uiPriority w:val="9"/>
    <w:semiHidden/>
    <w:unhideWhenUsed/>
    <w:qFormat/>
    <w:rsid w:val="00BE0E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E0E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E0E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E0E45"/>
    <w:rPr>
      <w:b/>
      <w:bCs/>
      <w:sz w:val="28"/>
      <w:szCs w:val="28"/>
    </w:rPr>
  </w:style>
  <w:style w:type="character" w:customStyle="1" w:styleId="Heading5Char">
    <w:name w:val="Heading 5 Char"/>
    <w:basedOn w:val="DefaultParagraphFont"/>
    <w:link w:val="Heading5"/>
    <w:uiPriority w:val="9"/>
    <w:semiHidden/>
    <w:rsid w:val="00BE0E45"/>
    <w:rPr>
      <w:b/>
      <w:bCs/>
      <w:i/>
      <w:iCs/>
      <w:sz w:val="26"/>
      <w:szCs w:val="26"/>
    </w:rPr>
  </w:style>
  <w:style w:type="character" w:customStyle="1" w:styleId="Heading6Char">
    <w:name w:val="Heading 6 Char"/>
    <w:basedOn w:val="DefaultParagraphFont"/>
    <w:link w:val="Heading6"/>
    <w:uiPriority w:val="9"/>
    <w:semiHidden/>
    <w:rsid w:val="00BE0E45"/>
    <w:rPr>
      <w:b/>
      <w:bCs/>
    </w:rPr>
  </w:style>
  <w:style w:type="character" w:customStyle="1" w:styleId="Heading7Char">
    <w:name w:val="Heading 7 Char"/>
    <w:basedOn w:val="DefaultParagraphFont"/>
    <w:link w:val="Heading7"/>
    <w:uiPriority w:val="9"/>
    <w:semiHidden/>
    <w:rsid w:val="00BE0E45"/>
    <w:rPr>
      <w:sz w:val="24"/>
      <w:szCs w:val="24"/>
    </w:rPr>
  </w:style>
  <w:style w:type="character" w:customStyle="1" w:styleId="Heading8Char">
    <w:name w:val="Heading 8 Char"/>
    <w:basedOn w:val="DefaultParagraphFont"/>
    <w:link w:val="Heading8"/>
    <w:uiPriority w:val="9"/>
    <w:semiHidden/>
    <w:rsid w:val="00BE0E45"/>
    <w:rPr>
      <w:i/>
      <w:iCs/>
      <w:sz w:val="24"/>
      <w:szCs w:val="24"/>
    </w:rPr>
  </w:style>
  <w:style w:type="character" w:customStyle="1" w:styleId="Heading9Char">
    <w:name w:val="Heading 9 Char"/>
    <w:basedOn w:val="DefaultParagraphFont"/>
    <w:link w:val="Heading9"/>
    <w:uiPriority w:val="9"/>
    <w:semiHidden/>
    <w:rsid w:val="00BE0E45"/>
    <w:rPr>
      <w:rFonts w:asciiTheme="majorHAnsi" w:eastAsiaTheme="majorEastAsia" w:hAnsiTheme="majorHAnsi"/>
    </w:rPr>
  </w:style>
  <w:style w:type="paragraph" w:styleId="Title">
    <w:name w:val="Title"/>
    <w:basedOn w:val="Normal"/>
    <w:next w:val="Normal"/>
    <w:link w:val="TitleChar"/>
    <w:uiPriority w:val="10"/>
    <w:qFormat/>
    <w:rsid w:val="00BE0E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E0E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E0E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E0E45"/>
    <w:rPr>
      <w:rFonts w:asciiTheme="majorHAnsi" w:eastAsiaTheme="majorEastAsia" w:hAnsiTheme="majorHAnsi"/>
      <w:sz w:val="24"/>
      <w:szCs w:val="24"/>
    </w:rPr>
  </w:style>
  <w:style w:type="character" w:styleId="Strong">
    <w:name w:val="Strong"/>
    <w:basedOn w:val="DefaultParagraphFont"/>
    <w:uiPriority w:val="22"/>
    <w:qFormat/>
    <w:rsid w:val="00BE0E45"/>
    <w:rPr>
      <w:b/>
      <w:bCs/>
    </w:rPr>
  </w:style>
  <w:style w:type="character" w:styleId="Emphasis">
    <w:name w:val="Emphasis"/>
    <w:basedOn w:val="DefaultParagraphFont"/>
    <w:uiPriority w:val="20"/>
    <w:qFormat/>
    <w:rsid w:val="00BE0E45"/>
    <w:rPr>
      <w:rFonts w:asciiTheme="minorHAnsi" w:hAnsiTheme="minorHAnsi"/>
      <w:b/>
      <w:i/>
      <w:iCs/>
    </w:rPr>
  </w:style>
  <w:style w:type="paragraph" w:styleId="NoSpacing">
    <w:name w:val="No Spacing"/>
    <w:basedOn w:val="Normal"/>
    <w:uiPriority w:val="1"/>
    <w:qFormat/>
    <w:rsid w:val="00BE0E45"/>
    <w:rPr>
      <w:szCs w:val="32"/>
    </w:rPr>
  </w:style>
  <w:style w:type="paragraph" w:styleId="ListParagraph">
    <w:name w:val="List Paragraph"/>
    <w:basedOn w:val="Normal"/>
    <w:uiPriority w:val="34"/>
    <w:qFormat/>
    <w:rsid w:val="00BE0E45"/>
    <w:pPr>
      <w:ind w:left="720"/>
      <w:contextualSpacing/>
    </w:pPr>
  </w:style>
  <w:style w:type="paragraph" w:styleId="Quote">
    <w:name w:val="Quote"/>
    <w:basedOn w:val="Normal"/>
    <w:next w:val="Normal"/>
    <w:link w:val="QuoteChar"/>
    <w:uiPriority w:val="29"/>
    <w:qFormat/>
    <w:rsid w:val="00BE0E45"/>
    <w:rPr>
      <w:i/>
    </w:rPr>
  </w:style>
  <w:style w:type="character" w:customStyle="1" w:styleId="QuoteChar">
    <w:name w:val="Quote Char"/>
    <w:basedOn w:val="DefaultParagraphFont"/>
    <w:link w:val="Quote"/>
    <w:uiPriority w:val="29"/>
    <w:rsid w:val="00BE0E45"/>
    <w:rPr>
      <w:i/>
      <w:sz w:val="24"/>
      <w:szCs w:val="24"/>
    </w:rPr>
  </w:style>
  <w:style w:type="paragraph" w:styleId="IntenseQuote">
    <w:name w:val="Intense Quote"/>
    <w:basedOn w:val="Normal"/>
    <w:next w:val="Normal"/>
    <w:link w:val="IntenseQuoteChar"/>
    <w:uiPriority w:val="30"/>
    <w:qFormat/>
    <w:rsid w:val="00BE0E45"/>
    <w:pPr>
      <w:ind w:left="720" w:right="720"/>
    </w:pPr>
    <w:rPr>
      <w:b/>
      <w:i/>
      <w:szCs w:val="22"/>
    </w:rPr>
  </w:style>
  <w:style w:type="character" w:customStyle="1" w:styleId="IntenseQuoteChar">
    <w:name w:val="Intense Quote Char"/>
    <w:basedOn w:val="DefaultParagraphFont"/>
    <w:link w:val="IntenseQuote"/>
    <w:uiPriority w:val="30"/>
    <w:rsid w:val="00BE0E45"/>
    <w:rPr>
      <w:b/>
      <w:i/>
      <w:sz w:val="24"/>
    </w:rPr>
  </w:style>
  <w:style w:type="character" w:styleId="SubtleEmphasis">
    <w:name w:val="Subtle Emphasis"/>
    <w:uiPriority w:val="19"/>
    <w:qFormat/>
    <w:rsid w:val="00BE0E45"/>
    <w:rPr>
      <w:i/>
      <w:color w:val="5A5A5A" w:themeColor="text1" w:themeTint="A5"/>
    </w:rPr>
  </w:style>
  <w:style w:type="character" w:styleId="IntenseEmphasis">
    <w:name w:val="Intense Emphasis"/>
    <w:basedOn w:val="DefaultParagraphFont"/>
    <w:uiPriority w:val="21"/>
    <w:qFormat/>
    <w:rsid w:val="00BE0E45"/>
    <w:rPr>
      <w:b/>
      <w:i/>
      <w:sz w:val="24"/>
      <w:szCs w:val="24"/>
      <w:u w:val="single"/>
    </w:rPr>
  </w:style>
  <w:style w:type="character" w:styleId="SubtleReference">
    <w:name w:val="Subtle Reference"/>
    <w:basedOn w:val="DefaultParagraphFont"/>
    <w:uiPriority w:val="31"/>
    <w:qFormat/>
    <w:rsid w:val="00BE0E45"/>
    <w:rPr>
      <w:sz w:val="24"/>
      <w:szCs w:val="24"/>
      <w:u w:val="single"/>
    </w:rPr>
  </w:style>
  <w:style w:type="character" w:styleId="IntenseReference">
    <w:name w:val="Intense Reference"/>
    <w:basedOn w:val="DefaultParagraphFont"/>
    <w:uiPriority w:val="32"/>
    <w:qFormat/>
    <w:rsid w:val="00BE0E45"/>
    <w:rPr>
      <w:b/>
      <w:sz w:val="24"/>
      <w:u w:val="single"/>
    </w:rPr>
  </w:style>
  <w:style w:type="character" w:styleId="BookTitle">
    <w:name w:val="Book Title"/>
    <w:basedOn w:val="DefaultParagraphFont"/>
    <w:uiPriority w:val="33"/>
    <w:qFormat/>
    <w:rsid w:val="00BE0E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0E45"/>
    <w:pPr>
      <w:outlineLvl w:val="9"/>
    </w:pPr>
  </w:style>
  <w:style w:type="paragraph" w:styleId="Header">
    <w:name w:val="header"/>
    <w:basedOn w:val="Normal"/>
    <w:link w:val="HeaderChar"/>
    <w:uiPriority w:val="99"/>
    <w:unhideWhenUsed/>
    <w:rsid w:val="006971E3"/>
    <w:pPr>
      <w:tabs>
        <w:tab w:val="center" w:pos="4680"/>
        <w:tab w:val="right" w:pos="9360"/>
      </w:tabs>
    </w:pPr>
  </w:style>
  <w:style w:type="character" w:customStyle="1" w:styleId="HeaderChar">
    <w:name w:val="Header Char"/>
    <w:basedOn w:val="DefaultParagraphFont"/>
    <w:link w:val="Header"/>
    <w:uiPriority w:val="99"/>
    <w:rsid w:val="006971E3"/>
    <w:rPr>
      <w:sz w:val="24"/>
      <w:szCs w:val="24"/>
    </w:rPr>
  </w:style>
  <w:style w:type="paragraph" w:styleId="Footer">
    <w:name w:val="footer"/>
    <w:basedOn w:val="Normal"/>
    <w:link w:val="FooterChar"/>
    <w:uiPriority w:val="99"/>
    <w:unhideWhenUsed/>
    <w:rsid w:val="006971E3"/>
    <w:pPr>
      <w:tabs>
        <w:tab w:val="center" w:pos="4680"/>
        <w:tab w:val="right" w:pos="9360"/>
      </w:tabs>
    </w:pPr>
  </w:style>
  <w:style w:type="character" w:customStyle="1" w:styleId="FooterChar">
    <w:name w:val="Footer Char"/>
    <w:basedOn w:val="DefaultParagraphFont"/>
    <w:link w:val="Footer"/>
    <w:uiPriority w:val="99"/>
    <w:rsid w:val="006971E3"/>
    <w:rPr>
      <w:sz w:val="24"/>
      <w:szCs w:val="24"/>
    </w:rPr>
  </w:style>
  <w:style w:type="paragraph" w:styleId="BalloonText">
    <w:name w:val="Balloon Text"/>
    <w:basedOn w:val="Normal"/>
    <w:link w:val="BalloonTextChar"/>
    <w:uiPriority w:val="99"/>
    <w:semiHidden/>
    <w:unhideWhenUsed/>
    <w:rsid w:val="006971E3"/>
    <w:rPr>
      <w:rFonts w:ascii="Tahoma" w:hAnsi="Tahoma" w:cs="Tahoma"/>
      <w:sz w:val="16"/>
      <w:szCs w:val="16"/>
    </w:rPr>
  </w:style>
  <w:style w:type="character" w:customStyle="1" w:styleId="BalloonTextChar">
    <w:name w:val="Balloon Text Char"/>
    <w:basedOn w:val="DefaultParagraphFont"/>
    <w:link w:val="BalloonText"/>
    <w:uiPriority w:val="99"/>
    <w:semiHidden/>
    <w:rsid w:val="006971E3"/>
    <w:rPr>
      <w:rFonts w:ascii="Tahoma" w:hAnsi="Tahoma" w:cs="Tahoma"/>
      <w:sz w:val="16"/>
      <w:szCs w:val="16"/>
    </w:rPr>
  </w:style>
  <w:style w:type="character" w:styleId="Hyperlink">
    <w:name w:val="Hyperlink"/>
    <w:basedOn w:val="DefaultParagraphFont"/>
    <w:uiPriority w:val="99"/>
    <w:semiHidden/>
    <w:unhideWhenUsed/>
    <w:rsid w:val="00821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303">
      <w:bodyDiv w:val="1"/>
      <w:marLeft w:val="0"/>
      <w:marRight w:val="0"/>
      <w:marTop w:val="0"/>
      <w:marBottom w:val="0"/>
      <w:divBdr>
        <w:top w:val="none" w:sz="0" w:space="0" w:color="auto"/>
        <w:left w:val="none" w:sz="0" w:space="0" w:color="auto"/>
        <w:bottom w:val="none" w:sz="0" w:space="0" w:color="auto"/>
        <w:right w:val="none" w:sz="0" w:space="0" w:color="auto"/>
      </w:divBdr>
    </w:div>
    <w:div w:id="455105351">
      <w:bodyDiv w:val="1"/>
      <w:marLeft w:val="0"/>
      <w:marRight w:val="0"/>
      <w:marTop w:val="0"/>
      <w:marBottom w:val="0"/>
      <w:divBdr>
        <w:top w:val="none" w:sz="0" w:space="0" w:color="auto"/>
        <w:left w:val="none" w:sz="0" w:space="0" w:color="auto"/>
        <w:bottom w:val="none" w:sz="0" w:space="0" w:color="auto"/>
        <w:right w:val="none" w:sz="0" w:space="0" w:color="auto"/>
      </w:divBdr>
    </w:div>
    <w:div w:id="653875066">
      <w:bodyDiv w:val="1"/>
      <w:marLeft w:val="0"/>
      <w:marRight w:val="0"/>
      <w:marTop w:val="0"/>
      <w:marBottom w:val="0"/>
      <w:divBdr>
        <w:top w:val="none" w:sz="0" w:space="0" w:color="auto"/>
        <w:left w:val="none" w:sz="0" w:space="0" w:color="auto"/>
        <w:bottom w:val="none" w:sz="0" w:space="0" w:color="auto"/>
        <w:right w:val="none" w:sz="0" w:space="0" w:color="auto"/>
      </w:divBdr>
    </w:div>
    <w:div w:id="1785344793">
      <w:bodyDiv w:val="1"/>
      <w:marLeft w:val="0"/>
      <w:marRight w:val="0"/>
      <w:marTop w:val="0"/>
      <w:marBottom w:val="0"/>
      <w:divBdr>
        <w:top w:val="none" w:sz="0" w:space="0" w:color="auto"/>
        <w:left w:val="none" w:sz="0" w:space="0" w:color="auto"/>
        <w:bottom w:val="none" w:sz="0" w:space="0" w:color="auto"/>
        <w:right w:val="none" w:sz="0" w:space="0" w:color="auto"/>
      </w:divBdr>
    </w:div>
    <w:div w:id="1803227239">
      <w:bodyDiv w:val="1"/>
      <w:marLeft w:val="0"/>
      <w:marRight w:val="0"/>
      <w:marTop w:val="0"/>
      <w:marBottom w:val="0"/>
      <w:divBdr>
        <w:top w:val="none" w:sz="0" w:space="0" w:color="auto"/>
        <w:left w:val="none" w:sz="0" w:space="0" w:color="auto"/>
        <w:bottom w:val="none" w:sz="0" w:space="0" w:color="auto"/>
        <w:right w:val="none" w:sz="0" w:space="0" w:color="auto"/>
      </w:divBdr>
    </w:div>
    <w:div w:id="19279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ermaine.org/code-enforc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portermain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172D5-4E0C-4D01-A0CC-37902650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Ronald Silvia</cp:lastModifiedBy>
  <cp:revision>2</cp:revision>
  <cp:lastPrinted>2020-07-13T11:58:00Z</cp:lastPrinted>
  <dcterms:created xsi:type="dcterms:W3CDTF">2020-07-13T13:08:00Z</dcterms:created>
  <dcterms:modified xsi:type="dcterms:W3CDTF">2020-07-13T13:08:00Z</dcterms:modified>
</cp:coreProperties>
</file>