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58D93" w14:textId="02319005" w:rsidR="00227A97" w:rsidRDefault="002E5573">
      <w:pPr>
        <w:spacing w:line="292" w:lineRule="auto"/>
        <w:jc w:val="center"/>
        <w:rPr>
          <w:rFonts w:ascii="Arial" w:hAnsi="Arial"/>
          <w:b/>
          <w:color w:val="000000"/>
          <w:spacing w:val="2"/>
          <w:sz w:val="21"/>
        </w:rPr>
      </w:pPr>
      <w:r w:rsidRPr="002E5573">
        <w:rPr>
          <w:rFonts w:ascii="Arial" w:hAnsi="Arial"/>
          <w:b/>
          <w:color w:val="000000"/>
          <w:spacing w:val="2"/>
          <w:sz w:val="28"/>
          <w:szCs w:val="32"/>
        </w:rPr>
        <w:t xml:space="preserve">Town of </w:t>
      </w:r>
      <w:r w:rsidR="00153D59" w:rsidRPr="002E5573">
        <w:rPr>
          <w:rFonts w:ascii="Arial" w:hAnsi="Arial"/>
          <w:b/>
          <w:color w:val="000000"/>
          <w:spacing w:val="2"/>
          <w:sz w:val="28"/>
          <w:szCs w:val="32"/>
        </w:rPr>
        <w:t>Porter</w:t>
      </w:r>
      <w:r w:rsidR="002B2E3A" w:rsidRPr="002E5573">
        <w:rPr>
          <w:rFonts w:ascii="Arial" w:hAnsi="Arial"/>
          <w:b/>
          <w:color w:val="000000"/>
          <w:spacing w:val="2"/>
          <w:sz w:val="28"/>
          <w:szCs w:val="32"/>
        </w:rPr>
        <w:t xml:space="preserve">, Maine </w:t>
      </w:r>
      <w:r w:rsidR="002B2E3A">
        <w:rPr>
          <w:rFonts w:ascii="Arial" w:hAnsi="Arial"/>
          <w:b/>
          <w:color w:val="000000"/>
          <w:spacing w:val="2"/>
          <w:sz w:val="21"/>
        </w:rPr>
        <w:br/>
      </w:r>
      <w:r w:rsidR="002B2E3A">
        <w:rPr>
          <w:rFonts w:ascii="Arial" w:hAnsi="Arial"/>
          <w:b/>
          <w:color w:val="000000"/>
          <w:spacing w:val="-12"/>
          <w:sz w:val="21"/>
        </w:rPr>
        <w:t>TAX ACQUIRED PROPERTY SALE</w:t>
      </w:r>
    </w:p>
    <w:p w14:paraId="4E251C90" w14:textId="66ADBBAD" w:rsidR="00227A97" w:rsidRDefault="002B2E3A">
      <w:pPr>
        <w:spacing w:before="216" w:line="300" w:lineRule="auto"/>
        <w:ind w:right="288" w:firstLine="720"/>
        <w:rPr>
          <w:rFonts w:ascii="Verdana" w:hAnsi="Verdana"/>
          <w:color w:val="000000"/>
          <w:spacing w:val="-4"/>
          <w:sz w:val="19"/>
        </w:rPr>
      </w:pPr>
      <w:r>
        <w:rPr>
          <w:rFonts w:ascii="Verdana" w:hAnsi="Verdana"/>
          <w:color w:val="000000"/>
          <w:spacing w:val="-4"/>
          <w:sz w:val="19"/>
        </w:rPr>
        <w:t xml:space="preserve">The </w:t>
      </w:r>
      <w:r>
        <w:rPr>
          <w:rFonts w:ascii="Arial" w:hAnsi="Arial"/>
          <w:b/>
          <w:color w:val="000000"/>
          <w:spacing w:val="-4"/>
          <w:sz w:val="21"/>
        </w:rPr>
        <w:t xml:space="preserve">Town of </w:t>
      </w:r>
      <w:r w:rsidR="00153D59">
        <w:rPr>
          <w:rFonts w:ascii="Arial" w:hAnsi="Arial"/>
          <w:b/>
          <w:color w:val="000000"/>
          <w:spacing w:val="-4"/>
          <w:sz w:val="21"/>
        </w:rPr>
        <w:t xml:space="preserve">Porter </w:t>
      </w:r>
      <w:r>
        <w:rPr>
          <w:rFonts w:ascii="Verdana" w:hAnsi="Verdana"/>
          <w:color w:val="000000"/>
          <w:spacing w:val="-4"/>
          <w:sz w:val="19"/>
        </w:rPr>
        <w:t xml:space="preserve">is accepting bids for the purchase of the </w:t>
      </w:r>
      <w:r>
        <w:rPr>
          <w:rFonts w:ascii="Verdana" w:hAnsi="Verdana"/>
          <w:color w:val="000000"/>
          <w:spacing w:val="-2"/>
          <w:sz w:val="19"/>
        </w:rPr>
        <w:t xml:space="preserve">municipality's interest in tax acquired properties. Each bid must be </w:t>
      </w:r>
      <w:r w:rsidR="008B4461">
        <w:rPr>
          <w:rFonts w:ascii="Verdana" w:hAnsi="Verdana"/>
          <w:color w:val="000000"/>
          <w:spacing w:val="-2"/>
          <w:sz w:val="19"/>
        </w:rPr>
        <w:t xml:space="preserve">accompanied by a </w:t>
      </w:r>
      <w:r w:rsidR="008B4461" w:rsidRPr="008B4461">
        <w:rPr>
          <w:rFonts w:ascii="Verdana" w:hAnsi="Verdana"/>
          <w:color w:val="000000"/>
          <w:spacing w:val="-2"/>
          <w:sz w:val="19"/>
          <w:u w:val="single"/>
        </w:rPr>
        <w:t>completed</w:t>
      </w:r>
      <w:r w:rsidR="008B4461">
        <w:rPr>
          <w:rFonts w:ascii="Verdana" w:hAnsi="Verdana"/>
          <w:color w:val="000000"/>
          <w:spacing w:val="-2"/>
          <w:sz w:val="19"/>
        </w:rPr>
        <w:t xml:space="preserve"> bid sheet available on our website (www.portermaine.org</w:t>
      </w:r>
      <w:r w:rsidR="0055715B">
        <w:rPr>
          <w:rFonts w:ascii="Verdana" w:hAnsi="Verdana"/>
          <w:color w:val="000000"/>
          <w:spacing w:val="-2"/>
          <w:sz w:val="19"/>
        </w:rPr>
        <w:t>/select-board</w:t>
      </w:r>
      <w:r w:rsidR="008B4461">
        <w:rPr>
          <w:rFonts w:ascii="Verdana" w:hAnsi="Verdana"/>
          <w:color w:val="000000"/>
          <w:spacing w:val="-2"/>
          <w:sz w:val="19"/>
        </w:rPr>
        <w:t>), at the Town Office, or by email. Each bid must be</w:t>
      </w:r>
      <w:r>
        <w:rPr>
          <w:rFonts w:ascii="Verdana" w:hAnsi="Verdana"/>
          <w:color w:val="000000"/>
          <w:spacing w:val="-2"/>
          <w:sz w:val="19"/>
        </w:rPr>
        <w:t xml:space="preserve"> in a sealed </w:t>
      </w:r>
      <w:r>
        <w:rPr>
          <w:rFonts w:ascii="Verdana" w:hAnsi="Verdana"/>
          <w:color w:val="000000"/>
          <w:spacing w:val="4"/>
          <w:sz w:val="19"/>
        </w:rPr>
        <w:t xml:space="preserve">envelope marked "Tax Acquired Property Bid" </w:t>
      </w:r>
      <w:r w:rsidR="008B4461">
        <w:rPr>
          <w:rFonts w:ascii="Verdana" w:hAnsi="Verdana"/>
          <w:color w:val="000000"/>
          <w:spacing w:val="4"/>
          <w:sz w:val="19"/>
        </w:rPr>
        <w:t xml:space="preserve">with the Parcel Map and Lot number </w:t>
      </w:r>
      <w:r>
        <w:rPr>
          <w:rFonts w:ascii="Verdana" w:hAnsi="Verdana"/>
          <w:color w:val="000000"/>
          <w:spacing w:val="4"/>
          <w:sz w:val="19"/>
        </w:rPr>
        <w:t xml:space="preserve">on the outside. Each bid may be for one </w:t>
      </w:r>
      <w:r>
        <w:rPr>
          <w:rFonts w:ascii="Verdana" w:hAnsi="Verdana"/>
          <w:color w:val="000000"/>
          <w:spacing w:val="-1"/>
          <w:sz w:val="19"/>
        </w:rPr>
        <w:t xml:space="preserve">property only; any person wishing to bid on several properties must submit a separate bid for </w:t>
      </w:r>
      <w:r>
        <w:rPr>
          <w:rFonts w:ascii="Verdana" w:hAnsi="Verdana"/>
          <w:color w:val="000000"/>
          <w:spacing w:val="1"/>
          <w:sz w:val="19"/>
        </w:rPr>
        <w:t>each one</w:t>
      </w:r>
      <w:r w:rsidR="005B414D">
        <w:rPr>
          <w:rFonts w:ascii="Verdana" w:hAnsi="Verdana"/>
          <w:color w:val="000000"/>
          <w:spacing w:val="1"/>
          <w:sz w:val="19"/>
        </w:rPr>
        <w:t>, if applicable.</w:t>
      </w:r>
      <w:r>
        <w:rPr>
          <w:rFonts w:ascii="Verdana" w:hAnsi="Verdana"/>
          <w:color w:val="000000"/>
          <w:spacing w:val="1"/>
          <w:sz w:val="19"/>
        </w:rPr>
        <w:t xml:space="preserve"> </w:t>
      </w:r>
      <w:r w:rsidR="005B414D">
        <w:rPr>
          <w:rFonts w:ascii="Verdana" w:hAnsi="Verdana"/>
          <w:color w:val="000000"/>
          <w:spacing w:val="1"/>
          <w:sz w:val="19"/>
        </w:rPr>
        <w:t xml:space="preserve"> </w:t>
      </w:r>
      <w:r>
        <w:rPr>
          <w:rFonts w:ascii="Verdana" w:hAnsi="Verdana"/>
          <w:color w:val="000000"/>
          <w:spacing w:val="1"/>
          <w:sz w:val="19"/>
        </w:rPr>
        <w:t xml:space="preserve">All bids must be received by the Town no </w:t>
      </w:r>
      <w:r w:rsidRPr="00C80FDE">
        <w:rPr>
          <w:rFonts w:ascii="Verdana" w:hAnsi="Verdana"/>
          <w:color w:val="000000"/>
          <w:spacing w:val="1"/>
          <w:sz w:val="19"/>
        </w:rPr>
        <w:t xml:space="preserve">later than </w:t>
      </w:r>
      <w:r w:rsidR="000D0ECB">
        <w:rPr>
          <w:rFonts w:ascii="Verdana" w:hAnsi="Verdana"/>
          <w:b/>
          <w:bCs/>
          <w:color w:val="000000"/>
          <w:spacing w:val="1"/>
          <w:sz w:val="19"/>
        </w:rPr>
        <w:t>6</w:t>
      </w:r>
      <w:r w:rsidRPr="00766C08">
        <w:rPr>
          <w:rFonts w:ascii="Verdana" w:hAnsi="Verdana"/>
          <w:b/>
          <w:bCs/>
          <w:color w:val="000000"/>
          <w:spacing w:val="1"/>
          <w:sz w:val="19"/>
        </w:rPr>
        <w:t>:00 p.m.</w:t>
      </w:r>
      <w:r w:rsidRPr="00C80FDE">
        <w:rPr>
          <w:rFonts w:ascii="Verdana" w:hAnsi="Verdana"/>
          <w:color w:val="000000"/>
          <w:spacing w:val="1"/>
          <w:sz w:val="19"/>
        </w:rPr>
        <w:t xml:space="preserve"> on </w:t>
      </w:r>
      <w:r w:rsidR="007F7B5B" w:rsidRPr="00766C08">
        <w:rPr>
          <w:rFonts w:ascii="Verdana" w:hAnsi="Verdana"/>
          <w:b/>
          <w:bCs/>
          <w:color w:val="000000"/>
          <w:spacing w:val="1"/>
          <w:sz w:val="19"/>
        </w:rPr>
        <w:t>Tuesday</w:t>
      </w:r>
      <w:r w:rsidRPr="00766C08">
        <w:rPr>
          <w:rFonts w:ascii="Verdana" w:hAnsi="Verdana"/>
          <w:b/>
          <w:bCs/>
          <w:color w:val="000000"/>
          <w:spacing w:val="1"/>
          <w:sz w:val="19"/>
        </w:rPr>
        <w:t xml:space="preserve">, </w:t>
      </w:r>
      <w:r w:rsidR="002E61E6">
        <w:rPr>
          <w:rFonts w:ascii="Verdana" w:hAnsi="Verdana"/>
          <w:b/>
          <w:bCs/>
          <w:color w:val="000000"/>
          <w:spacing w:val="1"/>
          <w:sz w:val="19"/>
        </w:rPr>
        <w:t xml:space="preserve">February </w:t>
      </w:r>
      <w:r w:rsidR="0018598E">
        <w:rPr>
          <w:rFonts w:ascii="Verdana" w:hAnsi="Verdana"/>
          <w:b/>
          <w:bCs/>
          <w:color w:val="000000"/>
          <w:spacing w:val="1"/>
          <w:sz w:val="19"/>
        </w:rPr>
        <w:t>17</w:t>
      </w:r>
      <w:r w:rsidRPr="00766C08">
        <w:rPr>
          <w:rFonts w:ascii="Verdana" w:hAnsi="Verdana"/>
          <w:b/>
          <w:bCs/>
          <w:color w:val="000000"/>
          <w:spacing w:val="1"/>
          <w:sz w:val="19"/>
        </w:rPr>
        <w:t>, 20</w:t>
      </w:r>
      <w:r w:rsidR="007F7B5B" w:rsidRPr="00766C08">
        <w:rPr>
          <w:rFonts w:ascii="Verdana" w:hAnsi="Verdana"/>
          <w:b/>
          <w:bCs/>
          <w:color w:val="000000"/>
          <w:spacing w:val="1"/>
          <w:sz w:val="19"/>
        </w:rPr>
        <w:t>2</w:t>
      </w:r>
      <w:r w:rsidR="000D0ECB">
        <w:rPr>
          <w:rFonts w:ascii="Verdana" w:hAnsi="Verdana"/>
          <w:b/>
          <w:bCs/>
          <w:color w:val="000000"/>
          <w:spacing w:val="1"/>
          <w:sz w:val="19"/>
        </w:rPr>
        <w:t>6</w:t>
      </w:r>
      <w:r>
        <w:rPr>
          <w:rFonts w:ascii="Verdana" w:hAnsi="Verdana"/>
          <w:color w:val="000000"/>
          <w:spacing w:val="1"/>
          <w:sz w:val="19"/>
        </w:rPr>
        <w:t xml:space="preserve">. </w:t>
      </w:r>
      <w:r w:rsidRPr="008B4461">
        <w:rPr>
          <w:rFonts w:ascii="Verdana" w:hAnsi="Verdana"/>
          <w:color w:val="000000"/>
          <w:spacing w:val="1"/>
          <w:sz w:val="19"/>
          <w:u w:val="single"/>
        </w:rPr>
        <w:t>Late bids will not be opened or considered.</w:t>
      </w:r>
    </w:p>
    <w:p w14:paraId="4B530FC0" w14:textId="0827A712" w:rsidR="00AA1A10" w:rsidRDefault="002B2E3A">
      <w:pPr>
        <w:spacing w:line="292" w:lineRule="auto"/>
        <w:ind w:right="72" w:firstLine="720"/>
        <w:rPr>
          <w:rFonts w:ascii="Verdana" w:hAnsi="Verdana"/>
          <w:color w:val="000000"/>
          <w:spacing w:val="1"/>
          <w:sz w:val="19"/>
        </w:rPr>
      </w:pPr>
      <w:r>
        <w:rPr>
          <w:rFonts w:ascii="Verdana" w:hAnsi="Verdana"/>
          <w:color w:val="000000"/>
          <w:spacing w:val="-1"/>
          <w:sz w:val="19"/>
        </w:rPr>
        <w:t xml:space="preserve">Each bid must </w:t>
      </w:r>
      <w:r>
        <w:rPr>
          <w:rFonts w:ascii="Verdana" w:hAnsi="Verdana"/>
          <w:color w:val="000000"/>
          <w:spacing w:val="3"/>
          <w:sz w:val="19"/>
        </w:rPr>
        <w:t xml:space="preserve">be accompanied by a deposit in the form of a certified check or money order, in an amount </w:t>
      </w:r>
      <w:r>
        <w:rPr>
          <w:rFonts w:ascii="Verdana" w:hAnsi="Verdana"/>
          <w:color w:val="000000"/>
          <w:spacing w:val="2"/>
          <w:sz w:val="19"/>
        </w:rPr>
        <w:t xml:space="preserve">equal to or greater than </w:t>
      </w:r>
      <w:r>
        <w:rPr>
          <w:rFonts w:ascii="Arial" w:hAnsi="Arial"/>
          <w:b/>
          <w:color w:val="000000"/>
          <w:spacing w:val="2"/>
          <w:sz w:val="21"/>
        </w:rPr>
        <w:t xml:space="preserve">ten (10%) of the bid price. </w:t>
      </w:r>
      <w:r>
        <w:rPr>
          <w:rFonts w:ascii="Verdana" w:hAnsi="Verdana"/>
          <w:color w:val="000000"/>
          <w:spacing w:val="2"/>
          <w:sz w:val="19"/>
        </w:rPr>
        <w:t xml:space="preserve">Each successful bidder's deposit will be </w:t>
      </w:r>
      <w:r>
        <w:rPr>
          <w:rFonts w:ascii="Verdana" w:hAnsi="Verdana"/>
          <w:color w:val="000000"/>
          <w:spacing w:val="1"/>
          <w:sz w:val="19"/>
        </w:rPr>
        <w:t>credited to the total purchase price for th</w:t>
      </w:r>
      <w:r w:rsidR="00AA1A10">
        <w:rPr>
          <w:rFonts w:ascii="Verdana" w:hAnsi="Verdana"/>
          <w:color w:val="000000"/>
          <w:spacing w:val="1"/>
          <w:sz w:val="19"/>
        </w:rPr>
        <w:t>at</w:t>
      </w:r>
      <w:r>
        <w:rPr>
          <w:rFonts w:ascii="Verdana" w:hAnsi="Verdana"/>
          <w:color w:val="000000"/>
          <w:spacing w:val="1"/>
          <w:sz w:val="19"/>
        </w:rPr>
        <w:t xml:space="preserve"> parcel. </w:t>
      </w:r>
      <w:r w:rsidR="00AA1A10">
        <w:rPr>
          <w:rFonts w:ascii="Verdana" w:hAnsi="Verdana"/>
          <w:color w:val="000000"/>
          <w:spacing w:val="1"/>
          <w:sz w:val="19"/>
        </w:rPr>
        <w:t xml:space="preserve">Deposits will be returned to the unsuccessful bidders. A self-addressed stamped envelope must be included to return the deposit of unsuccessful bidders. Any bid which does not contain the proper deposit will be rejected. </w:t>
      </w:r>
    </w:p>
    <w:p w14:paraId="00C5AA31" w14:textId="030AB638" w:rsidR="00227A97" w:rsidRDefault="002B2E3A">
      <w:pPr>
        <w:spacing w:line="292" w:lineRule="auto"/>
        <w:ind w:right="72" w:firstLine="720"/>
        <w:rPr>
          <w:rFonts w:ascii="Verdana" w:hAnsi="Verdana"/>
          <w:color w:val="000000"/>
          <w:spacing w:val="-1"/>
          <w:sz w:val="19"/>
        </w:rPr>
      </w:pPr>
      <w:r>
        <w:rPr>
          <w:rFonts w:ascii="Arial" w:hAnsi="Arial"/>
          <w:b/>
          <w:color w:val="000000"/>
          <w:spacing w:val="1"/>
          <w:sz w:val="21"/>
        </w:rPr>
        <w:t>The properties are being sold "as is</w:t>
      </w:r>
      <w:r>
        <w:rPr>
          <w:rFonts w:ascii="Arial" w:hAnsi="Arial"/>
          <w:b/>
          <w:color w:val="000000"/>
          <w:spacing w:val="1"/>
          <w:sz w:val="6"/>
        </w:rPr>
        <w:t>-</w:t>
      </w:r>
      <w:r>
        <w:rPr>
          <w:rFonts w:ascii="Arial" w:hAnsi="Arial"/>
          <w:b/>
          <w:color w:val="000000"/>
          <w:spacing w:val="1"/>
          <w:sz w:val="21"/>
        </w:rPr>
        <w:t xml:space="preserve">where </w:t>
      </w:r>
      <w:r>
        <w:rPr>
          <w:rFonts w:ascii="Arial" w:hAnsi="Arial"/>
          <w:b/>
          <w:color w:val="000000"/>
          <w:spacing w:val="6"/>
          <w:sz w:val="21"/>
        </w:rPr>
        <w:t>is</w:t>
      </w:r>
      <w:r w:rsidRPr="007F7B5B">
        <w:rPr>
          <w:rFonts w:ascii="Arial" w:hAnsi="Arial"/>
          <w:b/>
          <w:color w:val="000000"/>
          <w:sz w:val="21"/>
        </w:rPr>
        <w:t>" in all regards including, without limitation, the status of title, environmental,</w:t>
      </w:r>
      <w:r w:rsidR="00AA1A10">
        <w:rPr>
          <w:rFonts w:ascii="Arial" w:hAnsi="Arial"/>
          <w:b/>
          <w:color w:val="000000"/>
          <w:sz w:val="21"/>
        </w:rPr>
        <w:t xml:space="preserve"> and</w:t>
      </w:r>
      <w:r w:rsidRPr="007F7B5B">
        <w:rPr>
          <w:rFonts w:ascii="Arial" w:hAnsi="Arial"/>
          <w:b/>
          <w:color w:val="000000"/>
          <w:sz w:val="21"/>
        </w:rPr>
        <w:t xml:space="preserve"> </w:t>
      </w:r>
      <w:r w:rsidR="00AA1A10">
        <w:rPr>
          <w:rFonts w:ascii="Arial" w:hAnsi="Arial"/>
          <w:b/>
          <w:color w:val="000000"/>
          <w:sz w:val="21"/>
        </w:rPr>
        <w:t>s</w:t>
      </w:r>
      <w:r w:rsidR="007F7B5B" w:rsidRPr="007F7B5B">
        <w:rPr>
          <w:rFonts w:ascii="Arial" w:hAnsi="Arial"/>
          <w:b/>
          <w:color w:val="000000"/>
          <w:sz w:val="21"/>
        </w:rPr>
        <w:t>tate</w:t>
      </w:r>
      <w:r w:rsidR="00AA1A10">
        <w:rPr>
          <w:rFonts w:ascii="Arial" w:hAnsi="Arial"/>
          <w:b/>
          <w:color w:val="000000"/>
          <w:sz w:val="21"/>
        </w:rPr>
        <w:t xml:space="preserve"> and </w:t>
      </w:r>
      <w:r w:rsidR="00AA1A10">
        <w:rPr>
          <w:rFonts w:ascii="Arial" w:hAnsi="Arial"/>
          <w:b/>
          <w:color w:val="000000"/>
          <w:spacing w:val="6"/>
          <w:sz w:val="21"/>
        </w:rPr>
        <w:t>l</w:t>
      </w:r>
      <w:r>
        <w:rPr>
          <w:rFonts w:ascii="Arial" w:hAnsi="Arial"/>
          <w:b/>
          <w:color w:val="000000"/>
          <w:spacing w:val="6"/>
          <w:sz w:val="21"/>
        </w:rPr>
        <w:t xml:space="preserve">ocal </w:t>
      </w:r>
      <w:r>
        <w:rPr>
          <w:rFonts w:ascii="Arial" w:hAnsi="Arial"/>
          <w:b/>
          <w:color w:val="000000"/>
          <w:sz w:val="21"/>
        </w:rPr>
        <w:t xml:space="preserve">permitting determinations. Conveyance will be by Quit Claim Deed without covenants. The </w:t>
      </w:r>
      <w:r>
        <w:rPr>
          <w:rFonts w:ascii="Arial" w:hAnsi="Arial"/>
          <w:b/>
          <w:color w:val="000000"/>
          <w:spacing w:val="-1"/>
          <w:sz w:val="21"/>
        </w:rPr>
        <w:t xml:space="preserve">Town </w:t>
      </w:r>
      <w:r w:rsidR="00AA1A10">
        <w:rPr>
          <w:rFonts w:ascii="Arial" w:hAnsi="Arial"/>
          <w:b/>
          <w:color w:val="000000"/>
          <w:spacing w:val="-1"/>
          <w:sz w:val="21"/>
        </w:rPr>
        <w:t>makes no warranties or representations of any kind whatsoever concerning the nature, extant, validity, value or utility of any rights to be conveyed. Bidders are strongly advised to consult an attorney prior to submitting a bid.</w:t>
      </w:r>
    </w:p>
    <w:p w14:paraId="1977FF52" w14:textId="2FF8A1B2" w:rsidR="00AA1A10" w:rsidRPr="00AA1A10" w:rsidRDefault="002B2E3A" w:rsidP="00AA1A10">
      <w:pPr>
        <w:spacing w:before="72" w:line="304" w:lineRule="auto"/>
        <w:ind w:right="72" w:firstLine="720"/>
        <w:rPr>
          <w:rFonts w:ascii="Verdana" w:hAnsi="Verdana"/>
          <w:color w:val="000000"/>
          <w:sz w:val="19"/>
        </w:rPr>
      </w:pPr>
      <w:r>
        <w:rPr>
          <w:rFonts w:ascii="Verdana" w:hAnsi="Verdana"/>
          <w:color w:val="000000"/>
          <w:sz w:val="19"/>
        </w:rPr>
        <w:t>Bids will be opened</w:t>
      </w:r>
      <w:r w:rsidR="008B4461">
        <w:rPr>
          <w:rFonts w:ascii="Verdana" w:hAnsi="Verdana"/>
          <w:color w:val="000000"/>
          <w:sz w:val="19"/>
        </w:rPr>
        <w:t>, reviewed, and awarded by</w:t>
      </w:r>
      <w:r>
        <w:rPr>
          <w:rFonts w:ascii="Verdana" w:hAnsi="Verdana"/>
          <w:color w:val="000000"/>
          <w:sz w:val="19"/>
        </w:rPr>
        <w:t xml:space="preserve"> the </w:t>
      </w:r>
      <w:r w:rsidR="00B25CE8">
        <w:rPr>
          <w:rFonts w:ascii="Verdana" w:hAnsi="Verdana"/>
          <w:color w:val="000000"/>
          <w:sz w:val="19"/>
        </w:rPr>
        <w:t>Select Board</w:t>
      </w:r>
      <w:r>
        <w:rPr>
          <w:rFonts w:ascii="Verdana" w:hAnsi="Verdana"/>
          <w:color w:val="000000"/>
          <w:sz w:val="19"/>
        </w:rPr>
        <w:t xml:space="preserve"> at </w:t>
      </w:r>
      <w:r>
        <w:rPr>
          <w:rFonts w:ascii="Verdana" w:hAnsi="Verdana"/>
          <w:color w:val="000000"/>
          <w:spacing w:val="4"/>
          <w:sz w:val="19"/>
        </w:rPr>
        <w:t xml:space="preserve">the </w:t>
      </w:r>
      <w:r w:rsidR="00B25CE8">
        <w:rPr>
          <w:rFonts w:ascii="Verdana" w:hAnsi="Verdana"/>
          <w:color w:val="000000"/>
          <w:spacing w:val="4"/>
          <w:sz w:val="19"/>
        </w:rPr>
        <w:t xml:space="preserve">Select Board </w:t>
      </w:r>
      <w:r>
        <w:rPr>
          <w:rFonts w:ascii="Verdana" w:hAnsi="Verdana"/>
          <w:color w:val="000000"/>
          <w:spacing w:val="4"/>
          <w:sz w:val="19"/>
        </w:rPr>
        <w:t xml:space="preserve">meeting to be held on </w:t>
      </w:r>
      <w:r w:rsidR="007F7B5B" w:rsidRPr="00C80FDE">
        <w:rPr>
          <w:rFonts w:ascii="Verdana" w:hAnsi="Verdana"/>
          <w:color w:val="000000"/>
          <w:spacing w:val="4"/>
          <w:sz w:val="19"/>
        </w:rPr>
        <w:t>Wednesday</w:t>
      </w:r>
      <w:r w:rsidRPr="00C80FDE">
        <w:rPr>
          <w:rFonts w:ascii="Verdana" w:hAnsi="Verdana"/>
          <w:color w:val="000000"/>
          <w:spacing w:val="4"/>
          <w:sz w:val="19"/>
        </w:rPr>
        <w:t xml:space="preserve">, </w:t>
      </w:r>
      <w:r w:rsidR="002E61E6">
        <w:rPr>
          <w:rFonts w:ascii="Verdana" w:hAnsi="Verdana"/>
          <w:color w:val="000000"/>
          <w:spacing w:val="4"/>
          <w:sz w:val="19"/>
        </w:rPr>
        <w:t xml:space="preserve">February </w:t>
      </w:r>
      <w:r w:rsidR="0018598E">
        <w:rPr>
          <w:rFonts w:ascii="Verdana" w:hAnsi="Verdana"/>
          <w:color w:val="000000"/>
          <w:spacing w:val="4"/>
          <w:sz w:val="19"/>
        </w:rPr>
        <w:t>18</w:t>
      </w:r>
      <w:r w:rsidRPr="000D0ECB">
        <w:rPr>
          <w:rFonts w:ascii="Verdana" w:hAnsi="Verdana"/>
          <w:color w:val="000000"/>
          <w:spacing w:val="4"/>
          <w:sz w:val="19"/>
        </w:rPr>
        <w:t>, 20</w:t>
      </w:r>
      <w:r w:rsidR="007F7B5B" w:rsidRPr="000D0ECB">
        <w:rPr>
          <w:rFonts w:ascii="Verdana" w:hAnsi="Verdana"/>
          <w:color w:val="000000"/>
          <w:spacing w:val="4"/>
          <w:sz w:val="19"/>
        </w:rPr>
        <w:t>2</w:t>
      </w:r>
      <w:r w:rsidR="000D0ECB" w:rsidRPr="000D0ECB">
        <w:rPr>
          <w:rFonts w:ascii="Verdana" w:hAnsi="Verdana"/>
          <w:color w:val="000000"/>
          <w:spacing w:val="4"/>
          <w:sz w:val="19"/>
        </w:rPr>
        <w:t>6</w:t>
      </w:r>
      <w:r w:rsidRPr="000D0ECB">
        <w:rPr>
          <w:rFonts w:ascii="Verdana" w:hAnsi="Verdana"/>
          <w:color w:val="000000"/>
          <w:spacing w:val="4"/>
          <w:sz w:val="19"/>
        </w:rPr>
        <w:t>, at</w:t>
      </w:r>
      <w:r w:rsidRPr="00C80FDE">
        <w:rPr>
          <w:rFonts w:ascii="Verdana" w:hAnsi="Verdana"/>
          <w:color w:val="000000"/>
          <w:spacing w:val="4"/>
          <w:sz w:val="19"/>
        </w:rPr>
        <w:t xml:space="preserve"> </w:t>
      </w:r>
      <w:r w:rsidR="005B414D">
        <w:rPr>
          <w:rFonts w:ascii="Verdana" w:hAnsi="Verdana"/>
          <w:color w:val="000000"/>
          <w:spacing w:val="4"/>
          <w:sz w:val="19"/>
        </w:rPr>
        <w:t>4</w:t>
      </w:r>
      <w:r w:rsidRPr="00C80FDE">
        <w:rPr>
          <w:rFonts w:ascii="Verdana" w:hAnsi="Verdana"/>
          <w:color w:val="000000"/>
          <w:spacing w:val="4"/>
          <w:sz w:val="19"/>
        </w:rPr>
        <w:t>:</w:t>
      </w:r>
      <w:r w:rsidR="007F7B5B" w:rsidRPr="00C80FDE">
        <w:rPr>
          <w:rFonts w:ascii="Verdana" w:hAnsi="Verdana"/>
          <w:color w:val="000000"/>
          <w:spacing w:val="4"/>
          <w:sz w:val="19"/>
        </w:rPr>
        <w:t>0</w:t>
      </w:r>
      <w:r w:rsidRPr="00C80FDE">
        <w:rPr>
          <w:rFonts w:ascii="Verdana" w:hAnsi="Verdana"/>
          <w:color w:val="000000"/>
          <w:spacing w:val="4"/>
          <w:sz w:val="19"/>
        </w:rPr>
        <w:t>0 p.m.</w:t>
      </w:r>
      <w:r>
        <w:rPr>
          <w:rFonts w:ascii="Verdana" w:hAnsi="Verdana"/>
          <w:color w:val="000000"/>
          <w:spacing w:val="4"/>
          <w:sz w:val="19"/>
        </w:rPr>
        <w:t xml:space="preserve"> The </w:t>
      </w:r>
      <w:r w:rsidR="00B25CE8">
        <w:rPr>
          <w:rFonts w:ascii="Verdana" w:hAnsi="Verdana"/>
          <w:color w:val="000000"/>
          <w:spacing w:val="4"/>
          <w:sz w:val="19"/>
        </w:rPr>
        <w:t>Select Board</w:t>
      </w:r>
      <w:r>
        <w:rPr>
          <w:rFonts w:ascii="Verdana" w:hAnsi="Verdana"/>
          <w:color w:val="000000"/>
          <w:spacing w:val="3"/>
          <w:sz w:val="19"/>
        </w:rPr>
        <w:t xml:space="preserve"> reserves the right to reject </w:t>
      </w:r>
      <w:proofErr w:type="gramStart"/>
      <w:r>
        <w:rPr>
          <w:rFonts w:ascii="Verdana" w:hAnsi="Verdana"/>
          <w:color w:val="000000"/>
          <w:spacing w:val="3"/>
          <w:sz w:val="19"/>
        </w:rPr>
        <w:t>any and all</w:t>
      </w:r>
      <w:proofErr w:type="gramEnd"/>
      <w:r>
        <w:rPr>
          <w:rFonts w:ascii="Verdana" w:hAnsi="Verdana"/>
          <w:color w:val="000000"/>
          <w:spacing w:val="3"/>
          <w:sz w:val="19"/>
        </w:rPr>
        <w:t xml:space="preserve"> bids. </w:t>
      </w:r>
      <w:r w:rsidR="00AA1A10">
        <w:rPr>
          <w:rFonts w:ascii="Verdana" w:hAnsi="Verdana"/>
          <w:color w:val="000000"/>
          <w:spacing w:val="3"/>
          <w:sz w:val="19"/>
        </w:rPr>
        <w:t>The successful bidder shall have n</w:t>
      </w:r>
      <w:r w:rsidR="007F1BF8">
        <w:rPr>
          <w:rFonts w:ascii="Verdana" w:hAnsi="Verdana"/>
          <w:color w:val="000000"/>
          <w:spacing w:val="3"/>
          <w:sz w:val="19"/>
        </w:rPr>
        <w:t>i</w:t>
      </w:r>
      <w:r w:rsidR="00AA1A10">
        <w:rPr>
          <w:rFonts w:ascii="Verdana" w:hAnsi="Verdana"/>
          <w:color w:val="000000"/>
          <w:spacing w:val="3"/>
          <w:sz w:val="19"/>
        </w:rPr>
        <w:t xml:space="preserve">ne (9) </w:t>
      </w:r>
      <w:r w:rsidR="00702D53">
        <w:rPr>
          <w:rFonts w:ascii="Verdana" w:hAnsi="Verdana"/>
          <w:color w:val="000000"/>
          <w:spacing w:val="3"/>
          <w:sz w:val="19"/>
        </w:rPr>
        <w:t xml:space="preserve">calendar </w:t>
      </w:r>
      <w:r w:rsidR="00AA1A10">
        <w:rPr>
          <w:rFonts w:ascii="Verdana" w:hAnsi="Verdana"/>
          <w:color w:val="000000"/>
          <w:spacing w:val="3"/>
          <w:sz w:val="19"/>
        </w:rPr>
        <w:t xml:space="preserve">days from the date of the bid acceptance in which to complete the purchase. </w:t>
      </w:r>
      <w:r w:rsidR="00F02273">
        <w:rPr>
          <w:rFonts w:ascii="Verdana" w:hAnsi="Verdana"/>
          <w:color w:val="000000"/>
          <w:spacing w:val="1"/>
          <w:sz w:val="19"/>
        </w:rPr>
        <w:t>I</w:t>
      </w:r>
      <w:r>
        <w:rPr>
          <w:rFonts w:ascii="Verdana" w:hAnsi="Verdana"/>
          <w:color w:val="000000"/>
          <w:spacing w:val="1"/>
          <w:sz w:val="19"/>
        </w:rPr>
        <w:t xml:space="preserve">n the event a successful bidder fails, for any </w:t>
      </w:r>
      <w:r>
        <w:rPr>
          <w:rFonts w:ascii="Verdana" w:hAnsi="Verdana"/>
          <w:color w:val="000000"/>
          <w:spacing w:val="-2"/>
          <w:sz w:val="19"/>
        </w:rPr>
        <w:t xml:space="preserve">reason, to complete the purchase </w:t>
      </w:r>
      <w:proofErr w:type="gramStart"/>
      <w:r>
        <w:rPr>
          <w:rFonts w:ascii="Verdana" w:hAnsi="Verdana"/>
          <w:color w:val="000000"/>
          <w:spacing w:val="-2"/>
          <w:sz w:val="19"/>
        </w:rPr>
        <w:t>in</w:t>
      </w:r>
      <w:proofErr w:type="gramEnd"/>
      <w:r>
        <w:rPr>
          <w:rFonts w:ascii="Verdana" w:hAnsi="Verdana"/>
          <w:color w:val="000000"/>
          <w:spacing w:val="-2"/>
          <w:sz w:val="19"/>
        </w:rPr>
        <w:t xml:space="preserve"> the time stated, the bid acceptance is void and the bidder's deposit shall be forfeited to the Town. The </w:t>
      </w:r>
      <w:r w:rsidR="007F7B5B">
        <w:rPr>
          <w:rFonts w:ascii="Verdana" w:hAnsi="Verdana"/>
          <w:color w:val="000000"/>
          <w:spacing w:val="-2"/>
          <w:sz w:val="19"/>
        </w:rPr>
        <w:t>Select Board</w:t>
      </w:r>
      <w:r>
        <w:rPr>
          <w:rFonts w:ascii="Verdana" w:hAnsi="Verdana"/>
          <w:color w:val="000000"/>
          <w:spacing w:val="-2"/>
          <w:sz w:val="19"/>
        </w:rPr>
        <w:t xml:space="preserve"> may thereafter negotiate a sale of the </w:t>
      </w:r>
      <w:r>
        <w:rPr>
          <w:rFonts w:ascii="Verdana" w:hAnsi="Verdana"/>
          <w:color w:val="000000"/>
          <w:sz w:val="19"/>
        </w:rPr>
        <w:t>property with any or all unsuccessful bidders.</w:t>
      </w:r>
      <w:r w:rsidR="00AA1A10">
        <w:rPr>
          <w:rFonts w:ascii="Verdana" w:hAnsi="Verdana"/>
          <w:color w:val="000000"/>
          <w:sz w:val="19"/>
        </w:rPr>
        <w:t xml:space="preserve"> </w:t>
      </w:r>
      <w:r w:rsidR="002E497A">
        <w:rPr>
          <w:rFonts w:ascii="Verdana" w:hAnsi="Verdana"/>
          <w:color w:val="000000"/>
          <w:spacing w:val="3"/>
          <w:sz w:val="19"/>
        </w:rPr>
        <w:t xml:space="preserve">For more details regarding the Town of Porter’s Tax Acquired Property Policy as well as the current bid form, please visit our website at </w:t>
      </w:r>
      <w:r w:rsidR="002E497A" w:rsidRPr="002E497A">
        <w:rPr>
          <w:rFonts w:ascii="Verdana" w:hAnsi="Verdana"/>
          <w:b/>
          <w:bCs/>
          <w:color w:val="000000"/>
          <w:spacing w:val="3"/>
          <w:sz w:val="19"/>
          <w:u w:val="single"/>
        </w:rPr>
        <w:t>www.portermaine.org</w:t>
      </w:r>
      <w:r w:rsidR="0055715B">
        <w:rPr>
          <w:rFonts w:ascii="Verdana" w:hAnsi="Verdana"/>
          <w:b/>
          <w:bCs/>
          <w:color w:val="000000"/>
          <w:spacing w:val="3"/>
          <w:sz w:val="19"/>
          <w:u w:val="single"/>
        </w:rPr>
        <w:t>/select-board</w:t>
      </w:r>
      <w:r w:rsidR="002E497A">
        <w:rPr>
          <w:rFonts w:ascii="Verdana" w:hAnsi="Verdana"/>
          <w:color w:val="000000"/>
          <w:spacing w:val="3"/>
          <w:sz w:val="19"/>
        </w:rPr>
        <w:t>.</w:t>
      </w:r>
    </w:p>
    <w:p w14:paraId="5E67CD37" w14:textId="010FC182" w:rsidR="00227A97" w:rsidRDefault="00227A97">
      <w:pPr>
        <w:spacing w:after="108" w:line="292" w:lineRule="auto"/>
        <w:ind w:right="72" w:firstLine="720"/>
        <w:rPr>
          <w:rFonts w:ascii="Verdana" w:hAnsi="Verdana"/>
          <w:color w:val="000000"/>
          <w:spacing w:val="1"/>
          <w:sz w:val="19"/>
        </w:rPr>
      </w:pPr>
    </w:p>
    <w:tbl>
      <w:tblPr>
        <w:tblW w:w="0" w:type="auto"/>
        <w:tblLayout w:type="fixed"/>
        <w:tblCellMar>
          <w:left w:w="0" w:type="dxa"/>
          <w:right w:w="0" w:type="dxa"/>
        </w:tblCellMar>
        <w:tblLook w:val="0000" w:firstRow="0" w:lastRow="0" w:firstColumn="0" w:lastColumn="0" w:noHBand="0" w:noVBand="0"/>
      </w:tblPr>
      <w:tblGrid>
        <w:gridCol w:w="5166"/>
        <w:gridCol w:w="2574"/>
      </w:tblGrid>
      <w:tr w:rsidR="00227A97" w14:paraId="52965621" w14:textId="77777777">
        <w:trPr>
          <w:trHeight w:hRule="exact" w:val="417"/>
        </w:trPr>
        <w:tc>
          <w:tcPr>
            <w:tcW w:w="5166" w:type="dxa"/>
            <w:tcBorders>
              <w:top w:val="none" w:sz="0" w:space="0" w:color="000000"/>
              <w:left w:val="none" w:sz="0" w:space="0" w:color="000000"/>
              <w:bottom w:val="single" w:sz="5" w:space="0" w:color="000000"/>
              <w:right w:val="none" w:sz="0" w:space="0" w:color="000000"/>
            </w:tcBorders>
          </w:tcPr>
          <w:p w14:paraId="4F38AEB7" w14:textId="77777777" w:rsidR="00227A97" w:rsidRDefault="002B2E3A">
            <w:pPr>
              <w:ind w:left="14"/>
              <w:rPr>
                <w:rFonts w:ascii="Arial" w:hAnsi="Arial"/>
                <w:b/>
                <w:color w:val="000000"/>
                <w:spacing w:val="2"/>
                <w:sz w:val="20"/>
              </w:rPr>
            </w:pPr>
            <w:r>
              <w:rPr>
                <w:rFonts w:ascii="Arial" w:hAnsi="Arial"/>
                <w:b/>
                <w:color w:val="000000"/>
                <w:spacing w:val="2"/>
                <w:sz w:val="20"/>
              </w:rPr>
              <w:t>Residential Property:</w:t>
            </w:r>
          </w:p>
        </w:tc>
        <w:tc>
          <w:tcPr>
            <w:tcW w:w="2574" w:type="dxa"/>
            <w:tcBorders>
              <w:top w:val="none" w:sz="0" w:space="0" w:color="000000"/>
              <w:left w:val="none" w:sz="0" w:space="0" w:color="000000"/>
              <w:bottom w:val="single" w:sz="5" w:space="0" w:color="000000"/>
              <w:right w:val="none" w:sz="0" w:space="0" w:color="000000"/>
            </w:tcBorders>
          </w:tcPr>
          <w:p w14:paraId="4C93865C" w14:textId="77777777" w:rsidR="00227A97" w:rsidRDefault="002B2E3A">
            <w:pPr>
              <w:spacing w:before="144"/>
              <w:ind w:right="15"/>
              <w:jc w:val="right"/>
              <w:rPr>
                <w:rFonts w:ascii="Arial" w:hAnsi="Arial"/>
                <w:b/>
                <w:color w:val="000000"/>
                <w:sz w:val="20"/>
              </w:rPr>
            </w:pPr>
            <w:r>
              <w:rPr>
                <w:rFonts w:ascii="Arial" w:hAnsi="Arial"/>
                <w:b/>
                <w:color w:val="000000"/>
                <w:sz w:val="20"/>
              </w:rPr>
              <w:t>Minimum Bid</w:t>
            </w:r>
          </w:p>
        </w:tc>
      </w:tr>
    </w:tbl>
    <w:p w14:paraId="1A63EB4E" w14:textId="2AAA4B16" w:rsidR="002B2E3A" w:rsidRDefault="002B2E3A"/>
    <w:p w14:paraId="475B8AAF" w14:textId="2AA4C961" w:rsidR="005B414D" w:rsidRPr="00C80FDE" w:rsidRDefault="005B414D" w:rsidP="005B414D">
      <w:pPr>
        <w:rPr>
          <w:b/>
          <w:bCs/>
        </w:rPr>
      </w:pPr>
      <w:r>
        <w:rPr>
          <w:b/>
          <w:bCs/>
        </w:rPr>
        <w:t>R01-029-ON1</w:t>
      </w:r>
      <w:r w:rsidRPr="00C80FDE">
        <w:rPr>
          <w:b/>
          <w:bCs/>
        </w:rPr>
        <w:t xml:space="preserve"> </w:t>
      </w:r>
      <w:proofErr w:type="gramStart"/>
      <w:r w:rsidRPr="00C80FDE">
        <w:rPr>
          <w:b/>
          <w:bCs/>
        </w:rPr>
        <w:t xml:space="preserve">– </w:t>
      </w:r>
      <w:r w:rsidR="002C3E73">
        <w:rPr>
          <w:b/>
          <w:bCs/>
        </w:rPr>
        <w:t xml:space="preserve"> currently</w:t>
      </w:r>
      <w:proofErr w:type="gramEnd"/>
      <w:r w:rsidR="002C3E73">
        <w:rPr>
          <w:b/>
          <w:bCs/>
        </w:rPr>
        <w:t xml:space="preserve"> </w:t>
      </w:r>
      <w:r w:rsidR="00541345">
        <w:rPr>
          <w:b/>
          <w:bCs/>
        </w:rPr>
        <w:t xml:space="preserve">at </w:t>
      </w:r>
      <w:r>
        <w:rPr>
          <w:b/>
          <w:bCs/>
        </w:rPr>
        <w:t>57 Mason Rd</w:t>
      </w:r>
      <w:r w:rsidRPr="00C80FDE">
        <w:rPr>
          <w:b/>
          <w:bCs/>
        </w:rPr>
        <w:tab/>
      </w:r>
      <w:r w:rsidRPr="00C80FDE">
        <w:rPr>
          <w:b/>
          <w:bCs/>
        </w:rPr>
        <w:tab/>
      </w:r>
      <w:r w:rsidRPr="00C80FDE">
        <w:rPr>
          <w:b/>
          <w:bCs/>
        </w:rPr>
        <w:tab/>
      </w:r>
      <w:r w:rsidRPr="00C80FDE">
        <w:rPr>
          <w:b/>
          <w:bCs/>
        </w:rPr>
        <w:tab/>
        <w:t>$</w:t>
      </w:r>
      <w:r w:rsidR="0094647F">
        <w:rPr>
          <w:b/>
          <w:bCs/>
        </w:rPr>
        <w:t>1,14</w:t>
      </w:r>
      <w:r w:rsidR="0018598E">
        <w:rPr>
          <w:b/>
          <w:bCs/>
        </w:rPr>
        <w:t>7</w:t>
      </w:r>
      <w:r w:rsidR="0094647F">
        <w:rPr>
          <w:b/>
          <w:bCs/>
        </w:rPr>
        <w:t>.37</w:t>
      </w:r>
    </w:p>
    <w:p w14:paraId="1DE42874" w14:textId="35F6BA34" w:rsidR="005B414D" w:rsidRDefault="005B414D" w:rsidP="005B414D">
      <w:pPr>
        <w:rPr>
          <w:sz w:val="20"/>
          <w:szCs w:val="20"/>
        </w:rPr>
      </w:pPr>
      <w:r>
        <w:rPr>
          <w:sz w:val="20"/>
          <w:szCs w:val="20"/>
        </w:rPr>
        <w:t>Trailer only (0 acres of land)</w:t>
      </w:r>
      <w:r w:rsidRPr="001820A3">
        <w:rPr>
          <w:sz w:val="20"/>
          <w:szCs w:val="20"/>
        </w:rPr>
        <w:t xml:space="preserve"> currently assessed at $</w:t>
      </w:r>
      <w:r>
        <w:rPr>
          <w:sz w:val="20"/>
          <w:szCs w:val="20"/>
        </w:rPr>
        <w:t>0.00</w:t>
      </w:r>
    </w:p>
    <w:p w14:paraId="39BD5671" w14:textId="01557AFA" w:rsidR="00C80FDE" w:rsidRDefault="00C80FDE" w:rsidP="005B414D"/>
    <w:sectPr w:rsidR="00C80FDE">
      <w:pgSz w:w="12240" w:h="15840"/>
      <w:pgMar w:top="1430" w:right="1358" w:bottom="2440" w:left="146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44685" w14:textId="77777777" w:rsidR="008225BB" w:rsidRDefault="008225BB" w:rsidP="00153D59">
      <w:r>
        <w:separator/>
      </w:r>
    </w:p>
  </w:endnote>
  <w:endnote w:type="continuationSeparator" w:id="0">
    <w:p w14:paraId="5CE9C21E" w14:textId="77777777" w:rsidR="008225BB" w:rsidRDefault="008225BB" w:rsidP="0015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Verdana">
    <w:charset w:val="00"/>
    <w:pitch w:val="variable"/>
    <w:family w:val="swiss"/>
    <w:panose1 w:val="02020603050405020304"/>
  </w:font>
  <w:font w:name="Tahom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D949D" w14:textId="77777777" w:rsidR="008225BB" w:rsidRDefault="008225BB" w:rsidP="00153D59">
      <w:r>
        <w:separator/>
      </w:r>
    </w:p>
  </w:footnote>
  <w:footnote w:type="continuationSeparator" w:id="0">
    <w:p w14:paraId="58C86873" w14:textId="77777777" w:rsidR="008225BB" w:rsidRDefault="008225BB" w:rsidP="00153D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A97"/>
    <w:rsid w:val="000D0ECB"/>
    <w:rsid w:val="00153D59"/>
    <w:rsid w:val="0018598E"/>
    <w:rsid w:val="001B3975"/>
    <w:rsid w:val="002031E8"/>
    <w:rsid w:val="002158BE"/>
    <w:rsid w:val="00227A97"/>
    <w:rsid w:val="002B2E3A"/>
    <w:rsid w:val="002C3E73"/>
    <w:rsid w:val="002E497A"/>
    <w:rsid w:val="002E5573"/>
    <w:rsid w:val="002E61E6"/>
    <w:rsid w:val="00317ABD"/>
    <w:rsid w:val="003B694C"/>
    <w:rsid w:val="00541345"/>
    <w:rsid w:val="0055715B"/>
    <w:rsid w:val="005B414D"/>
    <w:rsid w:val="00702D53"/>
    <w:rsid w:val="00766C08"/>
    <w:rsid w:val="00790D40"/>
    <w:rsid w:val="007F1BF8"/>
    <w:rsid w:val="007F7B5B"/>
    <w:rsid w:val="008225BB"/>
    <w:rsid w:val="008B4461"/>
    <w:rsid w:val="00904201"/>
    <w:rsid w:val="0094647F"/>
    <w:rsid w:val="00AA1A10"/>
    <w:rsid w:val="00AA540A"/>
    <w:rsid w:val="00AC653F"/>
    <w:rsid w:val="00AF3E65"/>
    <w:rsid w:val="00B25CE8"/>
    <w:rsid w:val="00B35763"/>
    <w:rsid w:val="00B6359E"/>
    <w:rsid w:val="00C80FDE"/>
    <w:rsid w:val="00D26D09"/>
    <w:rsid w:val="00D639A6"/>
    <w:rsid w:val="00F02273"/>
    <w:rsid w:val="00FC6947"/>
    <w:rsid w:val="00FE5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C3D5"/>
  <w15:docId w15:val="{6F7A9B25-374F-490E-88DE-96E64C17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59"/>
    <w:pPr>
      <w:tabs>
        <w:tab w:val="center" w:pos="4680"/>
        <w:tab w:val="right" w:pos="9360"/>
      </w:tabs>
    </w:pPr>
  </w:style>
  <w:style w:type="character" w:customStyle="1" w:styleId="HeaderChar">
    <w:name w:val="Header Char"/>
    <w:basedOn w:val="DefaultParagraphFont"/>
    <w:link w:val="Header"/>
    <w:uiPriority w:val="99"/>
    <w:rsid w:val="00153D59"/>
  </w:style>
  <w:style w:type="paragraph" w:styleId="Footer">
    <w:name w:val="footer"/>
    <w:basedOn w:val="Normal"/>
    <w:link w:val="FooterChar"/>
    <w:uiPriority w:val="99"/>
    <w:unhideWhenUsed/>
    <w:rsid w:val="00153D59"/>
    <w:pPr>
      <w:tabs>
        <w:tab w:val="center" w:pos="4680"/>
        <w:tab w:val="right" w:pos="9360"/>
      </w:tabs>
    </w:pPr>
  </w:style>
  <w:style w:type="character" w:customStyle="1" w:styleId="FooterChar">
    <w:name w:val="Footer Char"/>
    <w:basedOn w:val="DefaultParagraphFont"/>
    <w:link w:val="Footer"/>
    <w:uiPriority w:val="99"/>
    <w:rsid w:val="00153D59"/>
  </w:style>
  <w:style w:type="character" w:styleId="CommentReference">
    <w:name w:val="annotation reference"/>
    <w:basedOn w:val="DefaultParagraphFont"/>
    <w:uiPriority w:val="99"/>
    <w:semiHidden/>
    <w:unhideWhenUsed/>
    <w:rsid w:val="00FE5310"/>
    <w:rPr>
      <w:sz w:val="16"/>
      <w:szCs w:val="16"/>
    </w:rPr>
  </w:style>
  <w:style w:type="paragraph" w:styleId="CommentText">
    <w:name w:val="annotation text"/>
    <w:basedOn w:val="Normal"/>
    <w:link w:val="CommentTextChar"/>
    <w:uiPriority w:val="99"/>
    <w:semiHidden/>
    <w:unhideWhenUsed/>
    <w:rsid w:val="00FE5310"/>
    <w:rPr>
      <w:sz w:val="20"/>
      <w:szCs w:val="20"/>
    </w:rPr>
  </w:style>
  <w:style w:type="character" w:customStyle="1" w:styleId="CommentTextChar">
    <w:name w:val="Comment Text Char"/>
    <w:basedOn w:val="DefaultParagraphFont"/>
    <w:link w:val="CommentText"/>
    <w:uiPriority w:val="99"/>
    <w:semiHidden/>
    <w:rsid w:val="00FE5310"/>
    <w:rPr>
      <w:sz w:val="20"/>
      <w:szCs w:val="20"/>
    </w:rPr>
  </w:style>
  <w:style w:type="paragraph" w:styleId="CommentSubject">
    <w:name w:val="annotation subject"/>
    <w:basedOn w:val="CommentText"/>
    <w:next w:val="CommentText"/>
    <w:link w:val="CommentSubjectChar"/>
    <w:uiPriority w:val="99"/>
    <w:semiHidden/>
    <w:unhideWhenUsed/>
    <w:rsid w:val="00FE5310"/>
    <w:rPr>
      <w:b/>
      <w:bCs/>
    </w:rPr>
  </w:style>
  <w:style w:type="character" w:customStyle="1" w:styleId="CommentSubjectChar">
    <w:name w:val="Comment Subject Char"/>
    <w:basedOn w:val="CommentTextChar"/>
    <w:link w:val="CommentSubject"/>
    <w:uiPriority w:val="99"/>
    <w:semiHidden/>
    <w:rsid w:val="00FE5310"/>
    <w:rPr>
      <w:b/>
      <w:bCs/>
      <w:sz w:val="20"/>
      <w:szCs w:val="20"/>
    </w:rPr>
  </w:style>
  <w:style w:type="paragraph" w:styleId="BalloonText">
    <w:name w:val="Balloon Text"/>
    <w:basedOn w:val="Normal"/>
    <w:link w:val="BalloonTextChar"/>
    <w:uiPriority w:val="99"/>
    <w:semiHidden/>
    <w:unhideWhenUsed/>
    <w:rsid w:val="00FE53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310"/>
    <w:rPr>
      <w:rFonts w:ascii="Segoe UI" w:hAnsi="Segoe UI" w:cs="Segoe UI"/>
      <w:sz w:val="18"/>
      <w:szCs w:val="18"/>
    </w:rPr>
  </w:style>
  <w:style w:type="character" w:styleId="Hyperlink">
    <w:name w:val="Hyperlink"/>
    <w:basedOn w:val="DefaultParagraphFont"/>
    <w:uiPriority w:val="99"/>
    <w:unhideWhenUsed/>
    <w:rsid w:val="008B4461"/>
    <w:rPr>
      <w:color w:val="0563C1" w:themeColor="hyperlink"/>
      <w:u w:val="single"/>
    </w:rPr>
  </w:style>
  <w:style w:type="character" w:styleId="UnresolvedMention">
    <w:name w:val="Unresolved Mention"/>
    <w:basedOn w:val="DefaultParagraphFont"/>
    <w:uiPriority w:val="99"/>
    <w:semiHidden/>
    <w:unhideWhenUsed/>
    <w:rsid w:val="008B4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989AF-E5F7-4C04-9100-629A07481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Treas</dc:creator>
  <cp:lastModifiedBy>IT for the Town of Porter</cp:lastModifiedBy>
  <cp:revision>10</cp:revision>
  <cp:lastPrinted>2025-11-20T17:03:00Z</cp:lastPrinted>
  <dcterms:created xsi:type="dcterms:W3CDTF">2025-11-19T15:57:00Z</dcterms:created>
  <dcterms:modified xsi:type="dcterms:W3CDTF">2026-01-22T15:24:00Z</dcterms:modified>
</cp:coreProperties>
</file>