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F4E7" w14:textId="77777777" w:rsidR="00A945E1" w:rsidRPr="001C0E6B" w:rsidRDefault="00A945E1" w:rsidP="00A945E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C0E6B">
        <w:rPr>
          <w:rFonts w:cstheme="minorHAnsi"/>
          <w:b/>
          <w:sz w:val="32"/>
          <w:szCs w:val="32"/>
        </w:rPr>
        <w:t>Between Friends Art Center</w:t>
      </w:r>
    </w:p>
    <w:p w14:paraId="3314237A" w14:textId="77777777" w:rsidR="00A945E1" w:rsidRPr="001C0E6B" w:rsidRDefault="00A945E1" w:rsidP="00A945E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C0E6B">
        <w:rPr>
          <w:rFonts w:cstheme="minorHAnsi"/>
          <w:sz w:val="28"/>
          <w:szCs w:val="28"/>
        </w:rPr>
        <w:t>39 Center Street – Brewer, ME 04412</w:t>
      </w:r>
    </w:p>
    <w:p w14:paraId="26A1C5D4" w14:textId="77777777" w:rsidR="00A945E1" w:rsidRPr="001C0E6B" w:rsidRDefault="00A945E1" w:rsidP="00A945E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C0E6B">
        <w:rPr>
          <w:rFonts w:cstheme="minorHAnsi"/>
          <w:sz w:val="28"/>
          <w:szCs w:val="28"/>
        </w:rPr>
        <w:t>(207) 989-7100</w:t>
      </w:r>
    </w:p>
    <w:p w14:paraId="01DAB3FE" w14:textId="272F2CEF" w:rsidR="00A945E1" w:rsidRPr="00950D31" w:rsidRDefault="00A945E1" w:rsidP="00950D31">
      <w:pPr>
        <w:spacing w:after="0"/>
        <w:jc w:val="center"/>
        <w:rPr>
          <w:b/>
          <w:bCs/>
          <w:sz w:val="2"/>
          <w:szCs w:val="2"/>
          <w:u w:val="single"/>
        </w:rPr>
      </w:pPr>
    </w:p>
    <w:p w14:paraId="57DB9B46" w14:textId="492BCE4C" w:rsidR="00A945E1" w:rsidRPr="003D56FB" w:rsidRDefault="00A945E1" w:rsidP="003D56FB">
      <w:pPr>
        <w:jc w:val="center"/>
        <w:rPr>
          <w:b/>
          <w:bCs/>
          <w:sz w:val="32"/>
          <w:szCs w:val="32"/>
          <w:u w:val="single"/>
        </w:rPr>
      </w:pPr>
      <w:r w:rsidRPr="003D56FB">
        <w:rPr>
          <w:b/>
          <w:bCs/>
          <w:sz w:val="32"/>
          <w:szCs w:val="32"/>
          <w:u w:val="single"/>
        </w:rPr>
        <w:t xml:space="preserve">Vendor </w:t>
      </w:r>
      <w:r w:rsidR="00A070DE">
        <w:rPr>
          <w:b/>
          <w:bCs/>
          <w:sz w:val="32"/>
          <w:szCs w:val="32"/>
          <w:u w:val="single"/>
        </w:rPr>
        <w:t>Application</w:t>
      </w:r>
    </w:p>
    <w:p w14:paraId="3AB53C82" w14:textId="5619922F" w:rsidR="004D4ED5" w:rsidRDefault="004D4ED5">
      <w:r>
        <w:t>Vendor</w:t>
      </w:r>
      <w:r w:rsidR="008D457B">
        <w:t xml:space="preserve"> Name _______________</w:t>
      </w:r>
      <w:r>
        <w:t>_______________________________</w:t>
      </w:r>
      <w:r w:rsidR="003D56FB">
        <w:t>______________________</w:t>
      </w:r>
    </w:p>
    <w:p w14:paraId="7AAC8019" w14:textId="46BB279B" w:rsidR="00D656A6" w:rsidRDefault="003D56FB">
      <w:r>
        <w:t>Contact Name (If different than vendor): _____________________________________________</w:t>
      </w:r>
      <w:r w:rsidR="00950D31">
        <w:t>_</w:t>
      </w:r>
    </w:p>
    <w:p w14:paraId="6ECB49DF" w14:textId="40CC5C21" w:rsidR="00471F46" w:rsidRDefault="008D457B">
      <w:r>
        <w:t>Phone # __________________ Email address___________________</w:t>
      </w:r>
      <w:r w:rsidR="00F5308C">
        <w:t>___</w:t>
      </w:r>
      <w:r>
        <w:t>_</w:t>
      </w:r>
      <w:r w:rsidR="002F0FC8">
        <w:t xml:space="preserve"> </w:t>
      </w:r>
      <w:r w:rsidR="00471F46">
        <w:t>Start Date__________</w:t>
      </w:r>
      <w:r>
        <w:t>_</w:t>
      </w:r>
    </w:p>
    <w:p w14:paraId="32237384" w14:textId="41CA4CBB" w:rsidR="003E7BD9" w:rsidRDefault="00471F46" w:rsidP="003E7BD9">
      <w:r>
        <w:t>Units are rented on a mon</w:t>
      </w:r>
      <w:r w:rsidR="00823564">
        <w:t>thly</w:t>
      </w:r>
      <w:r>
        <w:t xml:space="preserve"> </w:t>
      </w:r>
      <w:r w:rsidR="0098160B">
        <w:t>b</w:t>
      </w:r>
      <w:r>
        <w:t>asis at $50 per month</w:t>
      </w:r>
      <w:r w:rsidR="00823564">
        <w:t>,</w:t>
      </w:r>
      <w:r w:rsidR="002F0FC8" w:rsidRPr="002F0FC8">
        <w:t xml:space="preserve"> </w:t>
      </w:r>
      <w:r w:rsidR="002F0FC8">
        <w:t xml:space="preserve">plus 5% </w:t>
      </w:r>
      <w:r w:rsidR="00A571C1">
        <w:t>proc</w:t>
      </w:r>
      <w:r w:rsidR="00BA4F28">
        <w:t>e</w:t>
      </w:r>
      <w:r w:rsidR="00A571C1">
        <w:t>ed</w:t>
      </w:r>
      <w:r w:rsidR="002F0FC8">
        <w:t xml:space="preserve"> fee will be taken for each item sold.</w:t>
      </w:r>
      <w:r w:rsidR="003E7BD9">
        <w:t xml:space="preserve"> </w:t>
      </w:r>
      <w:r w:rsidR="00823564">
        <w:t xml:space="preserve">Payment by </w:t>
      </w:r>
      <w:r w:rsidR="002F0FC8">
        <w:t>c</w:t>
      </w:r>
      <w:r w:rsidR="00823564">
        <w:t xml:space="preserve">heck </w:t>
      </w:r>
      <w:r w:rsidR="00823564" w:rsidRPr="003E7BD9">
        <w:rPr>
          <w:u w:val="single"/>
        </w:rPr>
        <w:t>only</w:t>
      </w:r>
      <w:r w:rsidR="00823564">
        <w:t xml:space="preserve"> to be made out to</w:t>
      </w:r>
      <w:r w:rsidR="002F0FC8">
        <w:t>:</w:t>
      </w:r>
      <w:r w:rsidR="00823564">
        <w:t xml:space="preserve"> Between Friends Art Center</w:t>
      </w:r>
      <w:r w:rsidR="0098160B">
        <w:t>.</w:t>
      </w:r>
      <w:r w:rsidR="003E7BD9" w:rsidRPr="003E7BD9">
        <w:t xml:space="preserve"> </w:t>
      </w:r>
      <w:r w:rsidR="003E7BD9">
        <w:t xml:space="preserve">Payment </w:t>
      </w:r>
      <w:r w:rsidR="00F5308C">
        <w:t>is</w:t>
      </w:r>
      <w:r w:rsidR="00097F1D">
        <w:t xml:space="preserve"> due the first of each month</w:t>
      </w:r>
      <w:r w:rsidR="003D56FB">
        <w:t>.</w:t>
      </w:r>
      <w:r w:rsidR="003E7BD9">
        <w:t xml:space="preserve"> </w:t>
      </w:r>
      <w:r w:rsidR="003D56FB">
        <w:t>Every 7 days past the due date, a</w:t>
      </w:r>
      <w:r w:rsidR="003E7BD9">
        <w:t xml:space="preserve"> late fee of $5 will be added to any monthly payment</w:t>
      </w:r>
      <w:r w:rsidR="00F5308C">
        <w:t>.</w:t>
      </w:r>
      <w:r w:rsidR="00D656A6">
        <w:t xml:space="preserve"> </w:t>
      </w:r>
      <w:r w:rsidR="00F47B6B">
        <w:t>All Payments are non refundable.</w:t>
      </w:r>
    </w:p>
    <w:p w14:paraId="4A199E23" w14:textId="08FA1D0F" w:rsidR="008D457B" w:rsidRDefault="008D457B">
      <w:r>
        <w:t xml:space="preserve">Items must be contained within </w:t>
      </w:r>
      <w:r w:rsidR="003E7BD9">
        <w:t xml:space="preserve">the </w:t>
      </w:r>
      <w:r>
        <w:t xml:space="preserve">designated </w:t>
      </w:r>
      <w:r w:rsidR="00F5308C">
        <w:t>unit</w:t>
      </w:r>
      <w:r w:rsidR="003E7BD9">
        <w:t>.</w:t>
      </w:r>
      <w:r w:rsidR="002F0FC8">
        <w:t xml:space="preserve"> All items must be preapproved by Between Friends Art Center employees before adding into the rented unit.</w:t>
      </w:r>
      <w:r w:rsidR="00A571C1">
        <w:t xml:space="preserve"> It is the vendor</w:t>
      </w:r>
      <w:r w:rsidR="003D56FB">
        <w:t>’</w:t>
      </w:r>
      <w:r w:rsidR="00A571C1">
        <w:t>s responsibility to clean and maintain an attractive well-organized unit.</w:t>
      </w:r>
      <w:r w:rsidR="00A571C1" w:rsidRPr="00A571C1">
        <w:t xml:space="preserve"> </w:t>
      </w:r>
      <w:r w:rsidR="00A571C1">
        <w:t xml:space="preserve">All Items must be tagged with vendor name and </w:t>
      </w:r>
      <w:r w:rsidR="00F5308C">
        <w:t>unit</w:t>
      </w:r>
      <w:r w:rsidR="00A571C1">
        <w:t xml:space="preserve"> number.</w:t>
      </w:r>
      <w:r w:rsidR="002C7E74">
        <w:t xml:space="preserve"> </w:t>
      </w:r>
      <w:r w:rsidR="00FD0CFE" w:rsidRPr="00226E7A">
        <w:rPr>
          <w:u w:val="single"/>
        </w:rPr>
        <w:t>With</w:t>
      </w:r>
      <w:r w:rsidR="00FD0CFE">
        <w:t xml:space="preserve"> </w:t>
      </w:r>
      <w:r w:rsidR="003D56FB">
        <w:t xml:space="preserve">each </w:t>
      </w:r>
      <w:r w:rsidR="00FD0CFE">
        <w:t>unit rental</w:t>
      </w:r>
      <w:r w:rsidR="003D56FB">
        <w:t>,</w:t>
      </w:r>
      <w:r w:rsidR="00FD0CFE">
        <w:t xml:space="preserve"> v</w:t>
      </w:r>
      <w:r>
        <w:t>endor</w:t>
      </w:r>
      <w:r w:rsidR="00FD0CFE">
        <w:t xml:space="preserve"> </w:t>
      </w:r>
      <w:r w:rsidR="003D56FB">
        <w:t>may</w:t>
      </w:r>
      <w:r>
        <w:t xml:space="preserve"> bring in one small furniture item to be placed in the gift shop </w:t>
      </w:r>
      <w:r w:rsidR="003E7BD9">
        <w:t>with no</w:t>
      </w:r>
      <w:r w:rsidR="002F0FC8">
        <w:t xml:space="preserve"> </w:t>
      </w:r>
      <w:r>
        <w:t>additional unit fee</w:t>
      </w:r>
      <w:r w:rsidR="003D56FB">
        <w:t>.</w:t>
      </w:r>
      <w:r w:rsidR="002F0FC8">
        <w:t xml:space="preserve"> </w:t>
      </w:r>
      <w:r w:rsidR="003D56FB">
        <w:t>T</w:t>
      </w:r>
      <w:r w:rsidR="005B181F">
        <w:t xml:space="preserve">his </w:t>
      </w:r>
      <w:r w:rsidR="003D56FB">
        <w:t xml:space="preserve">“extra” </w:t>
      </w:r>
      <w:r w:rsidR="005B181F">
        <w:t>item</w:t>
      </w:r>
      <w:r w:rsidR="002F0FC8">
        <w:t xml:space="preserve"> will have a 10% </w:t>
      </w:r>
      <w:r w:rsidR="00EE12D0">
        <w:t>procced</w:t>
      </w:r>
      <w:r w:rsidR="002F0FC8">
        <w:t xml:space="preserve"> fee taken when sold.</w:t>
      </w:r>
      <w:r w:rsidR="00E672AE">
        <w:t xml:space="preserve"> Small furniture </w:t>
      </w:r>
      <w:r w:rsidR="00D0099D">
        <w:t xml:space="preserve">consists of </w:t>
      </w:r>
      <w:r w:rsidR="00E672AE">
        <w:t xml:space="preserve">less than </w:t>
      </w:r>
      <w:r w:rsidR="00D0099D">
        <w:t>1</w:t>
      </w:r>
      <w:r w:rsidR="003D56FB">
        <w:t>.5</w:t>
      </w:r>
      <w:r w:rsidR="00226E7A">
        <w:t xml:space="preserve"> </w:t>
      </w:r>
      <w:r w:rsidR="00D0099D">
        <w:t>square foot</w:t>
      </w:r>
      <w:r w:rsidR="00E672AE">
        <w:t xml:space="preserve"> of floor space.</w:t>
      </w:r>
    </w:p>
    <w:p w14:paraId="7E396DAF" w14:textId="77777777" w:rsidR="00BA4F28" w:rsidRPr="00BA4F28" w:rsidRDefault="00BA4F28">
      <w:pPr>
        <w:rPr>
          <w:sz w:val="10"/>
          <w:szCs w:val="10"/>
        </w:rPr>
      </w:pPr>
    </w:p>
    <w:p w14:paraId="72B65826" w14:textId="7C31DD57" w:rsidR="00471F46" w:rsidRDefault="00471F46" w:rsidP="00D80B98">
      <w:pPr>
        <w:jc w:val="center"/>
      </w:pPr>
      <w:r>
        <w:t>Number of units</w:t>
      </w:r>
      <w:r w:rsidR="00B116FC">
        <w:t xml:space="preserve"> rented </w:t>
      </w:r>
      <w:r>
        <w:t>_______</w:t>
      </w:r>
      <w:r w:rsidR="0098160B">
        <w:t>, Total Monthly Fee____________</w:t>
      </w:r>
    </w:p>
    <w:p w14:paraId="20053BBB" w14:textId="77777777" w:rsidR="00BA4F28" w:rsidRPr="00BA4F28" w:rsidRDefault="00BA4F28">
      <w:pPr>
        <w:rPr>
          <w:sz w:val="12"/>
          <w:szCs w:val="12"/>
        </w:rPr>
      </w:pPr>
    </w:p>
    <w:p w14:paraId="4B1C451E" w14:textId="2E63FAD4" w:rsidR="00142AE3" w:rsidRDefault="00142AE3" w:rsidP="00D80B98">
      <w:pPr>
        <w:jc w:val="center"/>
      </w:pPr>
      <w:r>
        <w:t>Each unit is 1.5” deep, 3” wide, and 5” foot tall. Includ</w:t>
      </w:r>
      <w:r w:rsidR="00BA4F28">
        <w:t>es</w:t>
      </w:r>
      <w:r>
        <w:t xml:space="preserve"> 3 removable glass shelves.</w:t>
      </w:r>
    </w:p>
    <w:p w14:paraId="632049C6" w14:textId="3E822E57" w:rsidR="00D656A6" w:rsidRPr="002F0FC8" w:rsidRDefault="00D656A6" w:rsidP="00D80B98">
      <w:pPr>
        <w:jc w:val="center"/>
        <w:rPr>
          <w:sz w:val="16"/>
          <w:szCs w:val="16"/>
        </w:rPr>
      </w:pPr>
      <w:r>
        <w:t>Checks to be made to: _______________________________________________</w:t>
      </w:r>
    </w:p>
    <w:p w14:paraId="101596D5" w14:textId="77777777" w:rsidR="00BA4F28" w:rsidRDefault="00BA4F28"/>
    <w:p w14:paraId="1F1E8923" w14:textId="629C592F" w:rsidR="009502E8" w:rsidRDefault="009502E8">
      <w:r>
        <w:t>Between Friends Art Center shall not be responsible for providing a year end-statement</w:t>
      </w:r>
      <w:r w:rsidR="00BA4F28">
        <w:t xml:space="preserve"> or </w:t>
      </w:r>
      <w:r>
        <w:t>income tax record to the vendor and do</w:t>
      </w:r>
      <w:r w:rsidR="00EE12D0">
        <w:t>es</w:t>
      </w:r>
      <w:r>
        <w:t xml:space="preserve"> not provide a 1099 to the vendor. Between </w:t>
      </w:r>
      <w:r w:rsidR="00B41FE7">
        <w:t>F</w:t>
      </w:r>
      <w:r>
        <w:t xml:space="preserve">riends </w:t>
      </w:r>
      <w:r w:rsidR="00B41FE7">
        <w:t>A</w:t>
      </w:r>
      <w:r>
        <w:t xml:space="preserve">rt </w:t>
      </w:r>
      <w:r w:rsidR="00B41FE7">
        <w:t>C</w:t>
      </w:r>
      <w:r>
        <w:t xml:space="preserve">enter </w:t>
      </w:r>
      <w:r w:rsidR="00B41FE7">
        <w:t xml:space="preserve">does not </w:t>
      </w:r>
      <w:r>
        <w:t xml:space="preserve">provide insurance </w:t>
      </w:r>
      <w:r w:rsidR="00B41FE7">
        <w:t>of any kind to vendor products due to theft, breakage, fire, flood, roof leaks, or damage of any kind.</w:t>
      </w:r>
    </w:p>
    <w:p w14:paraId="4D22FBB6" w14:textId="095E283F" w:rsidR="003E7BD9" w:rsidRDefault="002F0FC8" w:rsidP="003E7BD9">
      <w:r w:rsidRPr="00A945C4">
        <w:rPr>
          <w:sz w:val="21"/>
          <w:szCs w:val="21"/>
        </w:rPr>
        <w:t>I have read the above policies and understand the rules as they are stated.</w:t>
      </w:r>
      <w:r w:rsidR="003E7BD9">
        <w:rPr>
          <w:sz w:val="21"/>
          <w:szCs w:val="21"/>
        </w:rPr>
        <w:t xml:space="preserve">  Between Friends Art Center</w:t>
      </w:r>
      <w:r w:rsidRPr="00A945C4">
        <w:rPr>
          <w:sz w:val="21"/>
          <w:szCs w:val="21"/>
        </w:rPr>
        <w:t xml:space="preserve"> reserves the right at any time to void the contract or cancel without a refund if the </w:t>
      </w:r>
      <w:r w:rsidR="003E7BD9">
        <w:rPr>
          <w:sz w:val="21"/>
          <w:szCs w:val="21"/>
        </w:rPr>
        <w:t>Vendor</w:t>
      </w:r>
      <w:r w:rsidRPr="00A945C4">
        <w:rPr>
          <w:sz w:val="21"/>
          <w:szCs w:val="21"/>
        </w:rPr>
        <w:t xml:space="preserve"> fails to act in accordance with these policies.</w:t>
      </w:r>
      <w:r w:rsidR="00950D31">
        <w:rPr>
          <w:sz w:val="21"/>
          <w:szCs w:val="21"/>
        </w:rPr>
        <w:t xml:space="preserve"> Items will be forfeited to Between Friends Art Center after 3 months of failure to pay the monthly rental.</w:t>
      </w:r>
      <w:r w:rsidRPr="00A945C4">
        <w:rPr>
          <w:sz w:val="21"/>
          <w:szCs w:val="21"/>
        </w:rPr>
        <w:t xml:space="preserve"> </w:t>
      </w:r>
      <w:r w:rsidR="003E7BD9">
        <w:t>Renewal of this contract is at discretion of Between friends Art Center.</w:t>
      </w:r>
    </w:p>
    <w:p w14:paraId="7C3AAFF5" w14:textId="77777777" w:rsidR="00950D31" w:rsidRDefault="00950D31" w:rsidP="003E7BD9"/>
    <w:p w14:paraId="0F8F1EAB" w14:textId="0F31D984" w:rsidR="00471F46" w:rsidRDefault="002F0FC8">
      <w:r>
        <w:t xml:space="preserve">Signature of </w:t>
      </w:r>
      <w:r w:rsidR="00D72801">
        <w:t>Vendor</w:t>
      </w:r>
      <w:r>
        <w:t xml:space="preserve"> __________________________ Date____________</w:t>
      </w:r>
      <w:r w:rsidR="00950D31">
        <w:t xml:space="preserve"> Employee Initial: __________</w:t>
      </w:r>
    </w:p>
    <w:p w14:paraId="37F53182" w14:textId="09101E8B" w:rsidR="00A070DE" w:rsidRDefault="00A070DE" w:rsidP="00A070DE">
      <w:pPr>
        <w:spacing w:after="120" w:line="240" w:lineRule="auto"/>
        <w:ind w:left="-90" w:right="-90"/>
      </w:pPr>
      <w:r>
        <w:t>Application Approved (Employee Signature)_____________________________________Date_________</w:t>
      </w:r>
    </w:p>
    <w:p w14:paraId="23F0B6F0" w14:textId="77777777" w:rsidR="00D656A6" w:rsidRDefault="00D656A6"/>
    <w:p w14:paraId="72F053EE" w14:textId="77777777" w:rsidR="00D656A6" w:rsidRDefault="00D656A6"/>
    <w:p w14:paraId="49AFCA7A" w14:textId="77777777" w:rsidR="00D656A6" w:rsidRDefault="00D656A6"/>
    <w:p w14:paraId="431CEB38" w14:textId="611D1054" w:rsidR="0038129D" w:rsidRDefault="0038129D"/>
    <w:p w14:paraId="61EF6E52" w14:textId="77777777" w:rsidR="0038129D" w:rsidRDefault="0038129D"/>
    <w:p w14:paraId="6A27A199" w14:textId="77777777" w:rsidR="0038129D" w:rsidRDefault="0038129D"/>
    <w:p w14:paraId="02BFFC78" w14:textId="77777777" w:rsidR="0038129D" w:rsidRDefault="0038129D"/>
    <w:p w14:paraId="1DA5BA16" w14:textId="77777777" w:rsidR="0038129D" w:rsidRDefault="0038129D"/>
    <w:p w14:paraId="6B292808" w14:textId="69CB73D9" w:rsidR="0038129D" w:rsidRDefault="0038129D">
      <w:r>
        <w:t>Vendor __________________________________________________</w:t>
      </w:r>
      <w:r w:rsidR="00D55C10">
        <w:t xml:space="preserve"> Unit # ________________</w:t>
      </w:r>
    </w:p>
    <w:p w14:paraId="55920431" w14:textId="77777777" w:rsidR="00972EA8" w:rsidRDefault="00972EA8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287"/>
        <w:gridCol w:w="2848"/>
        <w:gridCol w:w="1260"/>
        <w:gridCol w:w="5040"/>
      </w:tblGrid>
      <w:tr w:rsidR="008302BE" w14:paraId="6F975D33" w14:textId="77777777" w:rsidTr="006670A3">
        <w:tc>
          <w:tcPr>
            <w:tcW w:w="1287" w:type="dxa"/>
          </w:tcPr>
          <w:p w14:paraId="6E98D527" w14:textId="7E760E42" w:rsidR="008302BE" w:rsidRPr="006D2CB5" w:rsidRDefault="006D2CB5" w:rsidP="00CE2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</w:t>
            </w:r>
            <w:r w:rsidR="008302BE" w:rsidRPr="006D2CB5">
              <w:rPr>
                <w:sz w:val="24"/>
                <w:szCs w:val="24"/>
              </w:rPr>
              <w:t xml:space="preserve">Date </w:t>
            </w:r>
          </w:p>
          <w:p w14:paraId="142194FE" w14:textId="1AE8B81E" w:rsidR="008302BE" w:rsidRPr="008302BE" w:rsidRDefault="008302BE" w:rsidP="006D2CB5">
            <w:pPr>
              <w:rPr>
                <w:sz w:val="16"/>
                <w:szCs w:val="16"/>
              </w:rPr>
            </w:pPr>
            <w:r w:rsidRPr="008302BE">
              <w:rPr>
                <w:sz w:val="16"/>
                <w:szCs w:val="16"/>
              </w:rPr>
              <w:t xml:space="preserve"> </w:t>
            </w:r>
            <w:r w:rsidR="006D2CB5">
              <w:rPr>
                <w:sz w:val="16"/>
                <w:szCs w:val="16"/>
              </w:rPr>
              <w:t>(Payment date)</w:t>
            </w:r>
          </w:p>
        </w:tc>
        <w:tc>
          <w:tcPr>
            <w:tcW w:w="2848" w:type="dxa"/>
          </w:tcPr>
          <w:p w14:paraId="56F8B816" w14:textId="77777777" w:rsidR="006D2CB5" w:rsidRDefault="008302BE" w:rsidP="00CE2C19">
            <w:pPr>
              <w:jc w:val="center"/>
              <w:rPr>
                <w:sz w:val="24"/>
                <w:szCs w:val="24"/>
              </w:rPr>
            </w:pPr>
            <w:r w:rsidRPr="006D2CB5">
              <w:rPr>
                <w:sz w:val="24"/>
                <w:szCs w:val="24"/>
              </w:rPr>
              <w:t xml:space="preserve">Item </w:t>
            </w:r>
          </w:p>
          <w:p w14:paraId="27BBE7CF" w14:textId="344505B5" w:rsidR="008302BE" w:rsidRDefault="008302BE" w:rsidP="00CE2C19">
            <w:pPr>
              <w:jc w:val="center"/>
              <w:rPr>
                <w:sz w:val="24"/>
                <w:szCs w:val="24"/>
              </w:rPr>
            </w:pPr>
            <w:r w:rsidRPr="006D2CB5">
              <w:rPr>
                <w:sz w:val="24"/>
                <w:szCs w:val="24"/>
              </w:rPr>
              <w:t>Description</w:t>
            </w:r>
          </w:p>
          <w:p w14:paraId="675DA006" w14:textId="3422C0A3" w:rsidR="006D2CB5" w:rsidRPr="006D2CB5" w:rsidRDefault="006D2CB5" w:rsidP="00CE2C19">
            <w:pPr>
              <w:jc w:val="center"/>
              <w:rPr>
                <w:sz w:val="24"/>
                <w:szCs w:val="24"/>
              </w:rPr>
            </w:pPr>
            <w:r w:rsidRPr="006D2CB5">
              <w:rPr>
                <w:sz w:val="18"/>
                <w:szCs w:val="18"/>
              </w:rPr>
              <w:t>(Payment total)</w:t>
            </w:r>
          </w:p>
        </w:tc>
        <w:tc>
          <w:tcPr>
            <w:tcW w:w="1260" w:type="dxa"/>
          </w:tcPr>
          <w:p w14:paraId="0635AB3A" w14:textId="77777777" w:rsidR="008302BE" w:rsidRDefault="008302BE" w:rsidP="00252E0B">
            <w:pPr>
              <w:jc w:val="center"/>
              <w:rPr>
                <w:sz w:val="24"/>
                <w:szCs w:val="24"/>
              </w:rPr>
            </w:pPr>
            <w:r w:rsidRPr="006D2CB5">
              <w:rPr>
                <w:sz w:val="24"/>
                <w:szCs w:val="24"/>
              </w:rPr>
              <w:t>Item cost- pre tax</w:t>
            </w:r>
          </w:p>
          <w:p w14:paraId="24DAE733" w14:textId="6CBF78E5" w:rsidR="006D2CB5" w:rsidRPr="006D2CB5" w:rsidRDefault="006D2CB5" w:rsidP="00252E0B">
            <w:pPr>
              <w:jc w:val="center"/>
              <w:rPr>
                <w:sz w:val="16"/>
                <w:szCs w:val="16"/>
              </w:rPr>
            </w:pPr>
            <w:r w:rsidRPr="006D2CB5">
              <w:rPr>
                <w:sz w:val="16"/>
                <w:szCs w:val="16"/>
              </w:rPr>
              <w:t>(total month)</w:t>
            </w:r>
          </w:p>
        </w:tc>
        <w:tc>
          <w:tcPr>
            <w:tcW w:w="5040" w:type="dxa"/>
          </w:tcPr>
          <w:p w14:paraId="795619FD" w14:textId="5A69D59A" w:rsidR="006D2CB5" w:rsidRDefault="008302BE" w:rsidP="008302BE">
            <w:r>
              <w:t>Next Gen Payment</w:t>
            </w:r>
            <w:r w:rsidR="00E7516E">
              <w:t xml:space="preserve">- </w:t>
            </w:r>
          </w:p>
          <w:p w14:paraId="493E217C" w14:textId="4C1861ED" w:rsidR="002F580C" w:rsidRDefault="006670A3" w:rsidP="004E639E">
            <w:r>
              <w:rPr>
                <w:sz w:val="16"/>
                <w:szCs w:val="16"/>
              </w:rPr>
              <w:t>total</w:t>
            </w:r>
            <w:r w:rsidR="006D2CB5" w:rsidRPr="004E639E">
              <w:rPr>
                <w:sz w:val="16"/>
                <w:szCs w:val="16"/>
              </w:rPr>
              <w:t xml:space="preserve"> </w:t>
            </w:r>
            <w:r w:rsidR="008302BE" w:rsidRPr="004E639E">
              <w:rPr>
                <w:sz w:val="16"/>
                <w:szCs w:val="16"/>
              </w:rPr>
              <w:t>pre tax -5 or 10%</w:t>
            </w:r>
            <w:r w:rsidR="006D2CB5" w:rsidRPr="004E639E">
              <w:rPr>
                <w:sz w:val="16"/>
                <w:szCs w:val="16"/>
              </w:rPr>
              <w:t xml:space="preserve"> total </w:t>
            </w:r>
            <w:r w:rsidR="004E639E" w:rsidRPr="004E639E">
              <w:rPr>
                <w:sz w:val="16"/>
                <w:szCs w:val="16"/>
              </w:rPr>
              <w:t>/</w:t>
            </w:r>
            <w:r w:rsidR="008302BE" w:rsidRPr="004E639E">
              <w:rPr>
                <w:sz w:val="16"/>
                <w:szCs w:val="16"/>
              </w:rPr>
              <w:t>late fee $5 if applicable</w:t>
            </w:r>
            <w:r w:rsidR="004E639E" w:rsidRPr="004E639E">
              <w:rPr>
                <w:sz w:val="16"/>
                <w:szCs w:val="16"/>
              </w:rPr>
              <w:t>/</w:t>
            </w:r>
            <w:r w:rsidR="002F580C" w:rsidRPr="004E639E">
              <w:rPr>
                <w:sz w:val="16"/>
                <w:szCs w:val="16"/>
              </w:rPr>
              <w:t>Date Paid to Vendor</w:t>
            </w:r>
            <w:r w:rsidR="004E639E" w:rsidRPr="004E639E">
              <w:rPr>
                <w:sz w:val="16"/>
                <w:szCs w:val="16"/>
              </w:rPr>
              <w:t xml:space="preserve"> </w:t>
            </w:r>
          </w:p>
        </w:tc>
      </w:tr>
      <w:tr w:rsidR="008302BE" w14:paraId="2D4495FE" w14:textId="77777777" w:rsidTr="006670A3">
        <w:tc>
          <w:tcPr>
            <w:tcW w:w="1287" w:type="dxa"/>
          </w:tcPr>
          <w:p w14:paraId="1CDF4E7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DD2C6A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A1D070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20F334F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57818616" w14:textId="77777777" w:rsidTr="006670A3">
        <w:tc>
          <w:tcPr>
            <w:tcW w:w="1287" w:type="dxa"/>
          </w:tcPr>
          <w:p w14:paraId="3B3B011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61A4FA8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12C424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62D31961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690901A1" w14:textId="77777777" w:rsidTr="006670A3">
        <w:tc>
          <w:tcPr>
            <w:tcW w:w="1287" w:type="dxa"/>
          </w:tcPr>
          <w:p w14:paraId="1F01F0C2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87DF222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2BEC9EA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1182FBF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471DCDE9" w14:textId="77777777" w:rsidTr="006670A3">
        <w:tc>
          <w:tcPr>
            <w:tcW w:w="1287" w:type="dxa"/>
          </w:tcPr>
          <w:p w14:paraId="1990619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2FCD17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7FCCCD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1E9EA49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33AEDE4D" w14:textId="77777777" w:rsidTr="006670A3">
        <w:tc>
          <w:tcPr>
            <w:tcW w:w="1287" w:type="dxa"/>
          </w:tcPr>
          <w:p w14:paraId="5D714A4B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E3C199A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2AF1A8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461F23D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37B4B01F" w14:textId="77777777" w:rsidTr="006670A3">
        <w:tc>
          <w:tcPr>
            <w:tcW w:w="1287" w:type="dxa"/>
          </w:tcPr>
          <w:p w14:paraId="25760A5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C784EE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E78BC5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1A2FD2B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4A593DCD" w14:textId="77777777" w:rsidTr="006670A3">
        <w:tc>
          <w:tcPr>
            <w:tcW w:w="1287" w:type="dxa"/>
          </w:tcPr>
          <w:p w14:paraId="029335F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64896D8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73B2A50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6582147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4C229E3A" w14:textId="77777777" w:rsidTr="006670A3">
        <w:tc>
          <w:tcPr>
            <w:tcW w:w="1287" w:type="dxa"/>
          </w:tcPr>
          <w:p w14:paraId="624FAF1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5FC9671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624306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067B882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77428446" w14:textId="77777777" w:rsidTr="006670A3">
        <w:tc>
          <w:tcPr>
            <w:tcW w:w="1287" w:type="dxa"/>
          </w:tcPr>
          <w:p w14:paraId="348649EB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1ECE8EF2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54E93D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78E1533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1220CC15" w14:textId="77777777" w:rsidTr="006670A3">
        <w:tc>
          <w:tcPr>
            <w:tcW w:w="1287" w:type="dxa"/>
          </w:tcPr>
          <w:p w14:paraId="392F629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69E72B6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479E13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2F8811D4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3C38BB61" w14:textId="77777777" w:rsidTr="006670A3">
        <w:tc>
          <w:tcPr>
            <w:tcW w:w="1287" w:type="dxa"/>
          </w:tcPr>
          <w:p w14:paraId="5F726E9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440926E4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E25CDB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026372D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7BE006EE" w14:textId="77777777" w:rsidTr="006670A3">
        <w:tc>
          <w:tcPr>
            <w:tcW w:w="1287" w:type="dxa"/>
          </w:tcPr>
          <w:p w14:paraId="5687A6D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D18681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C5EEA7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7F690B36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5663D4F6" w14:textId="77777777" w:rsidTr="006670A3">
        <w:tc>
          <w:tcPr>
            <w:tcW w:w="1287" w:type="dxa"/>
          </w:tcPr>
          <w:p w14:paraId="647BFDF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03CB08B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F1ACE8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0BDDC88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480B4354" w14:textId="77777777" w:rsidTr="006670A3">
        <w:tc>
          <w:tcPr>
            <w:tcW w:w="1287" w:type="dxa"/>
          </w:tcPr>
          <w:p w14:paraId="5C05460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15C058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24E0D5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362F1A2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3580ABE2" w14:textId="77777777" w:rsidTr="006670A3">
        <w:tc>
          <w:tcPr>
            <w:tcW w:w="1287" w:type="dxa"/>
          </w:tcPr>
          <w:p w14:paraId="6541123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0C65F28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E16C1C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7F4281F6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4B54E0C2" w14:textId="77777777" w:rsidTr="006670A3">
        <w:tc>
          <w:tcPr>
            <w:tcW w:w="1287" w:type="dxa"/>
          </w:tcPr>
          <w:p w14:paraId="4FC4150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068645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FDE6EE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1D3D14D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56B9AC45" w14:textId="77777777" w:rsidTr="006670A3">
        <w:tc>
          <w:tcPr>
            <w:tcW w:w="1287" w:type="dxa"/>
          </w:tcPr>
          <w:p w14:paraId="03D5E9A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40725EF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EB1669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4A5FC29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61502212" w14:textId="77777777" w:rsidTr="006670A3">
        <w:tc>
          <w:tcPr>
            <w:tcW w:w="1287" w:type="dxa"/>
          </w:tcPr>
          <w:p w14:paraId="30C4D8D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0ABFD7F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CCC33F4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72DB476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76C087AD" w14:textId="77777777" w:rsidTr="006670A3">
        <w:tc>
          <w:tcPr>
            <w:tcW w:w="1287" w:type="dxa"/>
          </w:tcPr>
          <w:p w14:paraId="455AE750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4B68B251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A8DA77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3AA8BF52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1E66E987" w14:textId="77777777" w:rsidTr="006670A3">
        <w:tc>
          <w:tcPr>
            <w:tcW w:w="1287" w:type="dxa"/>
          </w:tcPr>
          <w:p w14:paraId="0C97A5B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0BD7270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EDC106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5C9D6CE1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6F008EF3" w14:textId="77777777" w:rsidTr="006670A3">
        <w:tc>
          <w:tcPr>
            <w:tcW w:w="1287" w:type="dxa"/>
          </w:tcPr>
          <w:p w14:paraId="75EF7BB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7F6A1FBA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550135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4E5D5E8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07E77300" w14:textId="77777777" w:rsidTr="006670A3">
        <w:tc>
          <w:tcPr>
            <w:tcW w:w="1287" w:type="dxa"/>
          </w:tcPr>
          <w:p w14:paraId="7E838A31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17596FB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D207BE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2D00847D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3A75E20F" w14:textId="77777777" w:rsidTr="006670A3">
        <w:tc>
          <w:tcPr>
            <w:tcW w:w="1287" w:type="dxa"/>
          </w:tcPr>
          <w:p w14:paraId="60C92D6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0DF553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2D5949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57C4F84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0C402543" w14:textId="77777777" w:rsidTr="006670A3">
        <w:tc>
          <w:tcPr>
            <w:tcW w:w="1287" w:type="dxa"/>
          </w:tcPr>
          <w:p w14:paraId="5FA3A45B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3E51BD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769C65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7D7BAA4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4BE51832" w14:textId="77777777" w:rsidTr="006670A3">
        <w:tc>
          <w:tcPr>
            <w:tcW w:w="1287" w:type="dxa"/>
          </w:tcPr>
          <w:p w14:paraId="667777C0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1039FD22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BB0C8E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293AB2AB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25902813" w14:textId="77777777" w:rsidTr="006670A3">
        <w:tc>
          <w:tcPr>
            <w:tcW w:w="1287" w:type="dxa"/>
          </w:tcPr>
          <w:p w14:paraId="4B559358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D0266EB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03317F1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3A6DE8FE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7DDF3617" w14:textId="77777777" w:rsidTr="006670A3">
        <w:tc>
          <w:tcPr>
            <w:tcW w:w="1287" w:type="dxa"/>
          </w:tcPr>
          <w:p w14:paraId="78141A59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3643CB3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1D87CDC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2C8177D7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39AA6DFB" w14:textId="77777777" w:rsidTr="006670A3">
        <w:tc>
          <w:tcPr>
            <w:tcW w:w="1287" w:type="dxa"/>
          </w:tcPr>
          <w:p w14:paraId="5DD88E75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57DE19A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E8C4016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125A9FA0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  <w:tr w:rsidR="008302BE" w14:paraId="2850B809" w14:textId="77777777" w:rsidTr="006670A3">
        <w:tc>
          <w:tcPr>
            <w:tcW w:w="1287" w:type="dxa"/>
          </w:tcPr>
          <w:p w14:paraId="3C192F23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14:paraId="2D321FCB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6FA6C8F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0" w:type="dxa"/>
          </w:tcPr>
          <w:p w14:paraId="4E97958A" w14:textId="77777777" w:rsidR="008302BE" w:rsidRPr="00252E0B" w:rsidRDefault="008302BE" w:rsidP="00CE2C1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B937CA4" w14:textId="77777777" w:rsidR="00972EA8" w:rsidRDefault="00972EA8" w:rsidP="0038129D"/>
    <w:sectPr w:rsidR="00972EA8" w:rsidSect="00723A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E1"/>
    <w:rsid w:val="00097F1D"/>
    <w:rsid w:val="000C24C8"/>
    <w:rsid w:val="000C6871"/>
    <w:rsid w:val="00142AE3"/>
    <w:rsid w:val="00156B26"/>
    <w:rsid w:val="001C7EE2"/>
    <w:rsid w:val="00226E7A"/>
    <w:rsid w:val="00243A32"/>
    <w:rsid w:val="00252E0B"/>
    <w:rsid w:val="002C7E74"/>
    <w:rsid w:val="002E22BD"/>
    <w:rsid w:val="002F0FC8"/>
    <w:rsid w:val="002F580C"/>
    <w:rsid w:val="002F6557"/>
    <w:rsid w:val="0032617E"/>
    <w:rsid w:val="0038129D"/>
    <w:rsid w:val="003B3B68"/>
    <w:rsid w:val="003C6A7B"/>
    <w:rsid w:val="003D56FB"/>
    <w:rsid w:val="003E7BD9"/>
    <w:rsid w:val="00471F46"/>
    <w:rsid w:val="004D4ED5"/>
    <w:rsid w:val="004E639E"/>
    <w:rsid w:val="00533FC3"/>
    <w:rsid w:val="005B181F"/>
    <w:rsid w:val="005E34F8"/>
    <w:rsid w:val="005F3A2E"/>
    <w:rsid w:val="006670A3"/>
    <w:rsid w:val="006D2CB5"/>
    <w:rsid w:val="00717D23"/>
    <w:rsid w:val="00723AB4"/>
    <w:rsid w:val="007722E0"/>
    <w:rsid w:val="00787847"/>
    <w:rsid w:val="007E4320"/>
    <w:rsid w:val="00823257"/>
    <w:rsid w:val="00823564"/>
    <w:rsid w:val="008302BE"/>
    <w:rsid w:val="00854EB8"/>
    <w:rsid w:val="008D457B"/>
    <w:rsid w:val="008F5840"/>
    <w:rsid w:val="00947699"/>
    <w:rsid w:val="009502E8"/>
    <w:rsid w:val="00950D31"/>
    <w:rsid w:val="00972EA8"/>
    <w:rsid w:val="0098160B"/>
    <w:rsid w:val="00A070DE"/>
    <w:rsid w:val="00A571C1"/>
    <w:rsid w:val="00A945E1"/>
    <w:rsid w:val="00AD641F"/>
    <w:rsid w:val="00B116FC"/>
    <w:rsid w:val="00B23F80"/>
    <w:rsid w:val="00B41FE7"/>
    <w:rsid w:val="00BA4F28"/>
    <w:rsid w:val="00C030CA"/>
    <w:rsid w:val="00C06A79"/>
    <w:rsid w:val="00D0099D"/>
    <w:rsid w:val="00D55C10"/>
    <w:rsid w:val="00D656A6"/>
    <w:rsid w:val="00D72801"/>
    <w:rsid w:val="00D80B98"/>
    <w:rsid w:val="00E25B08"/>
    <w:rsid w:val="00E672AE"/>
    <w:rsid w:val="00E7516E"/>
    <w:rsid w:val="00E95119"/>
    <w:rsid w:val="00EA78B1"/>
    <w:rsid w:val="00EB5F09"/>
    <w:rsid w:val="00EE12D0"/>
    <w:rsid w:val="00F47B6B"/>
    <w:rsid w:val="00F5308C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6A71"/>
  <w15:chartTrackingRefBased/>
  <w15:docId w15:val="{8484AD2F-3550-4FF4-AB81-A2C4DE8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Between Friends</dc:creator>
  <cp:keywords/>
  <dc:description/>
  <cp:lastModifiedBy>Between Friends</cp:lastModifiedBy>
  <cp:revision>52</cp:revision>
  <cp:lastPrinted>2023-08-04T23:26:00Z</cp:lastPrinted>
  <dcterms:created xsi:type="dcterms:W3CDTF">2023-02-06T20:34:00Z</dcterms:created>
  <dcterms:modified xsi:type="dcterms:W3CDTF">2025-01-07T17:27:00Z</dcterms:modified>
</cp:coreProperties>
</file>