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0571" w14:textId="11E9616C" w:rsidR="00B92C16" w:rsidRDefault="00B92C16">
      <w:pPr>
        <w:pStyle w:val="NormalWeb"/>
        <w:shd w:val="clear" w:color="auto" w:fill="FFFFFF"/>
        <w:spacing w:before="0" w:beforeAutospacing="0" w:after="0" w:afterAutospacing="0"/>
        <w:jc w:val="center"/>
      </w:pPr>
      <w:r>
        <w:rPr>
          <w:rFonts w:ascii="Calibri" w:hAnsi="Calibri"/>
          <w:color w:val="000000"/>
          <w:sz w:val="26"/>
          <w:szCs w:val="26"/>
        </w:rPr>
        <w:t>S</w:t>
      </w:r>
      <w:r w:rsidR="00DE4209">
        <w:rPr>
          <w:rFonts w:ascii="Calibri" w:hAnsi="Calibri"/>
          <w:color w:val="000000"/>
          <w:sz w:val="26"/>
          <w:szCs w:val="26"/>
        </w:rPr>
        <w:t>pring Megalo</w:t>
      </w:r>
      <w:r w:rsidR="002329A7">
        <w:rPr>
          <w:rFonts w:ascii="Calibri" w:hAnsi="Calibri"/>
          <w:color w:val="000000"/>
          <w:sz w:val="26"/>
          <w:szCs w:val="26"/>
        </w:rPr>
        <w:t>dons Youth Organization</w:t>
      </w:r>
      <w:r>
        <w:rPr>
          <w:rFonts w:ascii="Calibri" w:hAnsi="Calibri"/>
          <w:color w:val="000000"/>
          <w:sz w:val="26"/>
          <w:szCs w:val="26"/>
        </w:rPr>
        <w:t xml:space="preserve"> Bylaws EFFECTIVE </w:t>
      </w:r>
      <w:r w:rsidR="00DE4209">
        <w:rPr>
          <w:rFonts w:ascii="Calibri" w:hAnsi="Calibri"/>
          <w:color w:val="000000"/>
          <w:sz w:val="26"/>
          <w:szCs w:val="26"/>
        </w:rPr>
        <w:t>September</w:t>
      </w:r>
      <w:r>
        <w:rPr>
          <w:rFonts w:ascii="Calibri" w:hAnsi="Calibri"/>
          <w:color w:val="000000"/>
          <w:sz w:val="26"/>
          <w:szCs w:val="26"/>
        </w:rPr>
        <w:t xml:space="preserve"> </w:t>
      </w:r>
      <w:r w:rsidR="00DE4209">
        <w:rPr>
          <w:rFonts w:ascii="Calibri" w:hAnsi="Calibri"/>
          <w:color w:val="000000"/>
          <w:sz w:val="26"/>
          <w:szCs w:val="26"/>
        </w:rPr>
        <w:t>7</w:t>
      </w:r>
      <w:r>
        <w:rPr>
          <w:rFonts w:ascii="Calibri" w:hAnsi="Calibri"/>
          <w:color w:val="000000"/>
          <w:sz w:val="26"/>
          <w:szCs w:val="26"/>
        </w:rPr>
        <w:t>, 2025</w:t>
      </w:r>
    </w:p>
    <w:p w14:paraId="4972A265" w14:textId="77777777" w:rsidR="00B92C16" w:rsidRDefault="00B92C16">
      <w:pPr>
        <w:pStyle w:val="NormalWeb"/>
        <w:shd w:val="clear" w:color="auto" w:fill="FFFFFF"/>
        <w:spacing w:before="0" w:beforeAutospacing="0" w:after="0" w:afterAutospacing="0"/>
        <w:jc w:val="center"/>
      </w:pPr>
    </w:p>
    <w:p w14:paraId="4DCCD2DC"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I NAME</w:t>
      </w:r>
      <w:r>
        <w:rPr>
          <w:rFonts w:ascii="Calibri" w:hAnsi="Calibri"/>
          <w:color w:val="000000"/>
        </w:rPr>
        <w:t>  </w:t>
      </w:r>
    </w:p>
    <w:p w14:paraId="45C2176A" w14:textId="0D74B8B9" w:rsidR="00B92C16" w:rsidRDefault="00B92C16">
      <w:pPr>
        <w:pStyle w:val="NormalWeb"/>
        <w:shd w:val="clear" w:color="auto" w:fill="FFFFFF"/>
        <w:spacing w:before="0" w:beforeAutospacing="0" w:after="0" w:afterAutospacing="0"/>
      </w:pPr>
      <w:r>
        <w:rPr>
          <w:rFonts w:ascii="Calibri" w:hAnsi="Calibri"/>
          <w:color w:val="000000"/>
          <w:u w:val="single"/>
        </w:rPr>
        <w:t>Section 1. Name:</w:t>
      </w:r>
      <w:r>
        <w:rPr>
          <w:rFonts w:ascii="Calibri" w:hAnsi="Calibri"/>
          <w:color w:val="000000"/>
        </w:rPr>
        <w:t xml:space="preserve"> The name of the organization shall be </w:t>
      </w:r>
      <w:r w:rsidR="00003345">
        <w:rPr>
          <w:rFonts w:ascii="Calibri" w:hAnsi="Calibri"/>
          <w:color w:val="000000"/>
          <w:sz w:val="26"/>
          <w:szCs w:val="26"/>
        </w:rPr>
        <w:t>Spring Megalodons</w:t>
      </w:r>
      <w:r>
        <w:rPr>
          <w:rFonts w:ascii="Calibri" w:hAnsi="Calibri"/>
          <w:color w:val="000000"/>
        </w:rPr>
        <w:t>.</w:t>
      </w:r>
    </w:p>
    <w:p w14:paraId="42092103" w14:textId="77777777" w:rsidR="00B92C16" w:rsidRDefault="00B92C16">
      <w:pPr>
        <w:pStyle w:val="NormalWeb"/>
        <w:shd w:val="clear" w:color="auto" w:fill="FFFFFF"/>
        <w:spacing w:before="0" w:beforeAutospacing="0" w:after="0" w:afterAutospacing="0"/>
      </w:pPr>
    </w:p>
    <w:p w14:paraId="73445251"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II OFFICES</w:t>
      </w:r>
      <w:r>
        <w:rPr>
          <w:rFonts w:ascii="Calibri" w:hAnsi="Calibri"/>
          <w:color w:val="000000"/>
        </w:rPr>
        <w:t>  </w:t>
      </w:r>
    </w:p>
    <w:p w14:paraId="1F16F2A7"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1. Offices</w:t>
      </w:r>
      <w:r>
        <w:rPr>
          <w:rFonts w:ascii="Calibri" w:hAnsi="Calibri"/>
          <w:color w:val="000000"/>
        </w:rPr>
        <w:t>: The principal office of the corporation in the State of Texas shall be located in the County of Harris. The corporation may have such other offices, either within or without the State of Texas, as the Board of Directors may determine or as the affairs of the corporation may require from time-to time.</w:t>
      </w:r>
    </w:p>
    <w:p w14:paraId="4E67A27F" w14:textId="77777777" w:rsidR="00B92C16" w:rsidRDefault="00B92C16">
      <w:pPr>
        <w:pStyle w:val="NormalWeb"/>
        <w:shd w:val="clear" w:color="auto" w:fill="FFFFFF"/>
        <w:spacing w:before="0" w:beforeAutospacing="0" w:after="0" w:afterAutospacing="0"/>
      </w:pPr>
    </w:p>
    <w:p w14:paraId="78D1B3F5"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2. Registered Office:</w:t>
      </w:r>
      <w:r>
        <w:rPr>
          <w:rFonts w:ascii="Calibri" w:hAnsi="Calibri"/>
          <w:color w:val="000000"/>
        </w:rPr>
        <w:t xml:space="preserve"> The Corporation shall have and continue to maintain in the State of Texas a registered office, and a registered agent whose office is identical with such registered office, as required by the Texas Non-Profit Corporation Act. The registered office may be, but need not be; identical with the principal office in the State of Texas, and the address of the registered office may be changed from time to time by the Board of Directors. It shall be the duty of the then current President to maintain a registered agent for service of process and other purposes. </w:t>
      </w:r>
    </w:p>
    <w:p w14:paraId="1FF1A555"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III Members</w:t>
      </w:r>
    </w:p>
    <w:p w14:paraId="146073F1"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1. Definition of “Members”:</w:t>
      </w:r>
      <w:r>
        <w:rPr>
          <w:rFonts w:ascii="Calibri" w:hAnsi="Calibri"/>
          <w:color w:val="000000"/>
        </w:rPr>
        <w:t xml:space="preserve"> A “Member” is defined as any parent or legal guardian of an athlete registered with the organization.</w:t>
      </w:r>
    </w:p>
    <w:p w14:paraId="534C91A8" w14:textId="77777777" w:rsidR="00B92C16" w:rsidRDefault="00B92C16">
      <w:pPr>
        <w:pStyle w:val="NormalWeb"/>
        <w:shd w:val="clear" w:color="auto" w:fill="FFFFFF"/>
        <w:spacing w:before="0" w:beforeAutospacing="0" w:after="0" w:afterAutospacing="0"/>
      </w:pPr>
    </w:p>
    <w:p w14:paraId="3B7CC135" w14:textId="42C72EE2" w:rsidR="00B92C16" w:rsidRPr="00D27F91" w:rsidRDefault="00B92C16">
      <w:pPr>
        <w:pStyle w:val="NormalWeb"/>
        <w:shd w:val="clear" w:color="auto" w:fill="FFFFFF"/>
        <w:spacing w:before="0" w:beforeAutospacing="0" w:after="0" w:afterAutospacing="0"/>
        <w:rPr>
          <w:rFonts w:ascii="Calibri" w:hAnsi="Calibri"/>
          <w:color w:val="000000"/>
        </w:rPr>
      </w:pPr>
      <w:r>
        <w:rPr>
          <w:rFonts w:ascii="Calibri" w:hAnsi="Calibri"/>
          <w:color w:val="000000"/>
          <w:u w:val="single"/>
        </w:rPr>
        <w:t>Section 2. Definition of “Board of Directors:</w:t>
      </w:r>
      <w:r>
        <w:rPr>
          <w:rFonts w:ascii="Calibri" w:hAnsi="Calibri"/>
          <w:color w:val="000000"/>
        </w:rPr>
        <w:t xml:space="preserve"> The Board of Directors of the corporation shall consist of the President, Vice President, Treasurer, Secretary, Athletic Director</w:t>
      </w:r>
      <w:r w:rsidR="00E8063E">
        <w:rPr>
          <w:rFonts w:ascii="Calibri" w:hAnsi="Calibri"/>
          <w:color w:val="000000"/>
        </w:rPr>
        <w:t>(s),</w:t>
      </w:r>
      <w:r w:rsidR="00D2317E">
        <w:rPr>
          <w:rFonts w:ascii="Calibri" w:hAnsi="Calibri"/>
          <w:color w:val="000000"/>
        </w:rPr>
        <w:t xml:space="preserve"> Fundraising Director, </w:t>
      </w:r>
      <w:r w:rsidR="00196DDC">
        <w:rPr>
          <w:rFonts w:ascii="Calibri" w:hAnsi="Calibri"/>
          <w:color w:val="000000"/>
        </w:rPr>
        <w:t xml:space="preserve">Drill Director, Team Mom </w:t>
      </w:r>
      <w:r w:rsidR="00D27F91">
        <w:rPr>
          <w:rFonts w:ascii="Calibri" w:hAnsi="Calibri"/>
          <w:color w:val="000000"/>
        </w:rPr>
        <w:t>Coordinator,</w:t>
      </w:r>
      <w:r w:rsidR="00087191">
        <w:rPr>
          <w:rFonts w:ascii="Calibri" w:hAnsi="Calibri"/>
          <w:color w:val="000000"/>
        </w:rPr>
        <w:t xml:space="preserve"> and</w:t>
      </w:r>
      <w:r w:rsidR="00D27F91">
        <w:rPr>
          <w:rFonts w:ascii="Calibri" w:hAnsi="Calibri"/>
          <w:color w:val="000000"/>
        </w:rPr>
        <w:t xml:space="preserve"> Drill Team Mom Coordinator,</w:t>
      </w:r>
      <w:r>
        <w:rPr>
          <w:rFonts w:ascii="Calibri" w:hAnsi="Calibri"/>
          <w:color w:val="000000"/>
        </w:rPr>
        <w:t xml:space="preserve"> (hereafter referred to “Directors”) </w:t>
      </w:r>
    </w:p>
    <w:p w14:paraId="3C0CECAA" w14:textId="77777777" w:rsidR="00B92C16" w:rsidRDefault="00B92C16">
      <w:pPr>
        <w:pStyle w:val="NormalWeb"/>
        <w:shd w:val="clear" w:color="auto" w:fill="FFFFFF"/>
        <w:spacing w:before="0" w:beforeAutospacing="0" w:after="0" w:afterAutospacing="0"/>
      </w:pPr>
    </w:p>
    <w:p w14:paraId="56E00A80" w14:textId="4B678805" w:rsidR="00B92C16" w:rsidRDefault="00B92C16">
      <w:pPr>
        <w:pStyle w:val="NormalWeb"/>
        <w:shd w:val="clear" w:color="auto" w:fill="FFFFFF"/>
        <w:spacing w:before="0" w:beforeAutospacing="0" w:after="0" w:afterAutospacing="0"/>
      </w:pPr>
      <w:r>
        <w:rPr>
          <w:rFonts w:ascii="Calibri" w:hAnsi="Calibri"/>
          <w:color w:val="000000"/>
          <w:u w:val="single"/>
        </w:rPr>
        <w:t>Section 2. Election of New Board of Directors:</w:t>
      </w:r>
      <w:r>
        <w:rPr>
          <w:rFonts w:ascii="Calibri" w:hAnsi="Calibri"/>
          <w:color w:val="000000"/>
        </w:rPr>
        <w:t xml:space="preserve"> Each new Director shall be elected by the then current Board of Directors of the corporation. An affirmative vote of two-thirds (2/3) of the Directors constituting a quorum at such a meeting shall be required for admission to the </w:t>
      </w:r>
      <w:r w:rsidR="00FA72F0">
        <w:rPr>
          <w:rFonts w:ascii="Calibri" w:hAnsi="Calibri"/>
          <w:color w:val="000000"/>
        </w:rPr>
        <w:t>S</w:t>
      </w:r>
      <w:r w:rsidR="000378CD">
        <w:rPr>
          <w:rFonts w:ascii="Calibri" w:hAnsi="Calibri"/>
          <w:color w:val="000000"/>
        </w:rPr>
        <w:t>pring</w:t>
      </w:r>
      <w:r w:rsidR="00FA72F0">
        <w:rPr>
          <w:rFonts w:ascii="Calibri" w:hAnsi="Calibri"/>
          <w:color w:val="000000"/>
        </w:rPr>
        <w:t xml:space="preserve"> M</w:t>
      </w:r>
      <w:r w:rsidR="000378CD">
        <w:rPr>
          <w:rFonts w:ascii="Calibri" w:hAnsi="Calibri"/>
          <w:color w:val="000000"/>
        </w:rPr>
        <w:t>egalodons</w:t>
      </w:r>
      <w:r>
        <w:rPr>
          <w:rFonts w:ascii="Calibri" w:hAnsi="Calibri"/>
          <w:color w:val="000000"/>
        </w:rPr>
        <w:t>.</w:t>
      </w:r>
    </w:p>
    <w:p w14:paraId="6BFFBB0C" w14:textId="77777777" w:rsidR="00B92C16" w:rsidRDefault="00B92C16">
      <w:pPr>
        <w:pStyle w:val="NormalWeb"/>
        <w:shd w:val="clear" w:color="auto" w:fill="FFFFFF"/>
        <w:spacing w:before="0" w:beforeAutospacing="0" w:after="0" w:afterAutospacing="0"/>
      </w:pPr>
    </w:p>
    <w:p w14:paraId="4CB7A070" w14:textId="0468D877" w:rsidR="00B92C16" w:rsidRPr="00E8063E" w:rsidRDefault="00B92C16">
      <w:pPr>
        <w:pStyle w:val="NormalWeb"/>
        <w:shd w:val="clear" w:color="auto" w:fill="FFFFFF"/>
        <w:spacing w:before="0" w:beforeAutospacing="0" w:after="0" w:afterAutospacing="0"/>
        <w:rPr>
          <w:rFonts w:ascii="Calibri" w:hAnsi="Calibri"/>
          <w:color w:val="000000"/>
        </w:rPr>
      </w:pPr>
      <w:r>
        <w:rPr>
          <w:rFonts w:ascii="Calibri" w:hAnsi="Calibri"/>
          <w:color w:val="000000"/>
          <w:u w:val="single"/>
        </w:rPr>
        <w:t>Section 3. Voting Rights:</w:t>
      </w:r>
      <w:r>
        <w:rPr>
          <w:rFonts w:ascii="Calibri" w:hAnsi="Calibri"/>
          <w:color w:val="000000"/>
        </w:rPr>
        <w:t xml:space="preserve"> Each Director shall be entitled to one (1) vote on each matter submitted to a vote of the Board of Directors. The </w:t>
      </w:r>
      <w:r w:rsidR="00C41AE4">
        <w:rPr>
          <w:rFonts w:ascii="Calibri" w:hAnsi="Calibri"/>
          <w:color w:val="000000"/>
        </w:rPr>
        <w:t>President</w:t>
      </w:r>
      <w:r>
        <w:rPr>
          <w:rFonts w:ascii="Calibri" w:hAnsi="Calibri"/>
          <w:color w:val="000000"/>
        </w:rPr>
        <w:t xml:space="preserve"> of </w:t>
      </w:r>
      <w:r w:rsidR="00FA72F0">
        <w:rPr>
          <w:rFonts w:ascii="Calibri" w:hAnsi="Calibri"/>
          <w:color w:val="000000"/>
        </w:rPr>
        <w:t>S</w:t>
      </w:r>
      <w:r w:rsidR="00364CA2">
        <w:rPr>
          <w:rFonts w:ascii="Calibri" w:hAnsi="Calibri"/>
          <w:color w:val="000000"/>
        </w:rPr>
        <w:t xml:space="preserve">pring </w:t>
      </w:r>
      <w:r w:rsidR="00E8063E">
        <w:rPr>
          <w:rFonts w:ascii="Calibri" w:hAnsi="Calibri"/>
          <w:color w:val="000000"/>
        </w:rPr>
        <w:t>Megalodons</w:t>
      </w:r>
      <w:r>
        <w:rPr>
          <w:rFonts w:ascii="Calibri" w:hAnsi="Calibri"/>
          <w:color w:val="000000"/>
        </w:rPr>
        <w:t xml:space="preserve"> shall only be entitled to a vote on matters that result in a tie amongst the voting Directors.</w:t>
      </w:r>
    </w:p>
    <w:p w14:paraId="3B92C3E0" w14:textId="77777777" w:rsidR="00B92C16" w:rsidRDefault="00B92C16">
      <w:pPr>
        <w:pStyle w:val="NormalWeb"/>
        <w:shd w:val="clear" w:color="auto" w:fill="FFFFFF"/>
        <w:spacing w:before="0" w:beforeAutospacing="0" w:after="0" w:afterAutospacing="0"/>
      </w:pPr>
    </w:p>
    <w:p w14:paraId="08714464"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4. Eligibility to Vote:</w:t>
      </w:r>
      <w:r>
        <w:rPr>
          <w:rFonts w:ascii="Calibri" w:hAnsi="Calibri"/>
          <w:color w:val="000000"/>
        </w:rPr>
        <w:t xml:space="preserve"> A Director in good standing is entitled to a vote at a meeting of the Board of Directors of the corporation. A Director in good standing is one who has paid all required fees, fines, dues and assessments; and is not suspended as of the date of the meeting.  </w:t>
      </w:r>
    </w:p>
    <w:p w14:paraId="7C5965E6" w14:textId="77777777" w:rsidR="00B92C16" w:rsidRDefault="00B92C16">
      <w:pPr>
        <w:pStyle w:val="NormalWeb"/>
        <w:shd w:val="clear" w:color="auto" w:fill="FFFFFF"/>
        <w:spacing w:before="0" w:beforeAutospacing="0" w:after="0" w:afterAutospacing="0"/>
      </w:pPr>
    </w:p>
    <w:p w14:paraId="0CA723E4" w14:textId="47123FB7" w:rsidR="00B92C16" w:rsidRDefault="00B92C16">
      <w:pPr>
        <w:pStyle w:val="NormalWeb"/>
        <w:shd w:val="clear" w:color="auto" w:fill="FFFFFF"/>
        <w:spacing w:before="0" w:beforeAutospacing="0" w:after="0" w:afterAutospacing="0"/>
      </w:pPr>
      <w:r>
        <w:rPr>
          <w:rFonts w:ascii="Calibri" w:hAnsi="Calibri"/>
          <w:color w:val="000000"/>
          <w:u w:val="single"/>
        </w:rPr>
        <w:t>Section 5. Termination of Directorship:</w:t>
      </w:r>
      <w:r>
        <w:rPr>
          <w:rFonts w:ascii="Calibri" w:hAnsi="Calibri"/>
          <w:color w:val="000000"/>
        </w:rPr>
        <w:t xml:space="preserve"> The </w:t>
      </w:r>
      <w:r w:rsidR="00FA72F0">
        <w:rPr>
          <w:rFonts w:ascii="Calibri" w:hAnsi="Calibri"/>
          <w:color w:val="000000"/>
        </w:rPr>
        <w:t>SPRING MEGALODONS</w:t>
      </w:r>
      <w:r>
        <w:rPr>
          <w:rFonts w:ascii="Calibri" w:hAnsi="Calibri"/>
          <w:color w:val="000000"/>
        </w:rPr>
        <w:t xml:space="preserve"> Board of Directors, by an affirmative vote of </w:t>
      </w:r>
      <w:r w:rsidR="00C75384">
        <w:rPr>
          <w:rFonts w:ascii="Calibri" w:hAnsi="Calibri"/>
          <w:color w:val="000000"/>
        </w:rPr>
        <w:t>two-thirds</w:t>
      </w:r>
      <w:r>
        <w:rPr>
          <w:rFonts w:ascii="Calibri" w:hAnsi="Calibri"/>
          <w:color w:val="000000"/>
        </w:rPr>
        <w:t xml:space="preserve"> (2/3) of all of the Directors, may suspend or expel a Director for cause after an appropriate hearing. </w:t>
      </w:r>
    </w:p>
    <w:p w14:paraId="0318948F" w14:textId="77777777" w:rsidR="00B92C16" w:rsidRDefault="00B92C16">
      <w:pPr>
        <w:pStyle w:val="NormalWeb"/>
        <w:shd w:val="clear" w:color="auto" w:fill="FFFFFF"/>
        <w:spacing w:before="0" w:beforeAutospacing="0" w:after="0" w:afterAutospacing="0"/>
      </w:pPr>
    </w:p>
    <w:p w14:paraId="6107E44D" w14:textId="53045DF4" w:rsidR="00B92C16" w:rsidRDefault="00B92C16">
      <w:pPr>
        <w:pStyle w:val="NormalWeb"/>
        <w:shd w:val="clear" w:color="auto" w:fill="FFFFFF"/>
        <w:spacing w:before="0" w:beforeAutospacing="0" w:after="0" w:afterAutospacing="0"/>
      </w:pPr>
      <w:r>
        <w:rPr>
          <w:rFonts w:ascii="Calibri" w:hAnsi="Calibri"/>
          <w:color w:val="000000"/>
          <w:u w:val="single"/>
        </w:rPr>
        <w:t>Section 6. Resignation:</w:t>
      </w:r>
      <w:r>
        <w:rPr>
          <w:rFonts w:ascii="Calibri" w:hAnsi="Calibri"/>
          <w:color w:val="000000"/>
        </w:rPr>
        <w:t xml:space="preserve"> Any Director may resign by filing a written resignation with the secretary, but such resignation shall not relieve the Director so resigning of the obligation to pay any </w:t>
      </w:r>
      <w:r w:rsidR="003B30CA">
        <w:rPr>
          <w:rFonts w:ascii="Calibri" w:hAnsi="Calibri"/>
          <w:color w:val="000000"/>
        </w:rPr>
        <w:t>assessments</w:t>
      </w:r>
      <w:r>
        <w:rPr>
          <w:rFonts w:ascii="Calibri" w:hAnsi="Calibri"/>
          <w:color w:val="000000"/>
        </w:rPr>
        <w:t xml:space="preserve">, or other charges heretofore accrued and unpaid. Any Director that has been removed pursuant to Article III, Section 5 herein or has resigned, shall within thirty (30) days return and surrender all right, title and interest to and in any football/drill team equipment, supplies, foods, equipment, and cash or bank accounts and any other corporate property used by said Director in connection with </w:t>
      </w:r>
      <w:r w:rsidR="00D30FC0">
        <w:rPr>
          <w:rFonts w:ascii="Calibri" w:hAnsi="Calibri"/>
          <w:color w:val="000000"/>
        </w:rPr>
        <w:t>S</w:t>
      </w:r>
      <w:r w:rsidR="00FE5826">
        <w:rPr>
          <w:rFonts w:ascii="Calibri" w:hAnsi="Calibri"/>
          <w:color w:val="000000"/>
        </w:rPr>
        <w:t>pring Megalodons</w:t>
      </w:r>
      <w:r>
        <w:rPr>
          <w:rFonts w:ascii="Calibri" w:hAnsi="Calibri"/>
          <w:color w:val="000000"/>
        </w:rPr>
        <w:t xml:space="preserve"> activities. Each said Director, shall upon request of appropriate </w:t>
      </w:r>
      <w:r w:rsidR="00D30FC0">
        <w:rPr>
          <w:rFonts w:ascii="Calibri" w:hAnsi="Calibri"/>
          <w:color w:val="000000"/>
        </w:rPr>
        <w:t>S</w:t>
      </w:r>
      <w:r w:rsidR="00BF5C21">
        <w:rPr>
          <w:rFonts w:ascii="Calibri" w:hAnsi="Calibri"/>
          <w:color w:val="000000"/>
        </w:rPr>
        <w:t>pring Megalodons</w:t>
      </w:r>
      <w:r>
        <w:rPr>
          <w:rFonts w:ascii="Calibri" w:hAnsi="Calibri"/>
          <w:color w:val="000000"/>
        </w:rPr>
        <w:t xml:space="preserve"> officials, execute such documents as are necessary to complete the return of such items and will surrender any keys to existing storage places to enable the </w:t>
      </w:r>
      <w:r w:rsidR="00D30FC0">
        <w:rPr>
          <w:rFonts w:ascii="Calibri" w:hAnsi="Calibri"/>
          <w:color w:val="000000"/>
        </w:rPr>
        <w:t>S</w:t>
      </w:r>
      <w:r w:rsidR="00BF5C21">
        <w:rPr>
          <w:rFonts w:ascii="Calibri" w:hAnsi="Calibri"/>
          <w:color w:val="000000"/>
        </w:rPr>
        <w:t>pring Megalodons</w:t>
      </w:r>
      <w:r>
        <w:rPr>
          <w:rFonts w:ascii="Calibri" w:hAnsi="Calibri"/>
          <w:color w:val="000000"/>
        </w:rPr>
        <w:t xml:space="preserve"> to recover said property. </w:t>
      </w:r>
    </w:p>
    <w:p w14:paraId="06CE3A37" w14:textId="77777777" w:rsidR="00B92C16" w:rsidRDefault="00B92C16">
      <w:pPr>
        <w:pStyle w:val="NormalWeb"/>
        <w:shd w:val="clear" w:color="auto" w:fill="FFFFFF"/>
        <w:spacing w:before="0" w:beforeAutospacing="0" w:after="0" w:afterAutospacing="0"/>
      </w:pPr>
    </w:p>
    <w:p w14:paraId="309C0B1A" w14:textId="2A7604DC" w:rsidR="00B92C16" w:rsidRDefault="00B92C16">
      <w:pPr>
        <w:pStyle w:val="NormalWeb"/>
        <w:shd w:val="clear" w:color="auto" w:fill="FFFFFF"/>
        <w:spacing w:before="0" w:beforeAutospacing="0" w:after="0" w:afterAutospacing="0"/>
      </w:pPr>
      <w:r>
        <w:rPr>
          <w:rFonts w:ascii="Calibri" w:hAnsi="Calibri"/>
          <w:color w:val="000000"/>
          <w:u w:val="single"/>
        </w:rPr>
        <w:t>Section 7. Reinstatement:</w:t>
      </w:r>
      <w:r>
        <w:rPr>
          <w:rFonts w:ascii="Calibri" w:hAnsi="Calibri"/>
          <w:color w:val="000000"/>
        </w:rPr>
        <w:t xml:space="preserve"> A former Director may be reinstated to Directorship on such terms as the </w:t>
      </w:r>
      <w:r w:rsidR="00D30FC0">
        <w:rPr>
          <w:rFonts w:ascii="Calibri" w:hAnsi="Calibri"/>
          <w:color w:val="000000"/>
        </w:rPr>
        <w:t>S</w:t>
      </w:r>
      <w:r w:rsidR="00BF5C21">
        <w:rPr>
          <w:rFonts w:ascii="Calibri" w:hAnsi="Calibri"/>
          <w:color w:val="000000"/>
        </w:rPr>
        <w:t>pring Megalodons</w:t>
      </w:r>
      <w:r>
        <w:rPr>
          <w:rFonts w:ascii="Calibri" w:hAnsi="Calibri"/>
          <w:color w:val="000000"/>
        </w:rPr>
        <w:t xml:space="preserve"> Board of Directors may deem appropriate. A written request signed by the President and filed with the Secretary requires the affirmative vote of two-thirds (2/3) of the Directors at the time of the written request.</w:t>
      </w:r>
    </w:p>
    <w:p w14:paraId="6D62A3FB" w14:textId="77777777" w:rsidR="00B92C16" w:rsidRDefault="00B92C16">
      <w:pPr>
        <w:pStyle w:val="NormalWeb"/>
        <w:shd w:val="clear" w:color="auto" w:fill="FFFFFF"/>
        <w:spacing w:before="0" w:beforeAutospacing="0" w:after="0" w:afterAutospacing="0"/>
      </w:pPr>
    </w:p>
    <w:p w14:paraId="7C39D595" w14:textId="77777777" w:rsidR="00B92C16" w:rsidRDefault="00B92C16">
      <w:pPr>
        <w:pStyle w:val="NormalWeb"/>
        <w:shd w:val="clear" w:color="auto" w:fill="FFFFFF"/>
        <w:spacing w:before="0" w:beforeAutospacing="0" w:after="0" w:afterAutospacing="0"/>
      </w:pPr>
      <w:r>
        <w:rPr>
          <w:rFonts w:ascii="Calibri" w:hAnsi="Calibri"/>
          <w:color w:val="000000"/>
          <w:u w:val="single"/>
        </w:rPr>
        <w:t> Section 8. Transfer of Membership:</w:t>
      </w:r>
      <w:r>
        <w:rPr>
          <w:rFonts w:ascii="Calibri" w:hAnsi="Calibri"/>
          <w:color w:val="000000"/>
        </w:rPr>
        <w:t xml:space="preserve"> Membership in this corporation is not transferable or assignable. </w:t>
      </w:r>
    </w:p>
    <w:p w14:paraId="51C3A9A4" w14:textId="77777777" w:rsidR="00B92C16" w:rsidRDefault="00B92C16">
      <w:pPr>
        <w:pStyle w:val="NormalWeb"/>
        <w:shd w:val="clear" w:color="auto" w:fill="FFFFFF"/>
        <w:spacing w:before="0" w:beforeAutospacing="0" w:after="0" w:afterAutospacing="0"/>
      </w:pPr>
    </w:p>
    <w:p w14:paraId="5A4FE3CD"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9. Exercise of Membership:</w:t>
      </w:r>
      <w:r>
        <w:rPr>
          <w:rFonts w:ascii="Calibri" w:hAnsi="Calibri"/>
          <w:color w:val="000000"/>
        </w:rPr>
        <w:t xml:space="preserve"> Any right to act or duty to act granted to or required of a Director herein shall be exercised by that Director's duly chosen President or such other officer of the Director as the President may direct to act on his behalf.</w:t>
      </w:r>
    </w:p>
    <w:p w14:paraId="45E3068A" w14:textId="77777777" w:rsidR="00B92C16" w:rsidRDefault="00B92C16">
      <w:pPr>
        <w:pStyle w:val="NormalWeb"/>
        <w:shd w:val="clear" w:color="auto" w:fill="FFFFFF"/>
        <w:spacing w:before="0" w:beforeAutospacing="0" w:after="0" w:afterAutospacing="0"/>
      </w:pPr>
    </w:p>
    <w:p w14:paraId="317EB885"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IV MEETINGS</w:t>
      </w:r>
    </w:p>
    <w:p w14:paraId="65799EBB" w14:textId="7F870D44" w:rsidR="00B92C16" w:rsidRDefault="00B92C16">
      <w:pPr>
        <w:pStyle w:val="NormalWeb"/>
        <w:shd w:val="clear" w:color="auto" w:fill="FFFFFF"/>
        <w:spacing w:before="0" w:beforeAutospacing="0" w:after="0" w:afterAutospacing="0"/>
      </w:pPr>
      <w:r>
        <w:rPr>
          <w:rFonts w:ascii="Calibri" w:hAnsi="Calibri"/>
          <w:color w:val="000000"/>
          <w:u w:val="single"/>
        </w:rPr>
        <w:t>Section 1. Annual Meeting:</w:t>
      </w:r>
      <w:r>
        <w:rPr>
          <w:rFonts w:ascii="Calibri" w:hAnsi="Calibri"/>
          <w:color w:val="000000"/>
        </w:rPr>
        <w:t xml:space="preserve"> An annual meeting of the Board of Directors shall be held at such place as designated by </w:t>
      </w:r>
      <w:r w:rsidR="00D30FC0">
        <w:rPr>
          <w:rFonts w:ascii="Calibri" w:hAnsi="Calibri"/>
          <w:color w:val="000000"/>
        </w:rPr>
        <w:t>S</w:t>
      </w:r>
      <w:r w:rsidR="00E62AD9">
        <w:rPr>
          <w:rFonts w:ascii="Calibri" w:hAnsi="Calibri"/>
          <w:color w:val="000000"/>
        </w:rPr>
        <w:t>pring Megalodons</w:t>
      </w:r>
      <w:r>
        <w:rPr>
          <w:rFonts w:ascii="Calibri" w:hAnsi="Calibri"/>
          <w:color w:val="000000"/>
        </w:rPr>
        <w:t xml:space="preserve"> President on the</w:t>
      </w:r>
      <w:r>
        <w:rPr>
          <w:rFonts w:ascii="Calibri" w:hAnsi="Calibri"/>
          <w:color w:val="000000"/>
          <w:shd w:val="clear" w:color="auto" w:fill="00FFFF"/>
        </w:rPr>
        <w:t xml:space="preserve"> </w:t>
      </w:r>
      <w:r w:rsidR="00E62AD9" w:rsidRPr="00016C1C">
        <w:rPr>
          <w:rFonts w:ascii="Calibri" w:hAnsi="Calibri"/>
          <w:color w:val="000000"/>
          <w:shd w:val="clear" w:color="auto" w:fill="00FFFF"/>
        </w:rPr>
        <w:t>First</w:t>
      </w:r>
      <w:r w:rsidRPr="00016C1C">
        <w:rPr>
          <w:rFonts w:ascii="Calibri" w:hAnsi="Calibri"/>
          <w:color w:val="000000"/>
          <w:shd w:val="clear" w:color="auto" w:fill="00FFFF"/>
        </w:rPr>
        <w:t xml:space="preserve"> </w:t>
      </w:r>
      <w:r w:rsidR="00E62AD9" w:rsidRPr="00016C1C">
        <w:rPr>
          <w:rFonts w:ascii="Calibri" w:hAnsi="Calibri"/>
          <w:color w:val="000000"/>
          <w:shd w:val="clear" w:color="auto" w:fill="00FFFF"/>
        </w:rPr>
        <w:t>Sunday</w:t>
      </w:r>
      <w:r w:rsidRPr="00016C1C">
        <w:rPr>
          <w:rFonts w:ascii="Calibri" w:hAnsi="Calibri"/>
          <w:color w:val="000000"/>
          <w:shd w:val="clear" w:color="auto" w:fill="00FFFF"/>
        </w:rPr>
        <w:t xml:space="preserve"> of December </w:t>
      </w:r>
      <w:r w:rsidRPr="00016C1C">
        <w:rPr>
          <w:rFonts w:ascii="Calibri" w:hAnsi="Calibri"/>
          <w:color w:val="000000"/>
        </w:rPr>
        <w:t>i</w:t>
      </w:r>
      <w:r>
        <w:rPr>
          <w:rFonts w:ascii="Calibri" w:hAnsi="Calibri"/>
          <w:color w:val="000000"/>
        </w:rPr>
        <w:t xml:space="preserve">n each year, at the hour of </w:t>
      </w:r>
      <w:r w:rsidR="00B21BD2">
        <w:rPr>
          <w:rFonts w:ascii="Calibri" w:hAnsi="Calibri"/>
          <w:color w:val="000000"/>
          <w:shd w:val="clear" w:color="auto" w:fill="00FFFF"/>
        </w:rPr>
        <w:t>3</w:t>
      </w:r>
      <w:r>
        <w:rPr>
          <w:rFonts w:ascii="Calibri" w:hAnsi="Calibri"/>
          <w:color w:val="000000"/>
          <w:shd w:val="clear" w:color="auto" w:fill="00FFFF"/>
        </w:rPr>
        <w:t>:00 o'clock P.M.</w:t>
      </w:r>
      <w:r>
        <w:rPr>
          <w:rFonts w:ascii="Calibri" w:hAnsi="Calibri"/>
          <w:color w:val="000000"/>
        </w:rPr>
        <w:t>, for the purpose of electing Officers and for the transaction of such other business as may come before the meeting. If the day fixed for the annual meeting shall be a legal holiday in the State of Texas, such meeting shall be held on the next succeeding business day. If the election of Officers shall not be held on the day designated herein for any annual meeting, or at any adjournment thereof, the Board of Directors shall cause the election to be held at a special meeting of the Directors as soon thereafter as conveniently may be. </w:t>
      </w:r>
    </w:p>
    <w:p w14:paraId="05CB52AA" w14:textId="77777777" w:rsidR="00B92C16" w:rsidRDefault="00B92C16">
      <w:pPr>
        <w:pStyle w:val="NormalWeb"/>
        <w:shd w:val="clear" w:color="auto" w:fill="FFFFFF"/>
        <w:spacing w:before="0" w:beforeAutospacing="0" w:after="0" w:afterAutospacing="0"/>
      </w:pPr>
    </w:p>
    <w:p w14:paraId="642EF85B"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2. Regular Meetings:</w:t>
      </w:r>
      <w:r>
        <w:rPr>
          <w:rFonts w:ascii="Calibri" w:hAnsi="Calibri"/>
          <w:color w:val="000000"/>
        </w:rPr>
        <w:t xml:space="preserve"> A regular meeting of the Directors shall be held without other notice than this by-law immediately after, and at the same place, as the annual meeting of the Directors. The Officers may provide by resolution the time and place, either within or without the State of Texas, for the holding of additional regular meetings of the Directors without other notice than such resolution. </w:t>
      </w:r>
    </w:p>
    <w:p w14:paraId="78FAA887" w14:textId="77777777" w:rsidR="00B92C16" w:rsidRDefault="00B92C16">
      <w:pPr>
        <w:pStyle w:val="NormalWeb"/>
        <w:shd w:val="clear" w:color="auto" w:fill="FFFFFF"/>
        <w:spacing w:before="0" w:beforeAutospacing="0" w:after="0" w:afterAutospacing="0"/>
      </w:pPr>
    </w:p>
    <w:p w14:paraId="43202B58"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3. Special Meetings:</w:t>
      </w:r>
      <w:r>
        <w:rPr>
          <w:rFonts w:ascii="Calibri" w:hAnsi="Calibri"/>
          <w:color w:val="000000"/>
        </w:rPr>
        <w:t xml:space="preserve"> Special meetings may be called by or at the request of the President or any two Directors. The person or persons authorized to call special meetings may fix any place, within the state, as the place for holding any special meeting called by them.</w:t>
      </w:r>
    </w:p>
    <w:p w14:paraId="442BA2D0" w14:textId="77777777" w:rsidR="00B92C16" w:rsidRDefault="00B92C16">
      <w:pPr>
        <w:pStyle w:val="NormalWeb"/>
        <w:shd w:val="clear" w:color="auto" w:fill="FFFFFF"/>
        <w:spacing w:before="0" w:beforeAutospacing="0" w:after="0" w:afterAutospacing="0"/>
      </w:pPr>
    </w:p>
    <w:p w14:paraId="5911E937" w14:textId="77777777" w:rsidR="00B92C16" w:rsidRDefault="00B92C16">
      <w:pPr>
        <w:pStyle w:val="NormalWeb"/>
        <w:shd w:val="clear" w:color="auto" w:fill="FFFFFF"/>
        <w:spacing w:before="0" w:beforeAutospacing="0" w:after="0" w:afterAutospacing="0"/>
      </w:pPr>
      <w:r>
        <w:rPr>
          <w:rFonts w:ascii="Calibri" w:hAnsi="Calibri"/>
          <w:color w:val="000000"/>
          <w:u w:val="single"/>
        </w:rPr>
        <w:t xml:space="preserve">Section 4. Committee Meetings: </w:t>
      </w:r>
      <w:r>
        <w:rPr>
          <w:rFonts w:ascii="Calibri" w:hAnsi="Calibri"/>
          <w:color w:val="000000"/>
        </w:rPr>
        <w:t>Committee meetings may be called by or at the request of the Chairman of the Committee or any two Directors of the Committee. The person or persons authorized to call meetings of the Committee may fix any place, within the state, as the place for holding any Committee meeting called by them. </w:t>
      </w:r>
    </w:p>
    <w:p w14:paraId="1F2CD327" w14:textId="77777777" w:rsidR="00B92C16" w:rsidRDefault="00B92C16">
      <w:pPr>
        <w:pStyle w:val="NormalWeb"/>
        <w:shd w:val="clear" w:color="auto" w:fill="FFFFFF"/>
        <w:spacing w:before="0" w:beforeAutospacing="0" w:after="0" w:afterAutospacing="0"/>
      </w:pPr>
    </w:p>
    <w:p w14:paraId="15AD2F6D" w14:textId="52882D00" w:rsidR="00B92C16" w:rsidRDefault="00B92C16">
      <w:pPr>
        <w:pStyle w:val="NormalWeb"/>
        <w:shd w:val="clear" w:color="auto" w:fill="FFFFFF"/>
        <w:spacing w:before="0" w:beforeAutospacing="0" w:after="0" w:afterAutospacing="0"/>
      </w:pPr>
      <w:r>
        <w:rPr>
          <w:rFonts w:ascii="Calibri" w:hAnsi="Calibri"/>
          <w:color w:val="000000"/>
          <w:u w:val="single"/>
        </w:rPr>
        <w:t>Section 5. Place of Meetings:</w:t>
      </w:r>
      <w:r>
        <w:rPr>
          <w:rFonts w:ascii="Calibri" w:hAnsi="Calibri"/>
          <w:color w:val="000000"/>
        </w:rPr>
        <w:t xml:space="preserve"> The </w:t>
      </w:r>
      <w:r w:rsidR="006D467A">
        <w:rPr>
          <w:rFonts w:ascii="Calibri" w:hAnsi="Calibri"/>
          <w:color w:val="000000"/>
        </w:rPr>
        <w:t>Spring</w:t>
      </w:r>
      <w:r w:rsidR="00D30FC0">
        <w:rPr>
          <w:rFonts w:ascii="Calibri" w:hAnsi="Calibri"/>
          <w:color w:val="000000"/>
        </w:rPr>
        <w:t xml:space="preserve"> </w:t>
      </w:r>
      <w:r w:rsidR="006D467A">
        <w:rPr>
          <w:rFonts w:ascii="Calibri" w:hAnsi="Calibri"/>
          <w:color w:val="000000"/>
        </w:rPr>
        <w:t>Megalodons</w:t>
      </w:r>
      <w:r>
        <w:rPr>
          <w:rFonts w:ascii="Calibri" w:hAnsi="Calibri"/>
          <w:color w:val="000000"/>
        </w:rPr>
        <w:t xml:space="preserve"> President may designate any place, either within or without the State of Texas, as the place of meeting for any annual meeting or for any special meeting. If no designation is made or if a special meeting is otherwise called, the place of the meeting shall be the registered office of the corporation in the State of Texas; but if all of the Directors shall meet any time and place, either within or without the State of Texas, and consent to holding of a meeting, such meeting shall be valid without call or notice, and at such meeting any corporate action may be taken.</w:t>
      </w:r>
    </w:p>
    <w:p w14:paraId="30011B2D" w14:textId="77777777" w:rsidR="00B92C16" w:rsidRDefault="00B92C16">
      <w:pPr>
        <w:pStyle w:val="NormalWeb"/>
        <w:shd w:val="clear" w:color="auto" w:fill="FFFFFF"/>
        <w:spacing w:before="0" w:beforeAutospacing="0" w:after="0" w:afterAutospacing="0"/>
      </w:pPr>
    </w:p>
    <w:p w14:paraId="357C5821" w14:textId="3B925C47" w:rsidR="00B92C16" w:rsidRDefault="00B92C16">
      <w:pPr>
        <w:pStyle w:val="NormalWeb"/>
        <w:shd w:val="clear" w:color="auto" w:fill="FFFFFF"/>
        <w:spacing w:before="0" w:beforeAutospacing="0" w:after="0" w:afterAutospacing="0"/>
      </w:pPr>
      <w:r>
        <w:rPr>
          <w:rFonts w:ascii="Calibri" w:hAnsi="Calibri"/>
          <w:color w:val="000000"/>
          <w:u w:val="single"/>
        </w:rPr>
        <w:t>Section 6. Notice of Special Meetings:</w:t>
      </w:r>
      <w:r>
        <w:rPr>
          <w:rFonts w:ascii="Calibri" w:hAnsi="Calibri"/>
          <w:color w:val="000000"/>
        </w:rPr>
        <w:t xml:space="preserve"> Notice of any special meeting of the Board of Directors shall be given at least two (2) days previously thereto by telephone communication, computer aided electronic communication or written notice delivered personally or sent by mail, facsimile or telegram to each Officer and Director at his/her address as shown by the records of the corporation. If mailed, such notice shall be deemed to be delivered when deposited in the United States mail in a sealed envelope so addressed, with postage thereon prepaid. If notice is given by telegram, such notice shall be deemed to be delivered when the telegram is delivered to the telegraph company. If notice be given by facsimile, such notice shall be deemed to be delivered if evidenced by a confirmation that the notice was </w:t>
      </w:r>
      <w:r w:rsidR="008E06F0">
        <w:rPr>
          <w:rFonts w:ascii="Calibri" w:hAnsi="Calibri"/>
          <w:color w:val="000000"/>
        </w:rPr>
        <w:t>transmitted</w:t>
      </w:r>
      <w:r>
        <w:rPr>
          <w:rFonts w:ascii="Calibri" w:hAnsi="Calibri"/>
          <w:color w:val="000000"/>
        </w:rPr>
        <w:t>. Any Officer or Director at any meeting shall constitute a waiver of notice of such meeting, except where an Officer or Director attends a meeting for the express purpose of objecting to the transaction of any business because the meeting is not lawfully called or convened. The business to be transacted at the meeting need not be specified in the notice or waiver of notice of such meeting, unless specifically required by law. </w:t>
      </w:r>
    </w:p>
    <w:p w14:paraId="7E4DA81A" w14:textId="77777777" w:rsidR="00B92C16" w:rsidRDefault="00B92C16">
      <w:pPr>
        <w:pStyle w:val="NormalWeb"/>
        <w:shd w:val="clear" w:color="auto" w:fill="FFFFFF"/>
        <w:spacing w:before="0" w:beforeAutospacing="0" w:after="0" w:afterAutospacing="0"/>
      </w:pPr>
    </w:p>
    <w:p w14:paraId="0436DD8B" w14:textId="77777777" w:rsidR="00B92C16" w:rsidRDefault="00B92C16">
      <w:pPr>
        <w:pStyle w:val="NormalWeb"/>
        <w:shd w:val="clear" w:color="auto" w:fill="FFFFFF"/>
        <w:spacing w:before="0" w:beforeAutospacing="0" w:after="0" w:afterAutospacing="0"/>
      </w:pPr>
      <w:r>
        <w:rPr>
          <w:rFonts w:ascii="Calibri" w:hAnsi="Calibri"/>
          <w:color w:val="000000"/>
          <w:u w:val="single"/>
        </w:rPr>
        <w:t xml:space="preserve">Section 7. Quorum: </w:t>
      </w:r>
      <w:r>
        <w:rPr>
          <w:rFonts w:ascii="Calibri" w:hAnsi="Calibri"/>
          <w:color w:val="000000"/>
        </w:rPr>
        <w:t>A quorum for the annual meeting is defined as two-thirds (2/3) of the then current Directors. In the case of any other meeting requiring a vote to be submitted to the Directors, a quorum shall be defined as two-thirds (2/3) of the Directors. A quorum for regular meetings not requiring a vote of the Directors is defined as a simple majority of the then current Directors. Unless otherwise provided in the resolution of the Directors designating a committee, a majority of the whole committee shall constitute a quorum and the act of a majority of the Directors present at a meeting at which a quorum is present shall be the act of the committee. </w:t>
      </w:r>
    </w:p>
    <w:p w14:paraId="47DDC6C8" w14:textId="77777777" w:rsidR="00B92C16" w:rsidRDefault="00B92C16">
      <w:pPr>
        <w:pStyle w:val="NormalWeb"/>
        <w:shd w:val="clear" w:color="auto" w:fill="FFFFFF"/>
        <w:spacing w:before="0" w:beforeAutospacing="0" w:after="0" w:afterAutospacing="0"/>
      </w:pPr>
    </w:p>
    <w:p w14:paraId="221FC3B8"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8. Actions Requiring Board of Directors approval:</w:t>
      </w:r>
      <w:r>
        <w:rPr>
          <w:rFonts w:ascii="Calibri" w:hAnsi="Calibri"/>
          <w:color w:val="000000"/>
        </w:rPr>
        <w:t xml:space="preserve"> The following actions require prior approval of the Board of Directors. It is anticipated that the Officers will take prior action to approve recommendations on these items prior to presenting them to the Directors. </w:t>
      </w:r>
    </w:p>
    <w:p w14:paraId="37A43440" w14:textId="77777777" w:rsidR="00B92C16" w:rsidRDefault="00B92C16">
      <w:pPr>
        <w:pStyle w:val="NormalWeb"/>
        <w:shd w:val="clear" w:color="auto" w:fill="FFFFFF"/>
        <w:spacing w:before="0" w:beforeAutospacing="0" w:after="0" w:afterAutospacing="0"/>
      </w:pPr>
    </w:p>
    <w:p w14:paraId="31753CE3" w14:textId="77777777" w:rsidR="00B92C16" w:rsidRDefault="00B92C16">
      <w:pPr>
        <w:pStyle w:val="NormalWeb"/>
        <w:shd w:val="clear" w:color="auto" w:fill="FFFFFF"/>
        <w:spacing w:before="0" w:beforeAutospacing="0" w:after="0" w:afterAutospacing="0"/>
      </w:pPr>
      <w:r>
        <w:rPr>
          <w:rFonts w:ascii="Calibri" w:hAnsi="Calibri"/>
          <w:color w:val="000000"/>
        </w:rPr>
        <w:t>(a) Annual budget and variance allowance per line item and in total for fiscal year; </w:t>
      </w:r>
    </w:p>
    <w:p w14:paraId="79ADAECC" w14:textId="77777777" w:rsidR="00B92C16" w:rsidRDefault="00B92C16">
      <w:pPr>
        <w:pStyle w:val="NormalWeb"/>
        <w:shd w:val="clear" w:color="auto" w:fill="FFFFFF"/>
        <w:spacing w:before="0" w:beforeAutospacing="0" w:after="0" w:afterAutospacing="0"/>
      </w:pPr>
    </w:p>
    <w:p w14:paraId="1717BC40" w14:textId="77777777" w:rsidR="00B92C16" w:rsidRDefault="00B92C16">
      <w:pPr>
        <w:pStyle w:val="NormalWeb"/>
        <w:shd w:val="clear" w:color="auto" w:fill="FFFFFF"/>
        <w:spacing w:before="0" w:beforeAutospacing="0" w:after="0" w:afterAutospacing="0"/>
      </w:pPr>
      <w:r>
        <w:rPr>
          <w:rFonts w:ascii="Calibri" w:hAnsi="Calibri"/>
          <w:color w:val="000000"/>
        </w:rPr>
        <w:lastRenderedPageBreak/>
        <w:t>(b) All capital expenditures or any action that obligates the corporation for expenditures not approved in the annual budget; </w:t>
      </w:r>
    </w:p>
    <w:p w14:paraId="049DAB8F" w14:textId="77777777" w:rsidR="00B92C16" w:rsidRDefault="00B92C16">
      <w:pPr>
        <w:pStyle w:val="NormalWeb"/>
        <w:shd w:val="clear" w:color="auto" w:fill="FFFFFF"/>
        <w:spacing w:before="0" w:beforeAutospacing="0" w:after="0" w:afterAutospacing="0"/>
      </w:pPr>
    </w:p>
    <w:p w14:paraId="2FCB4B4A" w14:textId="17D189DA" w:rsidR="00B92C16" w:rsidRDefault="00B92C16">
      <w:pPr>
        <w:pStyle w:val="NormalWeb"/>
        <w:shd w:val="clear" w:color="auto" w:fill="FFFFFF"/>
        <w:spacing w:before="0" w:beforeAutospacing="0" w:after="0" w:afterAutospacing="0"/>
      </w:pPr>
      <w:r>
        <w:rPr>
          <w:rFonts w:ascii="Calibri" w:hAnsi="Calibri"/>
          <w:color w:val="000000"/>
        </w:rPr>
        <w:t xml:space="preserve">(c) Any changes to the by-laws of the </w:t>
      </w:r>
      <w:r w:rsidR="00C4656B">
        <w:rPr>
          <w:rFonts w:ascii="Calibri" w:hAnsi="Calibri"/>
          <w:color w:val="000000"/>
        </w:rPr>
        <w:t>Spring</w:t>
      </w:r>
      <w:r w:rsidR="00D13690">
        <w:rPr>
          <w:rFonts w:ascii="Calibri" w:hAnsi="Calibri"/>
          <w:color w:val="000000"/>
        </w:rPr>
        <w:t xml:space="preserve"> </w:t>
      </w:r>
      <w:r w:rsidR="00C4656B">
        <w:rPr>
          <w:rFonts w:ascii="Calibri" w:hAnsi="Calibri"/>
          <w:color w:val="000000"/>
        </w:rPr>
        <w:t>Megalodons</w:t>
      </w:r>
      <w:r>
        <w:rPr>
          <w:rFonts w:ascii="Calibri" w:hAnsi="Calibri"/>
          <w:color w:val="000000"/>
        </w:rPr>
        <w:t>; </w:t>
      </w:r>
    </w:p>
    <w:p w14:paraId="25143485" w14:textId="77777777" w:rsidR="00B92C16" w:rsidRDefault="00B92C16">
      <w:pPr>
        <w:pStyle w:val="NormalWeb"/>
        <w:shd w:val="clear" w:color="auto" w:fill="FFFFFF"/>
        <w:spacing w:before="0" w:beforeAutospacing="0" w:after="0" w:afterAutospacing="0"/>
      </w:pPr>
    </w:p>
    <w:p w14:paraId="132F959B" w14:textId="77777777" w:rsidR="00B92C16" w:rsidRDefault="00B92C16">
      <w:pPr>
        <w:pStyle w:val="NormalWeb"/>
        <w:shd w:val="clear" w:color="auto" w:fill="FFFFFF"/>
        <w:spacing w:before="0" w:beforeAutospacing="0" w:after="0" w:afterAutospacing="0"/>
      </w:pPr>
      <w:r>
        <w:rPr>
          <w:rFonts w:ascii="Calibri" w:hAnsi="Calibri"/>
          <w:color w:val="000000"/>
        </w:rPr>
        <w:t>(d) Any changes to the League Rules and Regulations regarding football and drill team activities; </w:t>
      </w:r>
    </w:p>
    <w:p w14:paraId="238B1322" w14:textId="77777777" w:rsidR="00B92C16" w:rsidRDefault="00B92C16">
      <w:pPr>
        <w:pStyle w:val="NormalWeb"/>
        <w:shd w:val="clear" w:color="auto" w:fill="FFFFFF"/>
        <w:spacing w:before="0" w:beforeAutospacing="0" w:after="0" w:afterAutospacing="0"/>
      </w:pPr>
    </w:p>
    <w:p w14:paraId="2969BF31" w14:textId="1C83EF2A" w:rsidR="00B92C16" w:rsidRDefault="00B92C16">
      <w:pPr>
        <w:pStyle w:val="NormalWeb"/>
        <w:shd w:val="clear" w:color="auto" w:fill="FFFFFF"/>
        <w:spacing w:before="0" w:beforeAutospacing="0" w:after="0" w:afterAutospacing="0"/>
      </w:pPr>
      <w:r>
        <w:rPr>
          <w:rFonts w:ascii="Calibri" w:hAnsi="Calibri"/>
          <w:color w:val="000000"/>
        </w:rPr>
        <w:t xml:space="preserve">(e) Any changes to the </w:t>
      </w:r>
      <w:r w:rsidR="00C4656B">
        <w:rPr>
          <w:rFonts w:ascii="Calibri" w:hAnsi="Calibri"/>
          <w:color w:val="000000"/>
        </w:rPr>
        <w:t>Spring</w:t>
      </w:r>
      <w:r w:rsidR="003552E5">
        <w:rPr>
          <w:rFonts w:ascii="Calibri" w:hAnsi="Calibri"/>
          <w:color w:val="000000"/>
        </w:rPr>
        <w:t xml:space="preserve"> </w:t>
      </w:r>
      <w:r w:rsidR="00C4656B">
        <w:rPr>
          <w:rFonts w:ascii="Calibri" w:hAnsi="Calibri"/>
          <w:color w:val="000000"/>
        </w:rPr>
        <w:t>Megalodons</w:t>
      </w:r>
      <w:r>
        <w:rPr>
          <w:rFonts w:ascii="Calibri" w:hAnsi="Calibri"/>
          <w:color w:val="000000"/>
        </w:rPr>
        <w:t xml:space="preserve"> Policies and Procedures; </w:t>
      </w:r>
    </w:p>
    <w:p w14:paraId="58D88B59" w14:textId="77777777" w:rsidR="00B92C16" w:rsidRDefault="00B92C16">
      <w:pPr>
        <w:pStyle w:val="NormalWeb"/>
        <w:shd w:val="clear" w:color="auto" w:fill="FFFFFF"/>
        <w:spacing w:before="0" w:beforeAutospacing="0" w:after="0" w:afterAutospacing="0"/>
      </w:pPr>
    </w:p>
    <w:p w14:paraId="0666B94A" w14:textId="77777777" w:rsidR="00B92C16" w:rsidRDefault="00B92C16">
      <w:pPr>
        <w:pStyle w:val="NormalWeb"/>
        <w:shd w:val="clear" w:color="auto" w:fill="FFFFFF"/>
        <w:spacing w:before="0" w:beforeAutospacing="0" w:after="0" w:afterAutospacing="0"/>
      </w:pPr>
      <w:r>
        <w:rPr>
          <w:rFonts w:ascii="Calibri" w:hAnsi="Calibri"/>
          <w:color w:val="000000"/>
        </w:rPr>
        <w:t>(f) The addition or deletion of any Director of the organization, other than by resignation; </w:t>
      </w:r>
    </w:p>
    <w:p w14:paraId="2DDF0B33" w14:textId="77777777" w:rsidR="00B92C16" w:rsidRDefault="00B92C16">
      <w:pPr>
        <w:pStyle w:val="NormalWeb"/>
        <w:shd w:val="clear" w:color="auto" w:fill="FFFFFF"/>
        <w:spacing w:before="0" w:beforeAutospacing="0" w:after="0" w:afterAutospacing="0"/>
      </w:pPr>
    </w:p>
    <w:p w14:paraId="60BD69A9" w14:textId="77777777" w:rsidR="00B92C16" w:rsidRDefault="00B92C16">
      <w:pPr>
        <w:pStyle w:val="NormalWeb"/>
        <w:shd w:val="clear" w:color="auto" w:fill="FFFFFF"/>
        <w:spacing w:before="0" w:beforeAutospacing="0" w:after="0" w:afterAutospacing="0"/>
      </w:pPr>
      <w:r>
        <w:rPr>
          <w:rFonts w:ascii="Calibri" w:hAnsi="Calibri"/>
          <w:color w:val="000000"/>
        </w:rPr>
        <w:t>(g) The addition or deletion of any Officer or Office position of the organization. </w:t>
      </w:r>
    </w:p>
    <w:p w14:paraId="5D8B52D5" w14:textId="77777777" w:rsidR="00B92C16" w:rsidRDefault="00B92C16">
      <w:pPr>
        <w:pStyle w:val="NormalWeb"/>
        <w:shd w:val="clear" w:color="auto" w:fill="FFFFFF"/>
        <w:spacing w:before="0" w:beforeAutospacing="0" w:after="0" w:afterAutospacing="0"/>
      </w:pPr>
    </w:p>
    <w:p w14:paraId="44F5986F" w14:textId="77777777" w:rsidR="00B92C16" w:rsidRDefault="00B92C16">
      <w:pPr>
        <w:pStyle w:val="NormalWeb"/>
        <w:shd w:val="clear" w:color="auto" w:fill="FFFFFF"/>
        <w:spacing w:before="0" w:beforeAutospacing="0" w:after="0" w:afterAutospacing="0"/>
      </w:pPr>
      <w:r>
        <w:rPr>
          <w:rFonts w:ascii="Calibri" w:hAnsi="Calibri"/>
          <w:color w:val="000000"/>
        </w:rPr>
        <w:t>(h) The formation of committees.</w:t>
      </w:r>
    </w:p>
    <w:p w14:paraId="1CE5B91C" w14:textId="77777777" w:rsidR="00B92C16" w:rsidRDefault="00B92C16">
      <w:pPr>
        <w:pStyle w:val="NormalWeb"/>
        <w:shd w:val="clear" w:color="auto" w:fill="FFFFFF"/>
        <w:spacing w:before="0" w:beforeAutospacing="0" w:after="0" w:afterAutospacing="0"/>
      </w:pPr>
    </w:p>
    <w:p w14:paraId="33FB3865" w14:textId="77777777" w:rsidR="00B92C16" w:rsidRDefault="00B92C16">
      <w:pPr>
        <w:pStyle w:val="NormalWeb"/>
        <w:shd w:val="clear" w:color="auto" w:fill="FFFFFF"/>
        <w:spacing w:before="0" w:beforeAutospacing="0" w:after="0" w:afterAutospacing="0"/>
      </w:pPr>
      <w:r>
        <w:rPr>
          <w:rFonts w:ascii="Calibri" w:hAnsi="Calibri"/>
          <w:color w:val="000000"/>
        </w:rPr>
        <w:t> (i) Authorizing indemnification</w:t>
      </w:r>
    </w:p>
    <w:p w14:paraId="47AF50A2" w14:textId="77777777" w:rsidR="00B92C16" w:rsidRDefault="00B92C16">
      <w:pPr>
        <w:pStyle w:val="NormalWeb"/>
        <w:shd w:val="clear" w:color="auto" w:fill="FFFFFF"/>
        <w:spacing w:before="0" w:beforeAutospacing="0" w:after="0" w:afterAutospacing="0"/>
      </w:pPr>
    </w:p>
    <w:p w14:paraId="2BB53DCE" w14:textId="77777777" w:rsidR="00B92C16" w:rsidRDefault="00B92C16">
      <w:pPr>
        <w:pStyle w:val="NormalWeb"/>
        <w:shd w:val="clear" w:color="auto" w:fill="FFFFFF"/>
        <w:spacing w:before="0" w:beforeAutospacing="0" w:after="0" w:afterAutospacing="0"/>
      </w:pPr>
    </w:p>
    <w:p w14:paraId="6310D157"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9. Manner of Acting:</w:t>
      </w:r>
      <w:r>
        <w:rPr>
          <w:rFonts w:ascii="Calibri" w:hAnsi="Calibri"/>
          <w:color w:val="000000"/>
        </w:rPr>
        <w:t xml:space="preserve"> The act of the majority of the Directors present at a meeting at which a quorum is present shall be the act of the Board of Directors, unless the act of a greater number is required by law or by these by-laws. "Roberts' Rule of Order" shall compose the parliamentary authority for procedures not specifically covered by these by-laws. </w:t>
      </w:r>
    </w:p>
    <w:p w14:paraId="173BD7B7" w14:textId="77777777" w:rsidR="00B92C16" w:rsidRDefault="00B92C16">
      <w:pPr>
        <w:pStyle w:val="NormalWeb"/>
        <w:shd w:val="clear" w:color="auto" w:fill="FFFFFF"/>
        <w:spacing w:before="0" w:beforeAutospacing="0" w:after="0" w:afterAutospacing="0"/>
      </w:pPr>
    </w:p>
    <w:p w14:paraId="6DCF4A8A"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10. Proxies:</w:t>
      </w:r>
      <w:r>
        <w:rPr>
          <w:rFonts w:ascii="Calibri" w:hAnsi="Calibri"/>
          <w:color w:val="000000"/>
        </w:rPr>
        <w:t xml:space="preserve"> At any meeting of the Board of Directors, a Director entitled to vote may vote by proxy executed in writing. No proxy shall be valid after 15 days from the date of its execution, unless otherwise provided in the proxy</w:t>
      </w:r>
    </w:p>
    <w:p w14:paraId="446B7FC7" w14:textId="77777777" w:rsidR="00B92C16" w:rsidRDefault="00B92C16">
      <w:pPr>
        <w:pStyle w:val="NormalWeb"/>
        <w:shd w:val="clear" w:color="auto" w:fill="FFFFFF"/>
        <w:spacing w:before="0" w:beforeAutospacing="0" w:after="0" w:afterAutospacing="0"/>
      </w:pPr>
    </w:p>
    <w:p w14:paraId="6B11C17E" w14:textId="77777777" w:rsidR="00B92C16" w:rsidRDefault="00B92C16">
      <w:pPr>
        <w:pStyle w:val="NormalWeb"/>
        <w:shd w:val="clear" w:color="auto" w:fill="FFFFFF"/>
        <w:spacing w:before="0" w:beforeAutospacing="0" w:after="0" w:afterAutospacing="0"/>
      </w:pPr>
      <w:r>
        <w:rPr>
          <w:rFonts w:ascii="Calibri" w:hAnsi="Calibri"/>
          <w:color w:val="000000"/>
          <w:u w:val="single"/>
        </w:rPr>
        <w:t xml:space="preserve">Section 11. Cumulative Voting: </w:t>
      </w:r>
      <w:r>
        <w:rPr>
          <w:rFonts w:ascii="Calibri" w:hAnsi="Calibri"/>
          <w:color w:val="000000"/>
        </w:rPr>
        <w:t>Cumulative voting is expressly prohibited</w:t>
      </w:r>
    </w:p>
    <w:p w14:paraId="2338F490" w14:textId="77777777" w:rsidR="00B92C16" w:rsidRDefault="00B92C16">
      <w:pPr>
        <w:pStyle w:val="NormalWeb"/>
        <w:shd w:val="clear" w:color="auto" w:fill="FFFFFF"/>
        <w:spacing w:before="0" w:beforeAutospacing="0" w:after="0" w:afterAutospacing="0"/>
      </w:pPr>
    </w:p>
    <w:p w14:paraId="5B0B0078"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V OFFICERS</w:t>
      </w:r>
      <w:r>
        <w:rPr>
          <w:rFonts w:ascii="Calibri" w:hAnsi="Calibri"/>
          <w:color w:val="000000"/>
        </w:rPr>
        <w:t> </w:t>
      </w:r>
    </w:p>
    <w:p w14:paraId="501DD25C"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1. General Powers:</w:t>
      </w:r>
      <w:r>
        <w:rPr>
          <w:rFonts w:ascii="Calibri" w:hAnsi="Calibri"/>
          <w:color w:val="000000"/>
        </w:rPr>
        <w:t xml:space="preserve"> The day-to-day affairs of the corporation shall be managed by its Officers. </w:t>
      </w:r>
    </w:p>
    <w:p w14:paraId="231BFA4D" w14:textId="77777777" w:rsidR="00B92C16" w:rsidRDefault="00B92C16">
      <w:pPr>
        <w:pStyle w:val="NormalWeb"/>
        <w:shd w:val="clear" w:color="auto" w:fill="FFFFFF"/>
        <w:spacing w:before="0" w:beforeAutospacing="0" w:after="0" w:afterAutospacing="0"/>
      </w:pPr>
    </w:p>
    <w:p w14:paraId="035E1E83" w14:textId="3A9C292D" w:rsidR="00B92C16" w:rsidRDefault="00B92C16">
      <w:pPr>
        <w:pStyle w:val="NormalWeb"/>
        <w:shd w:val="clear" w:color="auto" w:fill="FFFFFF"/>
        <w:spacing w:before="0" w:beforeAutospacing="0" w:after="0" w:afterAutospacing="0"/>
      </w:pPr>
      <w:r>
        <w:rPr>
          <w:rFonts w:ascii="Calibri" w:hAnsi="Calibri"/>
          <w:color w:val="000000"/>
          <w:u w:val="single"/>
        </w:rPr>
        <w:t xml:space="preserve">Section 2. Number, Tenure and Qualifications: </w:t>
      </w:r>
      <w:r>
        <w:rPr>
          <w:rFonts w:ascii="Calibri" w:hAnsi="Calibri"/>
          <w:color w:val="000000"/>
        </w:rPr>
        <w:t>The Officers shall be comprised of the President, Vice President, Secretary, Treasurer, Athletic Director</w:t>
      </w:r>
      <w:r w:rsidR="005C4A30">
        <w:rPr>
          <w:rFonts w:ascii="Calibri" w:hAnsi="Calibri"/>
          <w:color w:val="000000"/>
        </w:rPr>
        <w:t>(s)</w:t>
      </w:r>
      <w:r>
        <w:rPr>
          <w:rFonts w:ascii="Calibri" w:hAnsi="Calibri"/>
          <w:color w:val="000000"/>
        </w:rPr>
        <w:t xml:space="preserve">, Fundraising </w:t>
      </w:r>
      <w:r w:rsidR="008E06F0">
        <w:rPr>
          <w:rFonts w:ascii="Calibri" w:hAnsi="Calibri"/>
          <w:color w:val="000000"/>
        </w:rPr>
        <w:t>Director</w:t>
      </w:r>
      <w:r>
        <w:rPr>
          <w:rFonts w:ascii="Calibri" w:hAnsi="Calibri"/>
          <w:color w:val="000000"/>
        </w:rPr>
        <w:t xml:space="preserve">, </w:t>
      </w:r>
      <w:r w:rsidR="008E06F0">
        <w:rPr>
          <w:rFonts w:ascii="Calibri" w:hAnsi="Calibri"/>
          <w:color w:val="000000"/>
        </w:rPr>
        <w:t>Team</w:t>
      </w:r>
      <w:r w:rsidR="00DC7B55">
        <w:rPr>
          <w:rFonts w:ascii="Calibri" w:hAnsi="Calibri"/>
          <w:color w:val="000000"/>
        </w:rPr>
        <w:t xml:space="preserve"> </w:t>
      </w:r>
      <w:r w:rsidR="008E06F0">
        <w:rPr>
          <w:rFonts w:ascii="Calibri" w:hAnsi="Calibri"/>
          <w:color w:val="000000"/>
        </w:rPr>
        <w:t>Mo</w:t>
      </w:r>
      <w:r w:rsidR="00DC7B55">
        <w:rPr>
          <w:rFonts w:ascii="Calibri" w:hAnsi="Calibri"/>
          <w:color w:val="000000"/>
        </w:rPr>
        <w:t xml:space="preserve">m </w:t>
      </w:r>
      <w:r>
        <w:rPr>
          <w:rFonts w:ascii="Calibri" w:hAnsi="Calibri"/>
          <w:color w:val="000000"/>
        </w:rPr>
        <w:t xml:space="preserve">Coordinator, Publicity Director, </w:t>
      </w:r>
      <w:r w:rsidR="005C72D3">
        <w:rPr>
          <w:rFonts w:ascii="Calibri" w:hAnsi="Calibri"/>
          <w:color w:val="000000"/>
        </w:rPr>
        <w:t xml:space="preserve">Member- At- Large, </w:t>
      </w:r>
      <w:r w:rsidR="00BD27B9">
        <w:rPr>
          <w:rFonts w:ascii="Calibri" w:hAnsi="Calibri"/>
          <w:color w:val="000000"/>
        </w:rPr>
        <w:t>Drill Team Mom Coordinator</w:t>
      </w:r>
      <w:r w:rsidR="005C72D3">
        <w:rPr>
          <w:rFonts w:ascii="Calibri" w:hAnsi="Calibri"/>
          <w:color w:val="000000"/>
        </w:rPr>
        <w:t xml:space="preserve">, </w:t>
      </w:r>
      <w:r>
        <w:rPr>
          <w:rFonts w:ascii="Calibri" w:hAnsi="Calibri"/>
          <w:color w:val="000000"/>
        </w:rPr>
        <w:t xml:space="preserve">and </w:t>
      </w:r>
      <w:r w:rsidR="00DC7B55">
        <w:rPr>
          <w:rFonts w:ascii="Calibri" w:hAnsi="Calibri"/>
          <w:color w:val="000000"/>
        </w:rPr>
        <w:t>Drill</w:t>
      </w:r>
      <w:r>
        <w:rPr>
          <w:rFonts w:ascii="Calibri" w:hAnsi="Calibri"/>
          <w:color w:val="000000"/>
        </w:rPr>
        <w:t xml:space="preserve"> Director. Each Officer shall hold office until the next annual meeting of the Board of Directors and until his successors shall have been elected and qualified. </w:t>
      </w:r>
    </w:p>
    <w:p w14:paraId="4CC54674" w14:textId="77777777" w:rsidR="00B92C16" w:rsidRDefault="00B92C16">
      <w:pPr>
        <w:pStyle w:val="NormalWeb"/>
        <w:shd w:val="clear" w:color="auto" w:fill="FFFFFF"/>
        <w:spacing w:before="0" w:beforeAutospacing="0" w:after="0" w:afterAutospacing="0"/>
      </w:pPr>
    </w:p>
    <w:p w14:paraId="472CB931"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3. Election of Officers:</w:t>
      </w:r>
      <w:r>
        <w:rPr>
          <w:rFonts w:ascii="Calibri" w:hAnsi="Calibri"/>
          <w:color w:val="000000"/>
        </w:rPr>
        <w:t xml:space="preserve"> The Officers of the corporation shall be elected bi-annually by the Board of Directors at the annual meeting. An affirmative majority vote of the Directors constituting a quorum at the annual meeting shall be required for election. If the election of officers shall not be held at such meeting, such election shall be held as soon thereafter as convenient. New offices may be created and filled at any meeting of the Directors. Each officer </w:t>
      </w:r>
      <w:r>
        <w:rPr>
          <w:rFonts w:ascii="Calibri" w:hAnsi="Calibri"/>
          <w:color w:val="000000"/>
        </w:rPr>
        <w:lastRenderedPageBreak/>
        <w:t>shall hold office until his successor shall have been duly elected and shall have been qualified, unless he/she sooner resigns. </w:t>
      </w:r>
    </w:p>
    <w:p w14:paraId="19C9599B" w14:textId="77777777" w:rsidR="00B92C16" w:rsidRDefault="00B92C16">
      <w:pPr>
        <w:pStyle w:val="NormalWeb"/>
        <w:shd w:val="clear" w:color="auto" w:fill="FFFFFF"/>
        <w:spacing w:before="0" w:beforeAutospacing="0" w:after="0" w:afterAutospacing="0"/>
      </w:pPr>
    </w:p>
    <w:p w14:paraId="5C7F49C0"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4. Removal of Officers:</w:t>
      </w:r>
      <w:r>
        <w:rPr>
          <w:rFonts w:ascii="Calibri" w:hAnsi="Calibri"/>
          <w:color w:val="000000"/>
        </w:rPr>
        <w:t xml:space="preserve"> Any officer elected may be removed by a majority vote of the Board of Directors at a meeting duly called whenever, in its judgment, the best interest of the corporation would be served thereby, but such removal shall be without prejudice to the contract rights, if any, of the office so removed. </w:t>
      </w:r>
    </w:p>
    <w:p w14:paraId="1A3D3EAB" w14:textId="77777777" w:rsidR="00B92C16" w:rsidRDefault="00B92C16">
      <w:pPr>
        <w:pStyle w:val="NormalWeb"/>
        <w:shd w:val="clear" w:color="auto" w:fill="FFFFFF"/>
        <w:spacing w:before="0" w:beforeAutospacing="0" w:after="0" w:afterAutospacing="0"/>
      </w:pPr>
    </w:p>
    <w:p w14:paraId="3A99D986"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5. Vacancies:</w:t>
      </w:r>
      <w:r>
        <w:rPr>
          <w:rFonts w:ascii="Calibri" w:hAnsi="Calibri"/>
          <w:color w:val="000000"/>
        </w:rPr>
        <w:t xml:space="preserve"> Any vacancy occurring in the Officers shall be filled by the affirmative vote of a majority of the Directors. An Officer elected to fill a vacancy shall be elected for the unexpired term of his predecessor in office. Nominations shall be taken from the floor at a regularly scheduled meeting. Any position to be filled by reason of an increase in the number of Officers shall be filled by election at an annual meeting or at a special meeting of the Board of Directors called for that purpose. </w:t>
      </w:r>
    </w:p>
    <w:p w14:paraId="3B3AB462" w14:textId="77777777" w:rsidR="00B92C16" w:rsidRDefault="00B92C16">
      <w:pPr>
        <w:pStyle w:val="NormalWeb"/>
        <w:shd w:val="clear" w:color="auto" w:fill="FFFFFF"/>
        <w:spacing w:before="0" w:beforeAutospacing="0" w:after="0" w:afterAutospacing="0"/>
      </w:pPr>
    </w:p>
    <w:p w14:paraId="5626F11C"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6. Compensation:</w:t>
      </w:r>
      <w:r>
        <w:rPr>
          <w:rFonts w:ascii="Calibri" w:hAnsi="Calibri"/>
          <w:color w:val="000000"/>
        </w:rPr>
        <w:t xml:space="preserve"> Officers as such shall not receive any stated salaries for their services, but by resolution of the Board of Directors any Officer may be indemnified for expenses and costs, including attorneys' fees, actually and necessarily incurred by him/her in connection with any claim asserted against him/her, by action in court or otherwise, by reason of his/her being or having been such Officer, except in relation to matters as to which he/she shall have been guilty of negligence or misconduct in respect of the matter in which indemnity is sought. </w:t>
      </w:r>
    </w:p>
    <w:p w14:paraId="2EFCB363" w14:textId="77777777" w:rsidR="00B92C16" w:rsidRDefault="00B92C16">
      <w:pPr>
        <w:pStyle w:val="NormalWeb"/>
        <w:shd w:val="clear" w:color="auto" w:fill="FFFFFF"/>
        <w:spacing w:before="0" w:beforeAutospacing="0" w:after="0" w:afterAutospacing="0"/>
      </w:pPr>
    </w:p>
    <w:p w14:paraId="2F7AAC3E"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7. Duties of the Officers:</w:t>
      </w:r>
      <w:r>
        <w:rPr>
          <w:rFonts w:ascii="Calibri" w:hAnsi="Calibri"/>
          <w:color w:val="000000"/>
        </w:rPr>
        <w:t xml:space="preserve"> The Officers shall be responsible for the day-to-day operations of the corporation including, but not limited to: </w:t>
      </w:r>
    </w:p>
    <w:p w14:paraId="102E80BF" w14:textId="77777777" w:rsidR="00B92C16" w:rsidRDefault="00B92C16">
      <w:pPr>
        <w:pStyle w:val="NormalWeb"/>
        <w:shd w:val="clear" w:color="auto" w:fill="FFFFFF"/>
        <w:spacing w:before="0" w:beforeAutospacing="0" w:after="0" w:afterAutospacing="0"/>
      </w:pPr>
    </w:p>
    <w:p w14:paraId="630DD808" w14:textId="77777777" w:rsidR="00B92C16" w:rsidRDefault="00B92C16">
      <w:pPr>
        <w:pStyle w:val="NormalWeb"/>
        <w:shd w:val="clear" w:color="auto" w:fill="FFFFFF"/>
        <w:spacing w:before="0" w:beforeAutospacing="0" w:after="0" w:afterAutospacing="0"/>
      </w:pPr>
      <w:r>
        <w:rPr>
          <w:rFonts w:ascii="Calibri" w:hAnsi="Calibri"/>
          <w:color w:val="000000"/>
        </w:rPr>
        <w:t>(a) Accounting for all monies received by the corporation and the preparation of financial statements including balance sheets and income statements; </w:t>
      </w:r>
    </w:p>
    <w:p w14:paraId="25259109" w14:textId="77777777" w:rsidR="00B92C16" w:rsidRDefault="00B92C16">
      <w:pPr>
        <w:pStyle w:val="NormalWeb"/>
        <w:shd w:val="clear" w:color="auto" w:fill="FFFFFF"/>
        <w:spacing w:before="0" w:beforeAutospacing="0" w:after="0" w:afterAutospacing="0"/>
      </w:pPr>
    </w:p>
    <w:p w14:paraId="2D39CFDA" w14:textId="77777777" w:rsidR="00B92C16" w:rsidRDefault="00B92C16">
      <w:pPr>
        <w:pStyle w:val="NormalWeb"/>
        <w:shd w:val="clear" w:color="auto" w:fill="FFFFFF"/>
        <w:spacing w:before="0" w:beforeAutospacing="0" w:after="0" w:afterAutospacing="0"/>
      </w:pPr>
      <w:r>
        <w:rPr>
          <w:rFonts w:ascii="Calibri" w:hAnsi="Calibri"/>
          <w:color w:val="000000"/>
        </w:rPr>
        <w:t>(b) Making all operating expenditures provided they have prior approval from the Directors in the annual budget or are within the variance approved by the Board of Directors; </w:t>
      </w:r>
    </w:p>
    <w:p w14:paraId="1DE79FE9" w14:textId="77777777" w:rsidR="00B92C16" w:rsidRDefault="00B92C16">
      <w:pPr>
        <w:pStyle w:val="NormalWeb"/>
        <w:shd w:val="clear" w:color="auto" w:fill="FFFFFF"/>
        <w:spacing w:before="0" w:beforeAutospacing="0" w:after="0" w:afterAutospacing="0"/>
      </w:pPr>
    </w:p>
    <w:p w14:paraId="59EE6C95" w14:textId="77777777" w:rsidR="00B92C16" w:rsidRDefault="00B92C16">
      <w:pPr>
        <w:pStyle w:val="NormalWeb"/>
        <w:shd w:val="clear" w:color="auto" w:fill="FFFFFF"/>
        <w:spacing w:before="0" w:beforeAutospacing="0" w:after="0" w:afterAutospacing="0"/>
      </w:pPr>
      <w:r>
        <w:rPr>
          <w:rFonts w:ascii="Calibri" w:hAnsi="Calibri"/>
          <w:color w:val="000000"/>
        </w:rPr>
        <w:t>(c) Approval of vendors for services provided the expenditure is within the budget or variance approved by the Directors;</w:t>
      </w:r>
    </w:p>
    <w:p w14:paraId="2AC88026" w14:textId="77777777" w:rsidR="00B92C16" w:rsidRDefault="00B92C16">
      <w:pPr>
        <w:pStyle w:val="NormalWeb"/>
        <w:shd w:val="clear" w:color="auto" w:fill="FFFFFF"/>
        <w:spacing w:before="0" w:beforeAutospacing="0" w:after="0" w:afterAutospacing="0"/>
      </w:pPr>
    </w:p>
    <w:p w14:paraId="68E8FA7C" w14:textId="77777777" w:rsidR="00B92C16" w:rsidRDefault="00B92C16">
      <w:pPr>
        <w:pStyle w:val="NormalWeb"/>
        <w:shd w:val="clear" w:color="auto" w:fill="FFFFFF"/>
        <w:spacing w:before="0" w:beforeAutospacing="0" w:after="0" w:afterAutospacing="0"/>
      </w:pPr>
      <w:r>
        <w:rPr>
          <w:rFonts w:ascii="Calibri" w:hAnsi="Calibri"/>
          <w:color w:val="000000"/>
        </w:rPr>
        <w:t>(d) Preparation of all federal and state income, franchise and sales tax returns and other governmental reporting requirements; </w:t>
      </w:r>
    </w:p>
    <w:p w14:paraId="4CDE483A" w14:textId="77777777" w:rsidR="00B92C16" w:rsidRDefault="00B92C16">
      <w:pPr>
        <w:pStyle w:val="NormalWeb"/>
        <w:shd w:val="clear" w:color="auto" w:fill="FFFFFF"/>
        <w:spacing w:before="0" w:beforeAutospacing="0" w:after="0" w:afterAutospacing="0"/>
      </w:pPr>
    </w:p>
    <w:p w14:paraId="0685C977" w14:textId="77777777" w:rsidR="00B92C16" w:rsidRDefault="00B92C16">
      <w:pPr>
        <w:pStyle w:val="NormalWeb"/>
        <w:shd w:val="clear" w:color="auto" w:fill="FFFFFF"/>
        <w:spacing w:before="0" w:beforeAutospacing="0" w:after="0" w:afterAutospacing="0"/>
      </w:pPr>
      <w:r>
        <w:rPr>
          <w:rFonts w:ascii="Calibri" w:hAnsi="Calibri"/>
          <w:color w:val="000000"/>
        </w:rPr>
        <w:t>(e) Ensuring that the meetings of the Board of Directors are held in an orderly and democratic fashion with due care to the goals of the corporation and the welfare of the children; </w:t>
      </w:r>
    </w:p>
    <w:p w14:paraId="558E9F63" w14:textId="77777777" w:rsidR="00B92C16" w:rsidRDefault="00B92C16">
      <w:pPr>
        <w:pStyle w:val="NormalWeb"/>
        <w:shd w:val="clear" w:color="auto" w:fill="FFFFFF"/>
        <w:spacing w:before="0" w:beforeAutospacing="0" w:after="0" w:afterAutospacing="0"/>
      </w:pPr>
    </w:p>
    <w:p w14:paraId="5B858BE7" w14:textId="086BA0DA" w:rsidR="00B92C16" w:rsidRDefault="00B92C16">
      <w:pPr>
        <w:pStyle w:val="NormalWeb"/>
        <w:shd w:val="clear" w:color="auto" w:fill="FFFFFF"/>
        <w:spacing w:before="0" w:beforeAutospacing="0" w:after="0" w:afterAutospacing="0"/>
      </w:pPr>
      <w:r>
        <w:rPr>
          <w:rFonts w:ascii="Calibri" w:hAnsi="Calibri"/>
          <w:color w:val="000000"/>
        </w:rPr>
        <w:t xml:space="preserve">(f) Ensuring compliance with all laws giving the </w:t>
      </w:r>
      <w:r w:rsidR="00FA1811">
        <w:rPr>
          <w:rFonts w:ascii="Calibri" w:hAnsi="Calibri"/>
          <w:color w:val="000000"/>
        </w:rPr>
        <w:t>Spring</w:t>
      </w:r>
      <w:r w:rsidR="003552E5">
        <w:rPr>
          <w:rFonts w:ascii="Calibri" w:hAnsi="Calibri"/>
          <w:color w:val="000000"/>
        </w:rPr>
        <w:t xml:space="preserve"> </w:t>
      </w:r>
      <w:r w:rsidR="00FA1811">
        <w:rPr>
          <w:rFonts w:ascii="Calibri" w:hAnsi="Calibri"/>
          <w:color w:val="000000"/>
        </w:rPr>
        <w:t>Megalodons</w:t>
      </w:r>
      <w:r>
        <w:rPr>
          <w:rFonts w:ascii="Calibri" w:hAnsi="Calibri"/>
          <w:color w:val="000000"/>
        </w:rPr>
        <w:t xml:space="preserve"> a non-profit status for state or federal tax purposes; </w:t>
      </w:r>
    </w:p>
    <w:p w14:paraId="2D550F2F" w14:textId="77777777" w:rsidR="00B92C16" w:rsidRDefault="00B92C16">
      <w:pPr>
        <w:pStyle w:val="NormalWeb"/>
        <w:shd w:val="clear" w:color="auto" w:fill="FFFFFF"/>
        <w:spacing w:before="0" w:beforeAutospacing="0" w:after="0" w:afterAutospacing="0"/>
      </w:pPr>
    </w:p>
    <w:p w14:paraId="333457FD" w14:textId="77777777" w:rsidR="00B92C16" w:rsidRDefault="00B92C16">
      <w:pPr>
        <w:pStyle w:val="NormalWeb"/>
        <w:shd w:val="clear" w:color="auto" w:fill="FFFFFF"/>
        <w:spacing w:before="0" w:beforeAutospacing="0" w:after="0" w:afterAutospacing="0"/>
      </w:pPr>
      <w:r>
        <w:rPr>
          <w:rFonts w:ascii="Calibri" w:hAnsi="Calibri"/>
          <w:color w:val="000000"/>
        </w:rPr>
        <w:lastRenderedPageBreak/>
        <w:t>(g) Developing a schedule of competition, consistent with the current rules in place for approval by the Directors; </w:t>
      </w:r>
    </w:p>
    <w:p w14:paraId="7A205D8C" w14:textId="77777777" w:rsidR="00B92C16" w:rsidRDefault="00B92C16">
      <w:pPr>
        <w:pStyle w:val="NormalWeb"/>
        <w:shd w:val="clear" w:color="auto" w:fill="FFFFFF"/>
        <w:spacing w:before="0" w:beforeAutospacing="0" w:after="0" w:afterAutospacing="0"/>
      </w:pPr>
    </w:p>
    <w:p w14:paraId="46B1BF7E" w14:textId="77777777" w:rsidR="00B92C16" w:rsidRDefault="00B92C16">
      <w:pPr>
        <w:pStyle w:val="NormalWeb"/>
        <w:shd w:val="clear" w:color="auto" w:fill="FFFFFF"/>
        <w:spacing w:before="0" w:beforeAutospacing="0" w:after="0" w:afterAutospacing="0"/>
      </w:pPr>
      <w:r>
        <w:rPr>
          <w:rFonts w:ascii="Calibri" w:hAnsi="Calibri"/>
          <w:color w:val="000000"/>
        </w:rPr>
        <w:t>(h) Developing rules and regulations for football play and drill team competition consistent with the objectives of the corporation for approval by the Directors; </w:t>
      </w:r>
    </w:p>
    <w:p w14:paraId="2C0C1360" w14:textId="77777777" w:rsidR="00B92C16" w:rsidRDefault="00B92C16">
      <w:pPr>
        <w:pStyle w:val="NormalWeb"/>
        <w:shd w:val="clear" w:color="auto" w:fill="FFFFFF"/>
        <w:spacing w:before="0" w:beforeAutospacing="0" w:after="0" w:afterAutospacing="0"/>
      </w:pPr>
    </w:p>
    <w:p w14:paraId="6650121B" w14:textId="77777777" w:rsidR="00B92C16" w:rsidRDefault="00B92C16">
      <w:pPr>
        <w:pStyle w:val="NormalWeb"/>
        <w:shd w:val="clear" w:color="auto" w:fill="FFFFFF"/>
        <w:spacing w:before="0" w:beforeAutospacing="0" w:after="0" w:afterAutospacing="0"/>
      </w:pPr>
      <w:r>
        <w:rPr>
          <w:rFonts w:ascii="Calibri" w:hAnsi="Calibri"/>
          <w:color w:val="000000"/>
        </w:rPr>
        <w:t>(i) Enforcing such rules and regulations as approved by the Directors from time to time; and</w:t>
      </w:r>
    </w:p>
    <w:p w14:paraId="28D3738C" w14:textId="77777777" w:rsidR="00B92C16" w:rsidRDefault="00B92C16">
      <w:pPr>
        <w:pStyle w:val="NormalWeb"/>
        <w:shd w:val="clear" w:color="auto" w:fill="FFFFFF"/>
        <w:spacing w:before="0" w:beforeAutospacing="0" w:after="0" w:afterAutospacing="0"/>
      </w:pPr>
      <w:r>
        <w:rPr>
          <w:rFonts w:ascii="Calibri" w:hAnsi="Calibri"/>
          <w:color w:val="000000"/>
        </w:rPr>
        <w:t> </w:t>
      </w:r>
    </w:p>
    <w:p w14:paraId="53047E40" w14:textId="77777777" w:rsidR="00B92C16" w:rsidRDefault="00B92C16">
      <w:pPr>
        <w:pStyle w:val="NormalWeb"/>
        <w:shd w:val="clear" w:color="auto" w:fill="FFFFFF"/>
        <w:spacing w:before="0" w:beforeAutospacing="0" w:after="0" w:afterAutospacing="0"/>
      </w:pPr>
      <w:r>
        <w:rPr>
          <w:rFonts w:ascii="Calibri" w:hAnsi="Calibri"/>
          <w:color w:val="000000"/>
        </w:rPr>
        <w:t>(j) Submit all prior actions taken under authority granted by the Board of Directors for ratification at the next regularly scheduled meeting. </w:t>
      </w:r>
    </w:p>
    <w:p w14:paraId="6E6C4686" w14:textId="77777777" w:rsidR="00B92C16" w:rsidRDefault="00B92C16">
      <w:pPr>
        <w:pStyle w:val="NormalWeb"/>
        <w:shd w:val="clear" w:color="auto" w:fill="FFFFFF"/>
        <w:spacing w:before="0" w:beforeAutospacing="0" w:after="0" w:afterAutospacing="0"/>
      </w:pPr>
    </w:p>
    <w:p w14:paraId="4ADA6463"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8. Roles of Officers: </w:t>
      </w:r>
    </w:p>
    <w:p w14:paraId="3749FE69" w14:textId="77777777" w:rsidR="00B92C16" w:rsidRDefault="00B92C16">
      <w:pPr>
        <w:pStyle w:val="NormalWeb"/>
        <w:shd w:val="clear" w:color="auto" w:fill="FFFFFF"/>
        <w:spacing w:before="0" w:beforeAutospacing="0" w:after="0" w:afterAutospacing="0"/>
      </w:pPr>
    </w:p>
    <w:p w14:paraId="2CB1D0D2" w14:textId="77777777" w:rsidR="00B92C16" w:rsidRDefault="00B92C16">
      <w:pPr>
        <w:pStyle w:val="NormalWeb"/>
        <w:shd w:val="clear" w:color="auto" w:fill="FFFFFF"/>
        <w:spacing w:before="0" w:beforeAutospacing="0" w:after="0" w:afterAutospacing="0"/>
      </w:pPr>
      <w:r>
        <w:rPr>
          <w:rFonts w:ascii="Calibri" w:hAnsi="Calibri"/>
          <w:color w:val="000000"/>
        </w:rPr>
        <w:t>(a) President: The President shall be the principal executive officer of the corporation and shall, in general, supervise and control all of the business and affairs of the corporation. He/She shall preside at all meetings of the Board of Directors and of the Officers. He/She may sign, with the Secretary or any other proper Officer of the corporation authorized by the Board of Directors, any deeds, mortgages, bonds, contracts, or other instruments that the Directors have authorized. In general, he/she shall perform all duties incident to the office of President and such other duties as may be prescribed by the Board of Directors from time-to-time. </w:t>
      </w:r>
    </w:p>
    <w:p w14:paraId="3CA4D77D" w14:textId="77777777" w:rsidR="00B92C16" w:rsidRDefault="00B92C16">
      <w:pPr>
        <w:pStyle w:val="NormalWeb"/>
        <w:shd w:val="clear" w:color="auto" w:fill="FFFFFF"/>
        <w:spacing w:before="0" w:beforeAutospacing="0" w:after="0" w:afterAutospacing="0"/>
      </w:pPr>
    </w:p>
    <w:p w14:paraId="1AEBB007" w14:textId="4B0ED404" w:rsidR="00B92C16" w:rsidRDefault="00B92C16">
      <w:pPr>
        <w:pStyle w:val="NormalWeb"/>
        <w:shd w:val="clear" w:color="auto" w:fill="FFFFFF"/>
        <w:spacing w:before="0" w:beforeAutospacing="0" w:after="0" w:afterAutospacing="0"/>
      </w:pPr>
      <w:r>
        <w:rPr>
          <w:rFonts w:ascii="Calibri" w:hAnsi="Calibri"/>
          <w:color w:val="000000"/>
        </w:rPr>
        <w:t>(b) Vice President: In the absence of the President or in the event of his/her inability to act, the Vice President, or in the event there be more than one Vice-President, Vice Presidents in the order of their election, shall perform the duties of the President, and when so acting, shall have all the powers of and be subject to all the restrictions of the President. Any Vice President shall perform such other duties as from time-to-time may be assigned to him/her by the President or Board of Directors. </w:t>
      </w:r>
    </w:p>
    <w:p w14:paraId="5ECCB94F" w14:textId="77777777" w:rsidR="00B92C16" w:rsidRDefault="00B92C16">
      <w:pPr>
        <w:pStyle w:val="NormalWeb"/>
        <w:shd w:val="clear" w:color="auto" w:fill="FFFFFF"/>
        <w:spacing w:before="0" w:beforeAutospacing="0" w:after="0" w:afterAutospacing="0"/>
      </w:pPr>
    </w:p>
    <w:p w14:paraId="6EEDF173" w14:textId="77777777" w:rsidR="00B92C16" w:rsidRDefault="00B92C16">
      <w:pPr>
        <w:pStyle w:val="NormalWeb"/>
        <w:shd w:val="clear" w:color="auto" w:fill="FFFFFF"/>
        <w:spacing w:before="0" w:beforeAutospacing="0" w:after="0" w:afterAutospacing="0"/>
      </w:pPr>
      <w:r>
        <w:rPr>
          <w:rFonts w:ascii="Calibri" w:hAnsi="Calibri"/>
          <w:color w:val="000000"/>
        </w:rPr>
        <w:t>(c) Treasurer: He/She shall perform all the duties incident to the office of Treasurer and such other duties as from time-to-time may be assigned to him/her by the President or by the Board of Directors. The Treasurer will: </w:t>
      </w:r>
    </w:p>
    <w:p w14:paraId="3954BC3E" w14:textId="77777777" w:rsidR="00B92C16" w:rsidRDefault="00B92C16">
      <w:pPr>
        <w:pStyle w:val="NormalWeb"/>
        <w:numPr>
          <w:ilvl w:val="0"/>
          <w:numId w:val="1"/>
        </w:numPr>
        <w:shd w:val="clear" w:color="auto" w:fill="FFFFFF"/>
        <w:spacing w:before="0" w:beforeAutospacing="0" w:after="0" w:afterAutospacing="0"/>
        <w:textAlignment w:val="baseline"/>
        <w:rPr>
          <w:rFonts w:ascii="Calibri" w:hAnsi="Calibri"/>
          <w:color w:val="000000"/>
        </w:rPr>
      </w:pPr>
      <w:r>
        <w:rPr>
          <w:rFonts w:ascii="Calibri" w:hAnsi="Calibri"/>
          <w:color w:val="000000"/>
        </w:rPr>
        <w:t>Have charge and custody of and be responsible for all the corporation's funds and securities. </w:t>
      </w:r>
    </w:p>
    <w:p w14:paraId="02C66CEB" w14:textId="77777777" w:rsidR="00B92C16" w:rsidRDefault="00B92C16">
      <w:pPr>
        <w:pStyle w:val="NormalWeb"/>
        <w:numPr>
          <w:ilvl w:val="0"/>
          <w:numId w:val="2"/>
        </w:numPr>
        <w:shd w:val="clear" w:color="auto" w:fill="FFFFFF"/>
        <w:spacing w:before="0" w:beforeAutospacing="0" w:after="0" w:afterAutospacing="0"/>
        <w:textAlignment w:val="baseline"/>
        <w:rPr>
          <w:rFonts w:ascii="Calibri" w:hAnsi="Calibri"/>
          <w:color w:val="000000"/>
        </w:rPr>
      </w:pPr>
      <w:r>
        <w:rPr>
          <w:rFonts w:ascii="Calibri" w:hAnsi="Calibri"/>
          <w:color w:val="000000"/>
        </w:rPr>
        <w:t>Receive and give receipts for monies due and payable to the corporation from any source. </w:t>
      </w:r>
    </w:p>
    <w:p w14:paraId="114D3769" w14:textId="77777777" w:rsidR="00B92C16" w:rsidRDefault="00B92C16">
      <w:pPr>
        <w:pStyle w:val="NormalWeb"/>
        <w:numPr>
          <w:ilvl w:val="0"/>
          <w:numId w:val="3"/>
        </w:numPr>
        <w:shd w:val="clear" w:color="auto" w:fill="FFFFFF"/>
        <w:spacing w:before="0" w:beforeAutospacing="0" w:after="0" w:afterAutospacing="0"/>
        <w:textAlignment w:val="baseline"/>
        <w:rPr>
          <w:rFonts w:ascii="Calibri" w:hAnsi="Calibri"/>
          <w:color w:val="000000"/>
        </w:rPr>
      </w:pPr>
      <w:r>
        <w:rPr>
          <w:rFonts w:ascii="Calibri" w:hAnsi="Calibri"/>
          <w:color w:val="000000"/>
        </w:rPr>
        <w:t>Deposit all monies in the corporation's name in banks, trust companies, or other depositories as these Bylaws provide or as the Directors or President directs. </w:t>
      </w:r>
    </w:p>
    <w:p w14:paraId="5A5367ED" w14:textId="77777777" w:rsidR="00B92C16" w:rsidRDefault="00B92C16">
      <w:pPr>
        <w:pStyle w:val="NormalWeb"/>
        <w:numPr>
          <w:ilvl w:val="0"/>
          <w:numId w:val="4"/>
        </w:numPr>
        <w:shd w:val="clear" w:color="auto" w:fill="FFFFFF"/>
        <w:spacing w:before="0" w:beforeAutospacing="0" w:after="0" w:afterAutospacing="0"/>
        <w:textAlignment w:val="baseline"/>
        <w:rPr>
          <w:rFonts w:ascii="Calibri" w:hAnsi="Calibri"/>
          <w:color w:val="000000"/>
        </w:rPr>
      </w:pPr>
      <w:r>
        <w:rPr>
          <w:rFonts w:ascii="Calibri" w:hAnsi="Calibri"/>
          <w:color w:val="000000"/>
        </w:rPr>
        <w:t>Write checks and disburse funds to discharge the corporation's obligations. </w:t>
      </w:r>
    </w:p>
    <w:p w14:paraId="4CC6C318" w14:textId="77777777" w:rsidR="00B92C16" w:rsidRDefault="00B92C16">
      <w:pPr>
        <w:pStyle w:val="NormalWeb"/>
        <w:numPr>
          <w:ilvl w:val="0"/>
          <w:numId w:val="5"/>
        </w:numPr>
        <w:shd w:val="clear" w:color="auto" w:fill="FFFFFF"/>
        <w:spacing w:before="0" w:beforeAutospacing="0" w:after="0" w:afterAutospacing="0"/>
        <w:textAlignment w:val="baseline"/>
        <w:rPr>
          <w:rFonts w:ascii="Calibri" w:hAnsi="Calibri"/>
          <w:color w:val="000000"/>
        </w:rPr>
      </w:pPr>
      <w:r>
        <w:rPr>
          <w:rFonts w:ascii="Calibri" w:hAnsi="Calibri"/>
          <w:color w:val="000000"/>
        </w:rPr>
        <w:t>Maintain the corporation's financial books and records. </w:t>
      </w:r>
    </w:p>
    <w:p w14:paraId="00373AF3" w14:textId="77777777" w:rsidR="00B92C16" w:rsidRDefault="00B92C16">
      <w:pPr>
        <w:pStyle w:val="NormalWeb"/>
        <w:numPr>
          <w:ilvl w:val="0"/>
          <w:numId w:val="6"/>
        </w:numPr>
        <w:shd w:val="clear" w:color="auto" w:fill="FFFFFF"/>
        <w:spacing w:before="0" w:beforeAutospacing="0" w:after="0" w:afterAutospacing="0"/>
        <w:textAlignment w:val="baseline"/>
        <w:rPr>
          <w:rFonts w:ascii="Calibri" w:hAnsi="Calibri"/>
          <w:color w:val="000000"/>
        </w:rPr>
      </w:pPr>
      <w:r>
        <w:rPr>
          <w:rFonts w:ascii="Calibri" w:hAnsi="Calibri"/>
          <w:color w:val="000000"/>
        </w:rPr>
        <w:t>Prepare financial reports at least annually. </w:t>
      </w:r>
    </w:p>
    <w:p w14:paraId="61DD3DD6" w14:textId="77777777" w:rsidR="00B92C16" w:rsidRDefault="00B92C16">
      <w:pPr>
        <w:pStyle w:val="NormalWeb"/>
        <w:numPr>
          <w:ilvl w:val="0"/>
          <w:numId w:val="7"/>
        </w:numPr>
        <w:shd w:val="clear" w:color="auto" w:fill="FFFFFF"/>
        <w:spacing w:before="0" w:beforeAutospacing="0" w:after="0" w:afterAutospacing="0"/>
        <w:textAlignment w:val="baseline"/>
        <w:rPr>
          <w:rFonts w:ascii="Calibri" w:hAnsi="Calibri"/>
          <w:color w:val="000000"/>
        </w:rPr>
      </w:pPr>
      <w:r>
        <w:rPr>
          <w:rFonts w:ascii="Calibri" w:hAnsi="Calibri"/>
          <w:color w:val="000000"/>
        </w:rPr>
        <w:t>Perform other duties as assigned by the president or the Directors.</w:t>
      </w:r>
    </w:p>
    <w:p w14:paraId="7F9A3878" w14:textId="77777777" w:rsidR="00B92C16" w:rsidRDefault="00B92C16">
      <w:pPr>
        <w:pStyle w:val="NormalWeb"/>
        <w:numPr>
          <w:ilvl w:val="0"/>
          <w:numId w:val="8"/>
        </w:numPr>
        <w:shd w:val="clear" w:color="auto" w:fill="FFFFFF"/>
        <w:spacing w:before="0" w:beforeAutospacing="0" w:after="0" w:afterAutospacing="0"/>
        <w:textAlignment w:val="baseline"/>
        <w:rPr>
          <w:rFonts w:ascii="Calibri" w:hAnsi="Calibri"/>
          <w:color w:val="000000"/>
        </w:rPr>
      </w:pPr>
      <w:r>
        <w:rPr>
          <w:rFonts w:ascii="Calibri" w:hAnsi="Calibri"/>
          <w:color w:val="000000"/>
        </w:rPr>
        <w:t>Give a bond for faithfully discharging his or her duties in a sum and with a surety as required by the Board of Directors. </w:t>
      </w:r>
    </w:p>
    <w:p w14:paraId="5A755A3D" w14:textId="77777777" w:rsidR="00B92C16" w:rsidRDefault="00B92C16">
      <w:pPr>
        <w:pStyle w:val="NormalWeb"/>
        <w:numPr>
          <w:ilvl w:val="0"/>
          <w:numId w:val="9"/>
        </w:numPr>
        <w:shd w:val="clear" w:color="auto" w:fill="FFFFFF"/>
        <w:spacing w:before="0" w:beforeAutospacing="0" w:after="0" w:afterAutospacing="0"/>
        <w:textAlignment w:val="baseline"/>
        <w:rPr>
          <w:rFonts w:ascii="Calibri" w:hAnsi="Calibri"/>
          <w:color w:val="000000"/>
        </w:rPr>
      </w:pPr>
      <w:r>
        <w:rPr>
          <w:rFonts w:ascii="Calibri" w:hAnsi="Calibri"/>
          <w:color w:val="000000"/>
        </w:rPr>
        <w:t>Perform all duties incident to the office of Treasurer. </w:t>
      </w:r>
    </w:p>
    <w:p w14:paraId="6313BFBB" w14:textId="77777777" w:rsidR="00B92C16" w:rsidRDefault="00B92C16">
      <w:pPr>
        <w:pStyle w:val="NormalWeb"/>
        <w:shd w:val="clear" w:color="auto" w:fill="FFFFFF"/>
        <w:spacing w:before="0" w:beforeAutospacing="0" w:after="0" w:afterAutospacing="0"/>
      </w:pPr>
      <w:r>
        <w:rPr>
          <w:rFonts w:ascii="Calibri" w:hAnsi="Calibri"/>
          <w:color w:val="000000"/>
        </w:rPr>
        <w:lastRenderedPageBreak/>
        <w:t>(d) Secretary: The Secretary shall keep the minutes of the meetings of the Board of Directors and of the Officers in one or more books provided for the purpose; see that all notices are duly given in accordance with the provisions of these bylaws or as required by law; be custodian of the corporate records and of the seal of the corporation and see that the seal of the corporation is affixed to all documents, the execution of which on behalf of the corporation under its seal is duly authorized with the provisions of these by-laws; keep a register of the post office address of each Director; and in general perform all duties incident to the office of Secretary and such other duties as from time-to-time may be assigned to him/her by the President or by the Directors. </w:t>
      </w:r>
    </w:p>
    <w:p w14:paraId="07AF6684" w14:textId="77777777" w:rsidR="00B92C16" w:rsidRDefault="00B92C16">
      <w:pPr>
        <w:pStyle w:val="NormalWeb"/>
        <w:shd w:val="clear" w:color="auto" w:fill="FFFFFF"/>
        <w:spacing w:before="0" w:beforeAutospacing="0" w:after="0" w:afterAutospacing="0"/>
      </w:pPr>
    </w:p>
    <w:p w14:paraId="6EFC99E9" w14:textId="546D136B" w:rsidR="00B92C16" w:rsidRDefault="00B92C16">
      <w:pPr>
        <w:pStyle w:val="NormalWeb"/>
        <w:shd w:val="clear" w:color="auto" w:fill="FFFFFF"/>
        <w:spacing w:before="0" w:beforeAutospacing="0" w:after="0" w:afterAutospacing="0"/>
      </w:pPr>
      <w:r>
        <w:rPr>
          <w:rFonts w:ascii="Calibri" w:hAnsi="Calibri"/>
          <w:color w:val="000000"/>
        </w:rPr>
        <w:t>(e) Athletic Director</w:t>
      </w:r>
      <w:r w:rsidR="003C4A59">
        <w:rPr>
          <w:rFonts w:ascii="Calibri" w:hAnsi="Calibri"/>
          <w:color w:val="000000"/>
        </w:rPr>
        <w:t>(s)</w:t>
      </w:r>
      <w:r>
        <w:rPr>
          <w:rFonts w:ascii="Calibri" w:hAnsi="Calibri"/>
          <w:color w:val="000000"/>
        </w:rPr>
        <w:t>: The Athletic Director</w:t>
      </w:r>
      <w:r w:rsidR="00541583">
        <w:rPr>
          <w:rFonts w:ascii="Calibri" w:hAnsi="Calibri"/>
          <w:color w:val="000000"/>
        </w:rPr>
        <w:t>(s)</w:t>
      </w:r>
      <w:r>
        <w:rPr>
          <w:rFonts w:ascii="Calibri" w:hAnsi="Calibri"/>
          <w:color w:val="000000"/>
        </w:rPr>
        <w:t xml:space="preserve"> is responsible for: </w:t>
      </w:r>
    </w:p>
    <w:p w14:paraId="6BA9762E" w14:textId="143ED0D3" w:rsidR="00B92C16" w:rsidRDefault="00FD599A">
      <w:pPr>
        <w:pStyle w:val="NormalWeb"/>
        <w:numPr>
          <w:ilvl w:val="0"/>
          <w:numId w:val="10"/>
        </w:numPr>
        <w:shd w:val="clear" w:color="auto" w:fill="FFFFFF"/>
        <w:spacing w:before="0" w:beforeAutospacing="0" w:after="0" w:afterAutospacing="0"/>
        <w:textAlignment w:val="baseline"/>
        <w:rPr>
          <w:rFonts w:ascii="Calibri" w:hAnsi="Calibri"/>
          <w:color w:val="000000"/>
        </w:rPr>
      </w:pPr>
      <w:r>
        <w:rPr>
          <w:rFonts w:ascii="Calibri" w:hAnsi="Calibri"/>
          <w:color w:val="000000"/>
        </w:rPr>
        <w:t>D</w:t>
      </w:r>
      <w:r w:rsidR="00B92C16">
        <w:rPr>
          <w:rFonts w:ascii="Calibri" w:hAnsi="Calibri"/>
          <w:color w:val="000000"/>
        </w:rPr>
        <w:t>evelopment of a league playing schedule in accordance with the rules approved by the Board of Directors</w:t>
      </w:r>
      <w:r w:rsidR="00DE637B">
        <w:rPr>
          <w:rFonts w:ascii="Calibri" w:hAnsi="Calibri"/>
          <w:color w:val="000000"/>
        </w:rPr>
        <w:t>.</w:t>
      </w:r>
      <w:r w:rsidR="00B92C16">
        <w:rPr>
          <w:rFonts w:ascii="Calibri" w:hAnsi="Calibri"/>
          <w:color w:val="000000"/>
        </w:rPr>
        <w:t> </w:t>
      </w:r>
    </w:p>
    <w:p w14:paraId="5F27AA2F" w14:textId="055B0518" w:rsidR="00B92C16" w:rsidRDefault="00FD599A">
      <w:pPr>
        <w:pStyle w:val="NormalWeb"/>
        <w:numPr>
          <w:ilvl w:val="0"/>
          <w:numId w:val="11"/>
        </w:numPr>
        <w:shd w:val="clear" w:color="auto" w:fill="FFFFFF"/>
        <w:spacing w:before="0" w:beforeAutospacing="0" w:after="0" w:afterAutospacing="0"/>
        <w:textAlignment w:val="baseline"/>
        <w:rPr>
          <w:rFonts w:ascii="Calibri" w:hAnsi="Calibri"/>
          <w:color w:val="000000"/>
        </w:rPr>
      </w:pPr>
      <w:r>
        <w:rPr>
          <w:rFonts w:ascii="Calibri" w:hAnsi="Calibri"/>
          <w:color w:val="000000"/>
        </w:rPr>
        <w:t>E</w:t>
      </w:r>
      <w:r w:rsidR="00B92C16">
        <w:rPr>
          <w:rFonts w:ascii="Calibri" w:hAnsi="Calibri"/>
          <w:color w:val="000000"/>
        </w:rPr>
        <w:t>nforcement, subject to the appellate rights granted herein, of league rules and regulations</w:t>
      </w:r>
      <w:r w:rsidR="001B48A0">
        <w:rPr>
          <w:rFonts w:ascii="Calibri" w:hAnsi="Calibri"/>
          <w:color w:val="000000"/>
        </w:rPr>
        <w:t>.</w:t>
      </w:r>
      <w:r w:rsidR="00B92C16">
        <w:rPr>
          <w:rFonts w:ascii="Calibri" w:hAnsi="Calibri"/>
          <w:color w:val="000000"/>
        </w:rPr>
        <w:t> </w:t>
      </w:r>
    </w:p>
    <w:p w14:paraId="0FB8C76F" w14:textId="7B02F4C4" w:rsidR="00B92C16" w:rsidRDefault="00FD599A">
      <w:pPr>
        <w:pStyle w:val="NormalWeb"/>
        <w:numPr>
          <w:ilvl w:val="0"/>
          <w:numId w:val="12"/>
        </w:numPr>
        <w:shd w:val="clear" w:color="auto" w:fill="FFFFFF"/>
        <w:spacing w:before="0" w:beforeAutospacing="0" w:after="0" w:afterAutospacing="0"/>
        <w:textAlignment w:val="baseline"/>
        <w:rPr>
          <w:rFonts w:ascii="Calibri" w:hAnsi="Calibri"/>
          <w:color w:val="000000"/>
        </w:rPr>
      </w:pPr>
      <w:r>
        <w:rPr>
          <w:rFonts w:ascii="Calibri" w:hAnsi="Calibri"/>
          <w:color w:val="000000"/>
        </w:rPr>
        <w:t>D</w:t>
      </w:r>
      <w:r w:rsidR="00B92C16">
        <w:rPr>
          <w:rFonts w:ascii="Calibri" w:hAnsi="Calibri"/>
          <w:color w:val="000000"/>
        </w:rPr>
        <w:t>evelopment and supervision of all post-season football activities</w:t>
      </w:r>
      <w:r w:rsidR="001B48A0">
        <w:rPr>
          <w:rFonts w:ascii="Calibri" w:hAnsi="Calibri"/>
          <w:color w:val="000000"/>
        </w:rPr>
        <w:t>.</w:t>
      </w:r>
      <w:r w:rsidR="00B92C16">
        <w:rPr>
          <w:rFonts w:ascii="Calibri" w:hAnsi="Calibri"/>
          <w:color w:val="000000"/>
        </w:rPr>
        <w:t> </w:t>
      </w:r>
    </w:p>
    <w:p w14:paraId="3EC7B88D" w14:textId="142A31DB" w:rsidR="00B92C16" w:rsidRDefault="00FD599A">
      <w:pPr>
        <w:pStyle w:val="NormalWeb"/>
        <w:numPr>
          <w:ilvl w:val="0"/>
          <w:numId w:val="13"/>
        </w:numPr>
        <w:shd w:val="clear" w:color="auto" w:fill="FFFFFF"/>
        <w:spacing w:before="0" w:beforeAutospacing="0" w:after="0" w:afterAutospacing="0"/>
        <w:textAlignment w:val="baseline"/>
        <w:rPr>
          <w:rFonts w:ascii="Calibri" w:hAnsi="Calibri"/>
          <w:color w:val="000000"/>
        </w:rPr>
      </w:pPr>
      <w:r>
        <w:rPr>
          <w:rFonts w:ascii="Calibri" w:hAnsi="Calibri"/>
          <w:color w:val="000000"/>
        </w:rPr>
        <w:t>D</w:t>
      </w:r>
      <w:r w:rsidR="00B92C16">
        <w:rPr>
          <w:rFonts w:ascii="Calibri" w:hAnsi="Calibri"/>
          <w:color w:val="000000"/>
        </w:rPr>
        <w:t>efending the decisions of the Athletic Director at any appellate hearing</w:t>
      </w:r>
      <w:r w:rsidR="001B48A0">
        <w:rPr>
          <w:rFonts w:ascii="Calibri" w:hAnsi="Calibri"/>
          <w:color w:val="000000"/>
        </w:rPr>
        <w:t>.</w:t>
      </w:r>
      <w:r w:rsidR="00B92C16">
        <w:rPr>
          <w:rFonts w:ascii="Calibri" w:hAnsi="Calibri"/>
          <w:color w:val="000000"/>
        </w:rPr>
        <w:t> </w:t>
      </w:r>
      <w:r w:rsidR="001B48A0">
        <w:rPr>
          <w:rFonts w:ascii="Calibri" w:hAnsi="Calibri"/>
          <w:color w:val="000000"/>
        </w:rPr>
        <w:t xml:space="preserve"> </w:t>
      </w:r>
    </w:p>
    <w:p w14:paraId="0EFFE127" w14:textId="4A54AA65" w:rsidR="00B92C16" w:rsidRDefault="00FD599A">
      <w:pPr>
        <w:pStyle w:val="NormalWeb"/>
        <w:numPr>
          <w:ilvl w:val="0"/>
          <w:numId w:val="14"/>
        </w:numPr>
        <w:shd w:val="clear" w:color="auto" w:fill="FFFFFF"/>
        <w:spacing w:before="0" w:beforeAutospacing="0" w:after="0" w:afterAutospacing="0"/>
        <w:textAlignment w:val="baseline"/>
        <w:rPr>
          <w:rFonts w:ascii="Calibri" w:hAnsi="Calibri"/>
          <w:color w:val="000000"/>
        </w:rPr>
      </w:pPr>
      <w:r>
        <w:rPr>
          <w:rFonts w:ascii="Calibri" w:hAnsi="Calibri"/>
          <w:color w:val="000000"/>
        </w:rPr>
        <w:t>A</w:t>
      </w:r>
      <w:r w:rsidR="00B92C16">
        <w:rPr>
          <w:rFonts w:ascii="Calibri" w:hAnsi="Calibri"/>
          <w:color w:val="000000"/>
        </w:rPr>
        <w:t>ssisting, by participation on the rules committee, in the development of football rules of play</w:t>
      </w:r>
      <w:r w:rsidR="001B48A0">
        <w:rPr>
          <w:rFonts w:ascii="Calibri" w:hAnsi="Calibri"/>
          <w:color w:val="000000"/>
        </w:rPr>
        <w:t>.</w:t>
      </w:r>
      <w:r w:rsidR="00B92C16">
        <w:rPr>
          <w:rFonts w:ascii="Calibri" w:hAnsi="Calibri"/>
          <w:color w:val="000000"/>
        </w:rPr>
        <w:t> </w:t>
      </w:r>
    </w:p>
    <w:p w14:paraId="096D462D" w14:textId="4DA6F07C" w:rsidR="00B92C16" w:rsidRDefault="00FD599A">
      <w:pPr>
        <w:pStyle w:val="NormalWeb"/>
        <w:numPr>
          <w:ilvl w:val="0"/>
          <w:numId w:val="15"/>
        </w:numPr>
        <w:shd w:val="clear" w:color="auto" w:fill="FFFFFF"/>
        <w:spacing w:before="0" w:beforeAutospacing="0" w:after="0" w:afterAutospacing="0"/>
        <w:textAlignment w:val="baseline"/>
        <w:rPr>
          <w:rFonts w:ascii="Calibri" w:hAnsi="Calibri"/>
          <w:color w:val="000000"/>
        </w:rPr>
      </w:pPr>
      <w:r>
        <w:rPr>
          <w:rFonts w:ascii="Calibri" w:hAnsi="Calibri"/>
          <w:color w:val="000000"/>
        </w:rPr>
        <w:t>E</w:t>
      </w:r>
      <w:r w:rsidR="00B92C16">
        <w:rPr>
          <w:rFonts w:ascii="Calibri" w:hAnsi="Calibri"/>
          <w:color w:val="000000"/>
        </w:rPr>
        <w:t>nsuring that football play is fair and equitable to all teams and players. </w:t>
      </w:r>
    </w:p>
    <w:p w14:paraId="626FA9D9" w14:textId="77777777" w:rsidR="00646413" w:rsidRDefault="00646413" w:rsidP="00646413">
      <w:pPr>
        <w:pStyle w:val="NormalWeb"/>
        <w:shd w:val="clear" w:color="auto" w:fill="FFFFFF"/>
        <w:spacing w:before="0" w:beforeAutospacing="0" w:after="0" w:afterAutospacing="0"/>
        <w:textAlignment w:val="baseline"/>
        <w:rPr>
          <w:rFonts w:ascii="Calibri" w:hAnsi="Calibri"/>
          <w:color w:val="000000"/>
        </w:rPr>
      </w:pPr>
    </w:p>
    <w:p w14:paraId="4029D7E2" w14:textId="0979D45A" w:rsidR="00B92C16" w:rsidRDefault="00B92C16">
      <w:pPr>
        <w:pStyle w:val="NormalWeb"/>
        <w:shd w:val="clear" w:color="auto" w:fill="FFFFFF"/>
        <w:spacing w:before="0" w:beforeAutospacing="0" w:after="0" w:afterAutospacing="0"/>
      </w:pPr>
      <w:r>
        <w:rPr>
          <w:rFonts w:ascii="Calibri" w:hAnsi="Calibri"/>
          <w:color w:val="000000"/>
        </w:rPr>
        <w:t xml:space="preserve">(f) </w:t>
      </w:r>
      <w:r w:rsidR="00646413">
        <w:rPr>
          <w:rFonts w:ascii="Calibri" w:hAnsi="Calibri"/>
          <w:color w:val="000000"/>
        </w:rPr>
        <w:t>Drill</w:t>
      </w:r>
      <w:r>
        <w:rPr>
          <w:rFonts w:ascii="Calibri" w:hAnsi="Calibri"/>
          <w:color w:val="000000"/>
        </w:rPr>
        <w:t xml:space="preserve"> Director: The </w:t>
      </w:r>
      <w:r w:rsidR="00646413">
        <w:rPr>
          <w:rFonts w:ascii="Calibri" w:hAnsi="Calibri"/>
          <w:color w:val="000000"/>
        </w:rPr>
        <w:t>Drill</w:t>
      </w:r>
      <w:r>
        <w:rPr>
          <w:rFonts w:ascii="Calibri" w:hAnsi="Calibri"/>
          <w:color w:val="000000"/>
        </w:rPr>
        <w:t xml:space="preserve"> Director is responsible for: </w:t>
      </w:r>
    </w:p>
    <w:p w14:paraId="204BC109" w14:textId="786AC7C7" w:rsidR="00B92C16" w:rsidRDefault="00AC6408">
      <w:pPr>
        <w:pStyle w:val="NormalWeb"/>
        <w:numPr>
          <w:ilvl w:val="0"/>
          <w:numId w:val="16"/>
        </w:numPr>
        <w:shd w:val="clear" w:color="auto" w:fill="FFFFFF"/>
        <w:spacing w:before="0" w:beforeAutospacing="0" w:after="0" w:afterAutospacing="0"/>
        <w:textAlignment w:val="baseline"/>
        <w:rPr>
          <w:rFonts w:ascii="Calibri" w:hAnsi="Calibri"/>
          <w:color w:val="000000"/>
        </w:rPr>
      </w:pPr>
      <w:r>
        <w:rPr>
          <w:rFonts w:ascii="Calibri" w:hAnsi="Calibri"/>
          <w:color w:val="000000"/>
        </w:rPr>
        <w:t>D</w:t>
      </w:r>
      <w:r w:rsidR="00B92C16">
        <w:rPr>
          <w:rFonts w:ascii="Calibri" w:hAnsi="Calibri"/>
          <w:color w:val="000000"/>
        </w:rPr>
        <w:t>evelopment of a league competitive schedule in accordance with the rules approved by the Board of Directors; </w:t>
      </w:r>
    </w:p>
    <w:p w14:paraId="15393822" w14:textId="3022514C" w:rsidR="00B92C16" w:rsidRDefault="00AC6408">
      <w:pPr>
        <w:pStyle w:val="NormalWeb"/>
        <w:numPr>
          <w:ilvl w:val="0"/>
          <w:numId w:val="17"/>
        </w:numPr>
        <w:shd w:val="clear" w:color="auto" w:fill="FFFFFF"/>
        <w:spacing w:before="0" w:beforeAutospacing="0" w:after="0" w:afterAutospacing="0"/>
        <w:textAlignment w:val="baseline"/>
        <w:rPr>
          <w:rFonts w:ascii="Calibri" w:hAnsi="Calibri"/>
          <w:color w:val="000000"/>
        </w:rPr>
      </w:pPr>
      <w:r>
        <w:rPr>
          <w:rFonts w:ascii="Calibri" w:hAnsi="Calibri"/>
          <w:color w:val="000000"/>
        </w:rPr>
        <w:t>E</w:t>
      </w:r>
      <w:r w:rsidR="00B92C16">
        <w:rPr>
          <w:rFonts w:ascii="Calibri" w:hAnsi="Calibri"/>
          <w:color w:val="000000"/>
        </w:rPr>
        <w:t>nforcement, subject to the appellate rights granted herein, of league rules and regulations; </w:t>
      </w:r>
    </w:p>
    <w:p w14:paraId="4F2B3D3A" w14:textId="19320C8D" w:rsidR="00B92C16" w:rsidRDefault="00AC6408">
      <w:pPr>
        <w:pStyle w:val="NormalWeb"/>
        <w:numPr>
          <w:ilvl w:val="0"/>
          <w:numId w:val="18"/>
        </w:numPr>
        <w:shd w:val="clear" w:color="auto" w:fill="FFFFFF"/>
        <w:spacing w:before="0" w:beforeAutospacing="0" w:after="0" w:afterAutospacing="0"/>
        <w:textAlignment w:val="baseline"/>
        <w:rPr>
          <w:rFonts w:ascii="Calibri" w:hAnsi="Calibri"/>
          <w:color w:val="000000"/>
        </w:rPr>
      </w:pPr>
      <w:r>
        <w:rPr>
          <w:rFonts w:ascii="Calibri" w:hAnsi="Calibri"/>
          <w:color w:val="000000"/>
        </w:rPr>
        <w:t>D</w:t>
      </w:r>
      <w:r w:rsidR="00B92C16">
        <w:rPr>
          <w:rFonts w:ascii="Calibri" w:hAnsi="Calibri"/>
          <w:color w:val="000000"/>
        </w:rPr>
        <w:t>evelopment and supervision of all postseason drill team activities; </w:t>
      </w:r>
    </w:p>
    <w:p w14:paraId="48D8C1D9" w14:textId="2BF9EA3A" w:rsidR="00B92C16" w:rsidRDefault="00AC6408">
      <w:pPr>
        <w:pStyle w:val="NormalWeb"/>
        <w:numPr>
          <w:ilvl w:val="0"/>
          <w:numId w:val="19"/>
        </w:numPr>
        <w:shd w:val="clear" w:color="auto" w:fill="FFFFFF"/>
        <w:spacing w:before="0" w:beforeAutospacing="0" w:after="0" w:afterAutospacing="0"/>
        <w:textAlignment w:val="baseline"/>
        <w:rPr>
          <w:rFonts w:ascii="Calibri" w:hAnsi="Calibri"/>
          <w:color w:val="000000"/>
        </w:rPr>
      </w:pPr>
      <w:r>
        <w:rPr>
          <w:rFonts w:ascii="Calibri" w:hAnsi="Calibri"/>
          <w:color w:val="000000"/>
        </w:rPr>
        <w:t>D</w:t>
      </w:r>
      <w:r w:rsidR="00B92C16">
        <w:rPr>
          <w:rFonts w:ascii="Calibri" w:hAnsi="Calibri"/>
          <w:color w:val="000000"/>
        </w:rPr>
        <w:t>efending the decisions of the Drill Directors at any appellate hearing; </w:t>
      </w:r>
    </w:p>
    <w:p w14:paraId="3E916B43" w14:textId="3AC080D8" w:rsidR="00B92C16" w:rsidRDefault="00C47279">
      <w:pPr>
        <w:pStyle w:val="NormalWeb"/>
        <w:numPr>
          <w:ilvl w:val="0"/>
          <w:numId w:val="20"/>
        </w:numPr>
        <w:shd w:val="clear" w:color="auto" w:fill="FFFFFF"/>
        <w:spacing w:before="0" w:beforeAutospacing="0" w:after="0" w:afterAutospacing="0"/>
        <w:textAlignment w:val="baseline"/>
        <w:rPr>
          <w:rFonts w:ascii="Calibri" w:hAnsi="Calibri"/>
          <w:color w:val="000000"/>
        </w:rPr>
      </w:pPr>
      <w:r>
        <w:rPr>
          <w:rFonts w:ascii="Calibri" w:hAnsi="Calibri"/>
          <w:color w:val="000000"/>
        </w:rPr>
        <w:t>A</w:t>
      </w:r>
      <w:r w:rsidR="00B92C16">
        <w:rPr>
          <w:rFonts w:ascii="Calibri" w:hAnsi="Calibri"/>
          <w:color w:val="000000"/>
        </w:rPr>
        <w:t>ssisting, by participation on the rules committee, in the development of drill team rules of conduct and competition;</w:t>
      </w:r>
    </w:p>
    <w:p w14:paraId="6BCCC37A" w14:textId="71ED4FAF" w:rsidR="00B92C16" w:rsidRDefault="00C47279">
      <w:pPr>
        <w:pStyle w:val="NormalWeb"/>
        <w:numPr>
          <w:ilvl w:val="0"/>
          <w:numId w:val="21"/>
        </w:numPr>
        <w:shd w:val="clear" w:color="auto" w:fill="FFFFFF"/>
        <w:spacing w:before="0" w:beforeAutospacing="0" w:after="0" w:afterAutospacing="0"/>
        <w:textAlignment w:val="baseline"/>
        <w:rPr>
          <w:rFonts w:ascii="Calibri" w:hAnsi="Calibri"/>
          <w:color w:val="000000"/>
        </w:rPr>
      </w:pPr>
      <w:r>
        <w:rPr>
          <w:rFonts w:ascii="Calibri" w:hAnsi="Calibri"/>
          <w:color w:val="000000"/>
        </w:rPr>
        <w:t>E</w:t>
      </w:r>
      <w:r w:rsidR="00B92C16">
        <w:rPr>
          <w:rFonts w:ascii="Calibri" w:hAnsi="Calibri"/>
          <w:color w:val="000000"/>
        </w:rPr>
        <w:t>nsuring that drill team participation is fair and equitable to all teams and participants. </w:t>
      </w:r>
    </w:p>
    <w:p w14:paraId="6F62C951" w14:textId="77777777" w:rsidR="009A2A5D" w:rsidRDefault="009A2A5D" w:rsidP="009A2A5D">
      <w:pPr>
        <w:pStyle w:val="NormalWeb"/>
        <w:shd w:val="clear" w:color="auto" w:fill="FFFFFF"/>
        <w:spacing w:before="0" w:beforeAutospacing="0" w:after="0" w:afterAutospacing="0"/>
        <w:textAlignment w:val="baseline"/>
        <w:rPr>
          <w:rFonts w:ascii="Calibri" w:hAnsi="Calibri"/>
          <w:color w:val="000000"/>
        </w:rPr>
      </w:pPr>
    </w:p>
    <w:p w14:paraId="29740CDE" w14:textId="49128BEA" w:rsidR="00B92C16" w:rsidRDefault="00B92C16">
      <w:pPr>
        <w:pStyle w:val="NormalWeb"/>
        <w:shd w:val="clear" w:color="auto" w:fill="FFFFFF"/>
        <w:spacing w:before="0" w:beforeAutospacing="0" w:after="0" w:afterAutospacing="0"/>
      </w:pPr>
      <w:r>
        <w:rPr>
          <w:rFonts w:ascii="Calibri" w:hAnsi="Calibri"/>
          <w:color w:val="000000"/>
        </w:rPr>
        <w:t xml:space="preserve">(g) Fundraising </w:t>
      </w:r>
      <w:r w:rsidR="009A2A5D">
        <w:rPr>
          <w:rFonts w:ascii="Calibri" w:hAnsi="Calibri"/>
          <w:color w:val="000000"/>
        </w:rPr>
        <w:t>Director</w:t>
      </w:r>
      <w:r>
        <w:rPr>
          <w:rFonts w:ascii="Calibri" w:hAnsi="Calibri"/>
          <w:color w:val="000000"/>
        </w:rPr>
        <w:t xml:space="preserve">: The Fundraising </w:t>
      </w:r>
      <w:r w:rsidR="009A2A5D">
        <w:rPr>
          <w:rFonts w:ascii="Calibri" w:hAnsi="Calibri"/>
          <w:color w:val="000000"/>
        </w:rPr>
        <w:t>Director</w:t>
      </w:r>
      <w:r>
        <w:rPr>
          <w:rFonts w:ascii="Calibri" w:hAnsi="Calibri"/>
          <w:color w:val="000000"/>
        </w:rPr>
        <w:t xml:space="preserve"> is responsible for:</w:t>
      </w:r>
    </w:p>
    <w:p w14:paraId="641E698D" w14:textId="77777777" w:rsidR="00B92C16" w:rsidRDefault="00B92C16">
      <w:pPr>
        <w:pStyle w:val="NormalWeb"/>
        <w:numPr>
          <w:ilvl w:val="0"/>
          <w:numId w:val="22"/>
        </w:numPr>
        <w:shd w:val="clear" w:color="auto" w:fill="FFFFFF"/>
        <w:spacing w:before="0" w:beforeAutospacing="0" w:after="0" w:afterAutospacing="0"/>
        <w:textAlignment w:val="baseline"/>
        <w:rPr>
          <w:rFonts w:ascii="Calibri" w:hAnsi="Calibri"/>
          <w:color w:val="000000"/>
        </w:rPr>
      </w:pPr>
      <w:r>
        <w:rPr>
          <w:rFonts w:ascii="Calibri" w:hAnsi="Calibri"/>
          <w:color w:val="000000"/>
        </w:rPr>
        <w:t>Developing and implementing fundraising strategies to support the organization’s financial goals.</w:t>
      </w:r>
    </w:p>
    <w:p w14:paraId="7DC43C4E" w14:textId="77777777" w:rsidR="00B92C16" w:rsidRDefault="00B92C16">
      <w:pPr>
        <w:pStyle w:val="NormalWeb"/>
        <w:numPr>
          <w:ilvl w:val="0"/>
          <w:numId w:val="23"/>
        </w:numPr>
        <w:shd w:val="clear" w:color="auto" w:fill="FFFFFF"/>
        <w:spacing w:before="0" w:beforeAutospacing="0" w:after="0" w:afterAutospacing="0"/>
        <w:textAlignment w:val="baseline"/>
        <w:rPr>
          <w:rFonts w:ascii="Calibri" w:hAnsi="Calibri"/>
          <w:color w:val="000000"/>
        </w:rPr>
      </w:pPr>
      <w:r>
        <w:rPr>
          <w:rFonts w:ascii="Calibri" w:hAnsi="Calibri"/>
          <w:color w:val="000000"/>
        </w:rPr>
        <w:t>Organizing and overseeing fundraising events, campaigns, and initiatives.</w:t>
      </w:r>
    </w:p>
    <w:p w14:paraId="6C4A86BA" w14:textId="77777777" w:rsidR="00B92C16" w:rsidRDefault="00B92C16">
      <w:pPr>
        <w:pStyle w:val="NormalWeb"/>
        <w:numPr>
          <w:ilvl w:val="0"/>
          <w:numId w:val="24"/>
        </w:numPr>
        <w:shd w:val="clear" w:color="auto" w:fill="FFFFFF"/>
        <w:spacing w:before="0" w:beforeAutospacing="0" w:after="0" w:afterAutospacing="0"/>
        <w:textAlignment w:val="baseline"/>
        <w:rPr>
          <w:rFonts w:ascii="Calibri" w:hAnsi="Calibri"/>
          <w:color w:val="000000"/>
        </w:rPr>
      </w:pPr>
      <w:r>
        <w:rPr>
          <w:rFonts w:ascii="Calibri" w:hAnsi="Calibri"/>
          <w:color w:val="000000"/>
        </w:rPr>
        <w:t>identifying and pursuing sponsorship opportunities and potential donors.</w:t>
      </w:r>
    </w:p>
    <w:p w14:paraId="021F7A4C" w14:textId="77777777" w:rsidR="00B92C16" w:rsidRDefault="00B92C16">
      <w:pPr>
        <w:pStyle w:val="NormalWeb"/>
        <w:numPr>
          <w:ilvl w:val="0"/>
          <w:numId w:val="25"/>
        </w:numPr>
        <w:shd w:val="clear" w:color="auto" w:fill="FFFFFF"/>
        <w:spacing w:before="0" w:beforeAutospacing="0" w:after="0" w:afterAutospacing="0"/>
        <w:textAlignment w:val="baseline"/>
        <w:rPr>
          <w:rFonts w:ascii="Calibri" w:hAnsi="Calibri"/>
          <w:color w:val="000000"/>
        </w:rPr>
      </w:pPr>
      <w:r>
        <w:rPr>
          <w:rFonts w:ascii="Calibri" w:hAnsi="Calibri"/>
          <w:color w:val="000000"/>
        </w:rPr>
        <w:t>Managing donor relationships and ensuring timely acknowledgments and follow-ups.</w:t>
      </w:r>
    </w:p>
    <w:p w14:paraId="0CA3584E" w14:textId="77777777" w:rsidR="00B92C16" w:rsidRDefault="00B92C16">
      <w:pPr>
        <w:pStyle w:val="NormalWeb"/>
        <w:numPr>
          <w:ilvl w:val="0"/>
          <w:numId w:val="26"/>
        </w:numPr>
        <w:shd w:val="clear" w:color="auto" w:fill="FFFFFF"/>
        <w:spacing w:before="0" w:beforeAutospacing="0" w:after="0" w:afterAutospacing="0"/>
        <w:textAlignment w:val="baseline"/>
        <w:rPr>
          <w:rFonts w:ascii="Calibri" w:hAnsi="Calibri"/>
          <w:color w:val="000000"/>
        </w:rPr>
      </w:pPr>
      <w:r>
        <w:rPr>
          <w:rFonts w:ascii="Calibri" w:hAnsi="Calibri"/>
          <w:color w:val="000000"/>
        </w:rPr>
        <w:t>Collaborating with other members of the organization to promote fundraising efforts.</w:t>
      </w:r>
    </w:p>
    <w:p w14:paraId="717F5FA2" w14:textId="77777777" w:rsidR="00B92C16" w:rsidRDefault="00B92C16">
      <w:pPr>
        <w:pStyle w:val="NormalWeb"/>
        <w:numPr>
          <w:ilvl w:val="0"/>
          <w:numId w:val="27"/>
        </w:numPr>
        <w:shd w:val="clear" w:color="auto" w:fill="FFFFFF"/>
        <w:spacing w:before="0" w:beforeAutospacing="0" w:after="0" w:afterAutospacing="0"/>
        <w:textAlignment w:val="baseline"/>
        <w:rPr>
          <w:rFonts w:ascii="Calibri" w:hAnsi="Calibri"/>
          <w:color w:val="000000"/>
        </w:rPr>
      </w:pPr>
      <w:r>
        <w:rPr>
          <w:rFonts w:ascii="Calibri" w:hAnsi="Calibri"/>
          <w:color w:val="000000"/>
        </w:rPr>
        <w:t>Preparing and maintaining budgets, reports, and records related to fundraising activities.</w:t>
      </w:r>
    </w:p>
    <w:p w14:paraId="3E84BCA2" w14:textId="77777777" w:rsidR="00B92C16" w:rsidRDefault="00B92C16">
      <w:pPr>
        <w:pStyle w:val="NormalWeb"/>
        <w:numPr>
          <w:ilvl w:val="0"/>
          <w:numId w:val="28"/>
        </w:numPr>
        <w:shd w:val="clear" w:color="auto" w:fill="FFFFFF"/>
        <w:spacing w:before="0" w:beforeAutospacing="0" w:after="0" w:afterAutospacing="0"/>
        <w:textAlignment w:val="baseline"/>
        <w:rPr>
          <w:rFonts w:ascii="Calibri" w:hAnsi="Calibri"/>
          <w:color w:val="000000"/>
        </w:rPr>
      </w:pPr>
      <w:r>
        <w:rPr>
          <w:rFonts w:ascii="Calibri" w:hAnsi="Calibri"/>
          <w:color w:val="000000"/>
        </w:rPr>
        <w:t>Ensuring compliance with relevant fundraising laws and regulations.</w:t>
      </w:r>
    </w:p>
    <w:p w14:paraId="054567E6" w14:textId="77777777" w:rsidR="00B92C16" w:rsidRDefault="00B92C16">
      <w:pPr>
        <w:pStyle w:val="NormalWeb"/>
        <w:numPr>
          <w:ilvl w:val="0"/>
          <w:numId w:val="29"/>
        </w:numPr>
        <w:shd w:val="clear" w:color="auto" w:fill="FFFFFF"/>
        <w:spacing w:before="0" w:beforeAutospacing="0" w:after="0" w:afterAutospacing="0"/>
        <w:textAlignment w:val="baseline"/>
        <w:rPr>
          <w:rFonts w:ascii="Calibri" w:hAnsi="Calibri"/>
          <w:color w:val="000000"/>
        </w:rPr>
      </w:pPr>
      <w:r>
        <w:rPr>
          <w:rFonts w:ascii="Calibri" w:hAnsi="Calibri"/>
          <w:color w:val="000000"/>
        </w:rPr>
        <w:t>Communicating fundraising goals and progress to stakeholders and the organization’s leadership.</w:t>
      </w:r>
    </w:p>
    <w:p w14:paraId="55D93655" w14:textId="77777777" w:rsidR="001F5B85" w:rsidRDefault="001F5B85" w:rsidP="001F5B85">
      <w:pPr>
        <w:pStyle w:val="NormalWeb"/>
        <w:shd w:val="clear" w:color="auto" w:fill="FFFFFF"/>
        <w:spacing w:before="0" w:beforeAutospacing="0" w:after="0" w:afterAutospacing="0"/>
        <w:textAlignment w:val="baseline"/>
        <w:rPr>
          <w:rFonts w:ascii="Calibri" w:hAnsi="Calibri"/>
          <w:color w:val="000000"/>
        </w:rPr>
      </w:pPr>
    </w:p>
    <w:p w14:paraId="52AF9C40" w14:textId="6EDACD7C" w:rsidR="00B92C16" w:rsidRDefault="00B92C16">
      <w:pPr>
        <w:pStyle w:val="NormalWeb"/>
        <w:shd w:val="clear" w:color="auto" w:fill="FFFFFF"/>
        <w:spacing w:before="0" w:beforeAutospacing="0" w:after="0" w:afterAutospacing="0"/>
      </w:pPr>
      <w:r>
        <w:rPr>
          <w:rFonts w:ascii="Calibri" w:hAnsi="Calibri"/>
          <w:color w:val="000000"/>
        </w:rPr>
        <w:t xml:space="preserve">(h) </w:t>
      </w:r>
      <w:r w:rsidR="00227885">
        <w:rPr>
          <w:rFonts w:ascii="Calibri" w:hAnsi="Calibri"/>
          <w:color w:val="000000"/>
        </w:rPr>
        <w:t>Team Mom</w:t>
      </w:r>
      <w:r>
        <w:rPr>
          <w:rFonts w:ascii="Calibri" w:hAnsi="Calibri"/>
          <w:color w:val="000000"/>
        </w:rPr>
        <w:t xml:space="preserve"> Coordinator: The </w:t>
      </w:r>
      <w:r w:rsidR="00227885">
        <w:rPr>
          <w:rFonts w:ascii="Calibri" w:hAnsi="Calibri"/>
          <w:color w:val="000000"/>
        </w:rPr>
        <w:t>Team Mom</w:t>
      </w:r>
      <w:r>
        <w:rPr>
          <w:rFonts w:ascii="Calibri" w:hAnsi="Calibri"/>
          <w:color w:val="000000"/>
        </w:rPr>
        <w:t xml:space="preserve"> Coordinator is responsible for:</w:t>
      </w:r>
    </w:p>
    <w:p w14:paraId="360A17D8" w14:textId="1428B72F" w:rsidR="00B92C16" w:rsidRDefault="00B92C16">
      <w:pPr>
        <w:pStyle w:val="NormalWeb"/>
        <w:numPr>
          <w:ilvl w:val="0"/>
          <w:numId w:val="30"/>
        </w:numPr>
        <w:shd w:val="clear" w:color="auto" w:fill="FFFFFF"/>
        <w:spacing w:before="0" w:beforeAutospacing="0" w:after="0" w:afterAutospacing="0"/>
        <w:textAlignment w:val="baseline"/>
        <w:rPr>
          <w:rFonts w:ascii="Calibri" w:hAnsi="Calibri"/>
          <w:color w:val="000000"/>
        </w:rPr>
      </w:pPr>
      <w:r>
        <w:rPr>
          <w:rFonts w:ascii="Calibri" w:hAnsi="Calibri"/>
          <w:color w:val="000000"/>
        </w:rPr>
        <w:t xml:space="preserve">Serving as the primary liaison between the organization and parents of registered </w:t>
      </w:r>
      <w:r w:rsidR="00B65757">
        <w:rPr>
          <w:rFonts w:ascii="Calibri" w:hAnsi="Calibri"/>
          <w:color w:val="000000"/>
        </w:rPr>
        <w:t xml:space="preserve">football </w:t>
      </w:r>
      <w:r>
        <w:rPr>
          <w:rFonts w:ascii="Calibri" w:hAnsi="Calibri"/>
          <w:color w:val="000000"/>
        </w:rPr>
        <w:t>athletes.</w:t>
      </w:r>
    </w:p>
    <w:p w14:paraId="3C419615" w14:textId="77777777" w:rsidR="00B92C16" w:rsidRDefault="00B92C16">
      <w:pPr>
        <w:pStyle w:val="NormalWeb"/>
        <w:numPr>
          <w:ilvl w:val="0"/>
          <w:numId w:val="31"/>
        </w:numPr>
        <w:shd w:val="clear" w:color="auto" w:fill="FFFFFF"/>
        <w:spacing w:before="0" w:beforeAutospacing="0" w:after="0" w:afterAutospacing="0"/>
        <w:textAlignment w:val="baseline"/>
        <w:rPr>
          <w:rFonts w:ascii="Calibri" w:hAnsi="Calibri"/>
          <w:color w:val="000000"/>
        </w:rPr>
      </w:pPr>
      <w:r>
        <w:rPr>
          <w:rFonts w:ascii="Calibri" w:hAnsi="Calibri"/>
          <w:color w:val="000000"/>
        </w:rPr>
        <w:t>Facilitating communication to keep parents informed about schedules, events, and updates.</w:t>
      </w:r>
    </w:p>
    <w:p w14:paraId="3B276A96" w14:textId="77777777" w:rsidR="00B92C16" w:rsidRDefault="00B92C16">
      <w:pPr>
        <w:pStyle w:val="NormalWeb"/>
        <w:numPr>
          <w:ilvl w:val="0"/>
          <w:numId w:val="32"/>
        </w:numPr>
        <w:shd w:val="clear" w:color="auto" w:fill="FFFFFF"/>
        <w:spacing w:before="0" w:beforeAutospacing="0" w:after="0" w:afterAutospacing="0"/>
        <w:textAlignment w:val="baseline"/>
        <w:rPr>
          <w:rFonts w:ascii="Calibri" w:hAnsi="Calibri"/>
          <w:color w:val="000000"/>
        </w:rPr>
      </w:pPr>
      <w:r>
        <w:rPr>
          <w:rFonts w:ascii="Calibri" w:hAnsi="Calibri"/>
          <w:color w:val="000000"/>
        </w:rPr>
        <w:t>Addressing parent concerns and questions, escalating issues to leadership as needed.</w:t>
      </w:r>
    </w:p>
    <w:p w14:paraId="7230D6DA" w14:textId="77777777" w:rsidR="00B92C16" w:rsidRDefault="00B92C16">
      <w:pPr>
        <w:pStyle w:val="NormalWeb"/>
        <w:numPr>
          <w:ilvl w:val="0"/>
          <w:numId w:val="33"/>
        </w:numPr>
        <w:shd w:val="clear" w:color="auto" w:fill="FFFFFF"/>
        <w:spacing w:before="0" w:beforeAutospacing="0" w:after="0" w:afterAutospacing="0"/>
        <w:textAlignment w:val="baseline"/>
        <w:rPr>
          <w:rFonts w:ascii="Calibri" w:hAnsi="Calibri"/>
          <w:color w:val="000000"/>
        </w:rPr>
      </w:pPr>
      <w:r>
        <w:rPr>
          <w:rFonts w:ascii="Calibri" w:hAnsi="Calibri"/>
          <w:color w:val="000000"/>
        </w:rPr>
        <w:t>Organizing and managing parent meetings, including agenda preparation and follow-up.</w:t>
      </w:r>
    </w:p>
    <w:p w14:paraId="56AF6BA5" w14:textId="77777777" w:rsidR="00B92C16" w:rsidRDefault="00B92C16">
      <w:pPr>
        <w:pStyle w:val="NormalWeb"/>
        <w:numPr>
          <w:ilvl w:val="0"/>
          <w:numId w:val="34"/>
        </w:numPr>
        <w:shd w:val="clear" w:color="auto" w:fill="FFFFFF"/>
        <w:spacing w:before="0" w:beforeAutospacing="0" w:after="0" w:afterAutospacing="0"/>
        <w:textAlignment w:val="baseline"/>
        <w:rPr>
          <w:rFonts w:ascii="Calibri" w:hAnsi="Calibri"/>
          <w:color w:val="000000"/>
        </w:rPr>
      </w:pPr>
      <w:r>
        <w:rPr>
          <w:rFonts w:ascii="Calibri" w:hAnsi="Calibri"/>
          <w:color w:val="000000"/>
        </w:rPr>
        <w:t>Encouraging and coordinating parent volunteer participation for events and activities.</w:t>
      </w:r>
    </w:p>
    <w:p w14:paraId="22C17BEC" w14:textId="62E116BA" w:rsidR="00B92C16" w:rsidRDefault="00B92C16">
      <w:pPr>
        <w:pStyle w:val="NormalWeb"/>
        <w:numPr>
          <w:ilvl w:val="0"/>
          <w:numId w:val="35"/>
        </w:numPr>
        <w:shd w:val="clear" w:color="auto" w:fill="FFFFFF"/>
        <w:spacing w:before="0" w:beforeAutospacing="0" w:after="0" w:afterAutospacing="0"/>
        <w:textAlignment w:val="baseline"/>
        <w:rPr>
          <w:rFonts w:ascii="Calibri" w:hAnsi="Calibri"/>
          <w:color w:val="000000"/>
        </w:rPr>
      </w:pPr>
      <w:r>
        <w:rPr>
          <w:rFonts w:ascii="Calibri" w:hAnsi="Calibri"/>
          <w:color w:val="000000"/>
        </w:rPr>
        <w:t xml:space="preserve">Promoting a positive and inclusive environment for all </w:t>
      </w:r>
      <w:r w:rsidR="001D0271">
        <w:rPr>
          <w:rFonts w:ascii="Calibri" w:hAnsi="Calibri"/>
          <w:color w:val="000000"/>
        </w:rPr>
        <w:t xml:space="preserve">football </w:t>
      </w:r>
      <w:r>
        <w:rPr>
          <w:rFonts w:ascii="Calibri" w:hAnsi="Calibri"/>
          <w:color w:val="000000"/>
        </w:rPr>
        <w:t>families within the organization.</w:t>
      </w:r>
    </w:p>
    <w:p w14:paraId="73BBE48C" w14:textId="77777777" w:rsidR="00B92C16" w:rsidRDefault="00B92C16">
      <w:pPr>
        <w:pStyle w:val="NormalWeb"/>
        <w:shd w:val="clear" w:color="auto" w:fill="FFFFFF"/>
        <w:spacing w:before="0" w:beforeAutospacing="0" w:after="0" w:afterAutospacing="0"/>
      </w:pPr>
    </w:p>
    <w:p w14:paraId="4C0F01E4" w14:textId="36B2EFCF" w:rsidR="00E418B8" w:rsidRDefault="00E418B8" w:rsidP="00C87449">
      <w:pPr>
        <w:pStyle w:val="NormalWeb"/>
        <w:shd w:val="clear" w:color="auto" w:fill="FFFFFF"/>
        <w:spacing w:before="0" w:beforeAutospacing="0" w:after="0" w:afterAutospacing="0"/>
      </w:pPr>
      <w:r>
        <w:rPr>
          <w:rFonts w:ascii="Calibri" w:hAnsi="Calibri"/>
          <w:color w:val="000000"/>
        </w:rPr>
        <w:t>(</w:t>
      </w:r>
      <w:r w:rsidR="000D525D">
        <w:rPr>
          <w:rFonts w:ascii="Calibri" w:hAnsi="Calibri"/>
          <w:color w:val="000000"/>
        </w:rPr>
        <w:t>i</w:t>
      </w:r>
      <w:r>
        <w:rPr>
          <w:rFonts w:ascii="Calibri" w:hAnsi="Calibri"/>
          <w:color w:val="000000"/>
        </w:rPr>
        <w:t>) Drill Team Mom Coordinator: The Drill Team Mom Coordinator is responsible for:</w:t>
      </w:r>
    </w:p>
    <w:p w14:paraId="76C8621D" w14:textId="6BA92C72" w:rsidR="00E418B8" w:rsidRDefault="00CA7A42" w:rsidP="000D525D">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a.          Serving</w:t>
      </w:r>
      <w:r w:rsidR="00E418B8">
        <w:rPr>
          <w:rFonts w:ascii="Calibri" w:hAnsi="Calibri"/>
          <w:color w:val="000000"/>
        </w:rPr>
        <w:t xml:space="preserve"> as the primary liaison between the organization and parents of registered </w:t>
      </w:r>
      <w:r w:rsidR="00B65757">
        <w:rPr>
          <w:rFonts w:ascii="Calibri" w:hAnsi="Calibri"/>
          <w:color w:val="000000"/>
        </w:rPr>
        <w:t xml:space="preserve">drill </w:t>
      </w:r>
      <w:r w:rsidR="00E418B8">
        <w:rPr>
          <w:rFonts w:ascii="Calibri" w:hAnsi="Calibri"/>
          <w:color w:val="000000"/>
        </w:rPr>
        <w:t>athletes.</w:t>
      </w:r>
    </w:p>
    <w:p w14:paraId="0068EE05" w14:textId="297D537B" w:rsidR="00E418B8" w:rsidRDefault="00CA7A42" w:rsidP="00CA7A42">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 xml:space="preserve">b.          </w:t>
      </w:r>
      <w:r w:rsidR="00E418B8">
        <w:rPr>
          <w:rFonts w:ascii="Calibri" w:hAnsi="Calibri"/>
          <w:color w:val="000000"/>
        </w:rPr>
        <w:t>Facilitating communication to keep parents informed about schedules, events, and updates.</w:t>
      </w:r>
    </w:p>
    <w:p w14:paraId="547FF67B" w14:textId="06864981" w:rsidR="00E418B8" w:rsidRDefault="00C3218C" w:rsidP="00A979DA">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c.</w:t>
      </w:r>
      <w:r w:rsidR="00A979DA">
        <w:rPr>
          <w:rFonts w:ascii="Calibri" w:hAnsi="Calibri"/>
          <w:color w:val="000000"/>
        </w:rPr>
        <w:t xml:space="preserve">         </w:t>
      </w:r>
      <w:r w:rsidR="00E418B8">
        <w:rPr>
          <w:rFonts w:ascii="Calibri" w:hAnsi="Calibri"/>
          <w:color w:val="000000"/>
        </w:rPr>
        <w:t>Addressing parent concerns and questions, escalating issues to leadership as needed.</w:t>
      </w:r>
    </w:p>
    <w:p w14:paraId="4C1F9D28" w14:textId="6F7808D6" w:rsidR="00E418B8" w:rsidRDefault="000223D2" w:rsidP="00C3218C">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d.</w:t>
      </w:r>
      <w:r w:rsidR="00C3218C">
        <w:rPr>
          <w:rFonts w:ascii="Calibri" w:hAnsi="Calibri"/>
          <w:color w:val="000000"/>
        </w:rPr>
        <w:t xml:space="preserve">        </w:t>
      </w:r>
      <w:r w:rsidR="00E913CB">
        <w:rPr>
          <w:rFonts w:ascii="Calibri" w:hAnsi="Calibri"/>
          <w:color w:val="000000"/>
        </w:rPr>
        <w:t xml:space="preserve"> </w:t>
      </w:r>
      <w:r w:rsidR="00E418B8">
        <w:rPr>
          <w:rFonts w:ascii="Calibri" w:hAnsi="Calibri"/>
          <w:color w:val="000000"/>
        </w:rPr>
        <w:t>Organizing and managing parent meetings, including agenda preparation and follow-up.</w:t>
      </w:r>
    </w:p>
    <w:p w14:paraId="73DCF2E7" w14:textId="7FEEB920" w:rsidR="00E418B8" w:rsidRDefault="000223D2" w:rsidP="00C3218C">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e.</w:t>
      </w:r>
      <w:r w:rsidR="00C3218C">
        <w:rPr>
          <w:rFonts w:ascii="Calibri" w:hAnsi="Calibri"/>
          <w:color w:val="000000"/>
        </w:rPr>
        <w:t xml:space="preserve">         </w:t>
      </w:r>
      <w:r w:rsidR="00E418B8">
        <w:rPr>
          <w:rFonts w:ascii="Calibri" w:hAnsi="Calibri"/>
          <w:color w:val="000000"/>
        </w:rPr>
        <w:t>Encouraging and coordinating parent volunteer participation for events and activities.</w:t>
      </w:r>
    </w:p>
    <w:p w14:paraId="7E5F6CEB" w14:textId="3BAA3FD5" w:rsidR="00E418B8" w:rsidRDefault="000223D2" w:rsidP="00A979DA">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f.</w:t>
      </w:r>
      <w:r w:rsidR="00C3218C">
        <w:rPr>
          <w:rFonts w:ascii="Calibri" w:hAnsi="Calibri"/>
          <w:color w:val="000000"/>
        </w:rPr>
        <w:t xml:space="preserve">          </w:t>
      </w:r>
      <w:r w:rsidR="00E418B8">
        <w:rPr>
          <w:rFonts w:ascii="Calibri" w:hAnsi="Calibri"/>
          <w:color w:val="000000"/>
        </w:rPr>
        <w:t xml:space="preserve">Promoting a positive and inclusive environment for all </w:t>
      </w:r>
      <w:r w:rsidR="00D66E34">
        <w:rPr>
          <w:rFonts w:ascii="Calibri" w:hAnsi="Calibri"/>
          <w:color w:val="000000"/>
        </w:rPr>
        <w:t xml:space="preserve">drill </w:t>
      </w:r>
      <w:r w:rsidR="00E418B8">
        <w:rPr>
          <w:rFonts w:ascii="Calibri" w:hAnsi="Calibri"/>
          <w:color w:val="000000"/>
        </w:rPr>
        <w:t>families within the organization.</w:t>
      </w:r>
    </w:p>
    <w:p w14:paraId="5B21541E" w14:textId="77777777" w:rsidR="00A979DA" w:rsidRDefault="00A979DA">
      <w:pPr>
        <w:pStyle w:val="NormalWeb"/>
        <w:shd w:val="clear" w:color="auto" w:fill="FFFFFF"/>
        <w:spacing w:before="0" w:beforeAutospacing="0" w:after="0" w:afterAutospacing="0"/>
        <w:rPr>
          <w:rFonts w:ascii="Calibri" w:hAnsi="Calibri"/>
          <w:color w:val="000000"/>
        </w:rPr>
      </w:pPr>
    </w:p>
    <w:p w14:paraId="0A3BCA92" w14:textId="4FB5680A" w:rsidR="00B92C16" w:rsidRDefault="00C87BDF" w:rsidP="00065196">
      <w:pPr>
        <w:pStyle w:val="NormalWeb"/>
        <w:shd w:val="clear" w:color="auto" w:fill="FFFFFF"/>
        <w:spacing w:before="0" w:beforeAutospacing="0" w:after="0" w:afterAutospacing="0"/>
      </w:pPr>
      <w:r>
        <w:rPr>
          <w:rFonts w:ascii="Calibri" w:hAnsi="Calibri"/>
          <w:color w:val="000000"/>
        </w:rPr>
        <w:t>(j)</w:t>
      </w:r>
      <w:r w:rsidR="00065196">
        <w:rPr>
          <w:rFonts w:ascii="Calibri" w:hAnsi="Calibri"/>
          <w:color w:val="000000"/>
        </w:rPr>
        <w:t xml:space="preserve"> </w:t>
      </w:r>
      <w:r w:rsidR="00B92C16">
        <w:rPr>
          <w:rFonts w:ascii="Calibri" w:hAnsi="Calibri"/>
          <w:color w:val="000000"/>
        </w:rPr>
        <w:t>Publicity Director: The Publicity Director is responsible for:</w:t>
      </w:r>
    </w:p>
    <w:p w14:paraId="32D6F252" w14:textId="77777777" w:rsidR="00B92C16" w:rsidRDefault="00B92C16">
      <w:pPr>
        <w:pStyle w:val="NormalWeb"/>
        <w:numPr>
          <w:ilvl w:val="0"/>
          <w:numId w:val="36"/>
        </w:numPr>
        <w:shd w:val="clear" w:color="auto" w:fill="FFFFFF"/>
        <w:spacing w:before="0" w:beforeAutospacing="0" w:after="0" w:afterAutospacing="0"/>
        <w:textAlignment w:val="baseline"/>
        <w:rPr>
          <w:rFonts w:ascii="Calibri" w:hAnsi="Calibri"/>
          <w:color w:val="000000"/>
        </w:rPr>
      </w:pPr>
      <w:r>
        <w:rPr>
          <w:rFonts w:ascii="Calibri" w:hAnsi="Calibri"/>
          <w:color w:val="000000"/>
        </w:rPr>
        <w:t>Developing and implementing a comprehensive publicity strategy to promote the organization and its activities.</w:t>
      </w:r>
    </w:p>
    <w:p w14:paraId="7B1AFEDD" w14:textId="77777777" w:rsidR="00B92C16" w:rsidRDefault="00B92C16">
      <w:pPr>
        <w:pStyle w:val="NormalWeb"/>
        <w:numPr>
          <w:ilvl w:val="0"/>
          <w:numId w:val="37"/>
        </w:numPr>
        <w:shd w:val="clear" w:color="auto" w:fill="FFFFFF"/>
        <w:spacing w:before="0" w:beforeAutospacing="0" w:after="0" w:afterAutospacing="0"/>
        <w:textAlignment w:val="baseline"/>
        <w:rPr>
          <w:rFonts w:ascii="Calibri" w:hAnsi="Calibri"/>
          <w:color w:val="000000"/>
        </w:rPr>
      </w:pPr>
      <w:r>
        <w:rPr>
          <w:rFonts w:ascii="Calibri" w:hAnsi="Calibri"/>
          <w:color w:val="000000"/>
        </w:rPr>
        <w:t>Managing the organization's social media accounts, website, and other digital platforms to ensure timely and engaging content.</w:t>
      </w:r>
    </w:p>
    <w:p w14:paraId="55B064A3" w14:textId="77777777" w:rsidR="00B92C16" w:rsidRDefault="00B92C16">
      <w:pPr>
        <w:pStyle w:val="NormalWeb"/>
        <w:numPr>
          <w:ilvl w:val="0"/>
          <w:numId w:val="38"/>
        </w:numPr>
        <w:shd w:val="clear" w:color="auto" w:fill="FFFFFF"/>
        <w:spacing w:before="0" w:beforeAutospacing="0" w:after="0" w:afterAutospacing="0"/>
        <w:textAlignment w:val="baseline"/>
        <w:rPr>
          <w:rFonts w:ascii="Calibri" w:hAnsi="Calibri"/>
          <w:color w:val="000000"/>
        </w:rPr>
      </w:pPr>
      <w:r>
        <w:rPr>
          <w:rFonts w:ascii="Calibri" w:hAnsi="Calibri"/>
          <w:color w:val="000000"/>
        </w:rPr>
        <w:t>Creating and distributing press releases, newsletters, and promotional materials.</w:t>
      </w:r>
    </w:p>
    <w:p w14:paraId="6B11A0E5" w14:textId="77777777" w:rsidR="00B92C16" w:rsidRDefault="00B92C16">
      <w:pPr>
        <w:pStyle w:val="NormalWeb"/>
        <w:numPr>
          <w:ilvl w:val="0"/>
          <w:numId w:val="39"/>
        </w:numPr>
        <w:shd w:val="clear" w:color="auto" w:fill="FFFFFF"/>
        <w:spacing w:before="0" w:beforeAutospacing="0" w:after="0" w:afterAutospacing="0"/>
        <w:textAlignment w:val="baseline"/>
        <w:rPr>
          <w:rFonts w:ascii="Calibri" w:hAnsi="Calibri"/>
          <w:color w:val="000000"/>
        </w:rPr>
      </w:pPr>
      <w:r>
        <w:rPr>
          <w:rFonts w:ascii="Calibri" w:hAnsi="Calibri"/>
          <w:color w:val="000000"/>
        </w:rPr>
        <w:t>Coordinating photography, videography, and other media coverage of events and activities.</w:t>
      </w:r>
    </w:p>
    <w:p w14:paraId="1E566FAC" w14:textId="77777777" w:rsidR="00B92C16" w:rsidRDefault="00B92C16">
      <w:pPr>
        <w:pStyle w:val="NormalWeb"/>
        <w:numPr>
          <w:ilvl w:val="0"/>
          <w:numId w:val="40"/>
        </w:numPr>
        <w:shd w:val="clear" w:color="auto" w:fill="FFFFFF"/>
        <w:spacing w:before="0" w:beforeAutospacing="0" w:after="0" w:afterAutospacing="0"/>
        <w:textAlignment w:val="baseline"/>
        <w:rPr>
          <w:rFonts w:ascii="Calibri" w:hAnsi="Calibri"/>
          <w:color w:val="000000"/>
        </w:rPr>
      </w:pPr>
      <w:r>
        <w:rPr>
          <w:rFonts w:ascii="Calibri" w:hAnsi="Calibri"/>
          <w:color w:val="000000"/>
        </w:rPr>
        <w:t>Ensuring consistency in branding and messaging across all communication channels.</w:t>
      </w:r>
    </w:p>
    <w:p w14:paraId="7506E456" w14:textId="77777777" w:rsidR="00B92C16" w:rsidRDefault="00B92C16">
      <w:pPr>
        <w:pStyle w:val="NormalWeb"/>
        <w:numPr>
          <w:ilvl w:val="0"/>
          <w:numId w:val="41"/>
        </w:numPr>
        <w:shd w:val="clear" w:color="auto" w:fill="FFFFFF"/>
        <w:spacing w:before="0" w:beforeAutospacing="0" w:after="0" w:afterAutospacing="0"/>
        <w:textAlignment w:val="baseline"/>
        <w:rPr>
          <w:rFonts w:ascii="Calibri" w:hAnsi="Calibri"/>
          <w:color w:val="000000"/>
        </w:rPr>
      </w:pPr>
      <w:r>
        <w:rPr>
          <w:rFonts w:ascii="Calibri" w:hAnsi="Calibri"/>
          <w:color w:val="000000"/>
        </w:rPr>
        <w:t>Promoting events, fundraisers, and achievements to increase visibility and community engagement.</w:t>
      </w:r>
    </w:p>
    <w:p w14:paraId="2472A2B1" w14:textId="77777777" w:rsidR="00B92C16" w:rsidRDefault="00B92C16">
      <w:pPr>
        <w:pStyle w:val="NormalWeb"/>
        <w:numPr>
          <w:ilvl w:val="0"/>
          <w:numId w:val="42"/>
        </w:numPr>
        <w:shd w:val="clear" w:color="auto" w:fill="FFFFFF"/>
        <w:spacing w:before="0" w:beforeAutospacing="0" w:after="0" w:afterAutospacing="0"/>
        <w:textAlignment w:val="baseline"/>
        <w:rPr>
          <w:rFonts w:ascii="Calibri" w:hAnsi="Calibri"/>
          <w:color w:val="000000"/>
        </w:rPr>
      </w:pPr>
      <w:r>
        <w:rPr>
          <w:rFonts w:ascii="Calibri" w:hAnsi="Calibri"/>
          <w:color w:val="000000"/>
        </w:rPr>
        <w:t>Monitoring the effectiveness of publicity campaigns and making recommendations for improvements.</w:t>
      </w:r>
    </w:p>
    <w:p w14:paraId="43735F89" w14:textId="77777777" w:rsidR="0093549E" w:rsidRDefault="0093549E" w:rsidP="0093549E">
      <w:pPr>
        <w:pStyle w:val="NormalWeb"/>
        <w:shd w:val="clear" w:color="auto" w:fill="FFFFFF"/>
        <w:spacing w:before="0" w:beforeAutospacing="0" w:after="0" w:afterAutospacing="0"/>
        <w:textAlignment w:val="baseline"/>
        <w:rPr>
          <w:rFonts w:ascii="Calibri" w:hAnsi="Calibri"/>
          <w:color w:val="000000"/>
        </w:rPr>
      </w:pPr>
    </w:p>
    <w:p w14:paraId="7B597750" w14:textId="3BE67092" w:rsidR="0093549E" w:rsidRDefault="0093549E" w:rsidP="00C87449">
      <w:pPr>
        <w:pStyle w:val="NormalWeb"/>
        <w:shd w:val="clear" w:color="auto" w:fill="FFFFFF"/>
        <w:spacing w:before="0" w:beforeAutospacing="0" w:after="0" w:afterAutospacing="0"/>
      </w:pPr>
      <w:r>
        <w:rPr>
          <w:rFonts w:ascii="Calibri" w:hAnsi="Calibri"/>
          <w:color w:val="000000"/>
        </w:rPr>
        <w:t xml:space="preserve">(k) Member-At-Large: The </w:t>
      </w:r>
      <w:r w:rsidR="00496653">
        <w:rPr>
          <w:rFonts w:ascii="Calibri" w:hAnsi="Calibri"/>
          <w:color w:val="000000"/>
        </w:rPr>
        <w:t>Member-At-Large</w:t>
      </w:r>
      <w:r>
        <w:rPr>
          <w:rFonts w:ascii="Calibri" w:hAnsi="Calibri"/>
          <w:color w:val="000000"/>
        </w:rPr>
        <w:t xml:space="preserve"> is responsible for:</w:t>
      </w:r>
    </w:p>
    <w:p w14:paraId="2722F045" w14:textId="01BD561E" w:rsidR="00C93237" w:rsidRPr="006B4E21" w:rsidRDefault="00E90F63" w:rsidP="00E90F63">
      <w:pPr>
        <w:pStyle w:val="NormalWeb"/>
        <w:shd w:val="clear" w:color="auto" w:fill="FFFFFF"/>
        <w:spacing w:before="0" w:beforeAutospacing="0" w:after="0" w:afterAutospacing="0"/>
        <w:textAlignment w:val="baseline"/>
        <w:rPr>
          <w:rFonts w:ascii="Calibri" w:hAnsi="Calibri"/>
          <w:color w:val="000000"/>
        </w:rPr>
      </w:pPr>
      <w:r>
        <w:rPr>
          <w:rFonts w:ascii="Calibri" w:eastAsia="Times New Roman" w:hAnsi="Calibri"/>
          <w:color w:val="000000"/>
        </w:rPr>
        <w:t xml:space="preserve">a.         </w:t>
      </w:r>
      <w:r w:rsidRPr="009F7673">
        <w:rPr>
          <w:rFonts w:ascii="Calibri" w:eastAsia="Times New Roman" w:hAnsi="Calibri"/>
          <w:color w:val="000000"/>
        </w:rPr>
        <w:t xml:space="preserve"> </w:t>
      </w:r>
      <w:r w:rsidR="005C7DD1" w:rsidRPr="009F7673">
        <w:rPr>
          <w:rFonts w:ascii="Calibri" w:eastAsia="Times New Roman" w:hAnsi="Calibri"/>
          <w:color w:val="000000"/>
        </w:rPr>
        <w:t>Represent the general membership, athletes, and community interests by providing input and feedback to the Board of Directors.</w:t>
      </w:r>
    </w:p>
    <w:p w14:paraId="2FC4C642" w14:textId="77777777" w:rsidR="009861A8" w:rsidRDefault="00BC4495" w:rsidP="009861A8">
      <w:pPr>
        <w:pStyle w:val="NormalWeb"/>
        <w:shd w:val="clear" w:color="auto" w:fill="FFFFFF"/>
        <w:spacing w:before="0" w:beforeAutospacing="0" w:after="0" w:afterAutospacing="0"/>
        <w:textAlignment w:val="baseline"/>
        <w:rPr>
          <w:rFonts w:ascii="-webkit-standard" w:eastAsia="Times New Roman" w:hAnsi="-webkit-standard"/>
          <w:color w:val="000000"/>
          <w:sz w:val="27"/>
          <w:szCs w:val="27"/>
        </w:rPr>
      </w:pPr>
      <w:r>
        <w:rPr>
          <w:rFonts w:ascii="Calibri" w:hAnsi="Calibri"/>
          <w:color w:val="000000"/>
        </w:rPr>
        <w:t xml:space="preserve">b.         </w:t>
      </w:r>
      <w:r w:rsidR="0016500E">
        <w:rPr>
          <w:rFonts w:ascii="Calibri" w:hAnsi="Calibri"/>
          <w:color w:val="000000"/>
        </w:rPr>
        <w:t xml:space="preserve"> </w:t>
      </w:r>
      <w:r w:rsidR="009861A8" w:rsidRPr="00031822">
        <w:rPr>
          <w:rFonts w:ascii="Calibri" w:eastAsia="Times New Roman" w:hAnsi="Calibri"/>
          <w:color w:val="000000"/>
        </w:rPr>
        <w:t>Attend and actively participate in all scheduled board meetings and organizational functions.</w:t>
      </w:r>
    </w:p>
    <w:p w14:paraId="4FB3656C" w14:textId="77777777" w:rsidR="007337A6" w:rsidRDefault="00031822" w:rsidP="004C3FD5">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 xml:space="preserve">c.          </w:t>
      </w:r>
      <w:r w:rsidR="004C3FD5" w:rsidRPr="004C3FD5">
        <w:rPr>
          <w:rFonts w:ascii="Calibri" w:hAnsi="Calibri"/>
          <w:color w:val="000000"/>
        </w:rPr>
        <w:t>Assist officers and committees in carrying out organizational goals, including but not limited to fundraising, program development, community outreach, and event coordinatio</w:t>
      </w:r>
      <w:r w:rsidR="007337A6">
        <w:rPr>
          <w:rFonts w:ascii="Calibri" w:hAnsi="Calibri"/>
          <w:color w:val="000000"/>
        </w:rPr>
        <w:t>n.</w:t>
      </w:r>
    </w:p>
    <w:p w14:paraId="55749048" w14:textId="77777777" w:rsidR="00FD002B" w:rsidRDefault="007337A6" w:rsidP="00FD002B">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lastRenderedPageBreak/>
        <w:t xml:space="preserve">d.          </w:t>
      </w:r>
      <w:r w:rsidR="00FD002B" w:rsidRPr="00FD002B">
        <w:rPr>
          <w:rFonts w:ascii="Calibri" w:hAnsi="Calibri"/>
          <w:color w:val="000000"/>
        </w:rPr>
        <w:t>Uphold the organization’s bylaws, policies, and code of conduct, maintaining confidentiality where appropriate.</w:t>
      </w:r>
    </w:p>
    <w:p w14:paraId="21B66921" w14:textId="77777777" w:rsidR="008775FE" w:rsidRDefault="00FD002B" w:rsidP="008775FE">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 xml:space="preserve">e.          </w:t>
      </w:r>
      <w:r w:rsidR="002F3373" w:rsidRPr="002F3373">
        <w:rPr>
          <w:rFonts w:ascii="Calibri" w:hAnsi="Calibri"/>
          <w:color w:val="000000"/>
        </w:rPr>
        <w:t>Promote the organization in the community and assist in membership development, volunteer recruitment, and sponsorship initiatives</w:t>
      </w:r>
      <w:r w:rsidR="002F3373">
        <w:rPr>
          <w:rFonts w:ascii="Calibri" w:hAnsi="Calibri"/>
          <w:color w:val="000000"/>
        </w:rPr>
        <w:t>.</w:t>
      </w:r>
    </w:p>
    <w:p w14:paraId="4DD20B38" w14:textId="2E05706A" w:rsidR="00942B84" w:rsidRPr="008775FE" w:rsidRDefault="002F3373" w:rsidP="008775FE">
      <w:pPr>
        <w:pStyle w:val="NormalWeb"/>
        <w:shd w:val="clear" w:color="auto" w:fill="FFFFFF"/>
        <w:spacing w:before="0" w:beforeAutospacing="0" w:after="0" w:afterAutospacing="0"/>
        <w:textAlignment w:val="baseline"/>
        <w:rPr>
          <w:rFonts w:ascii="Calibri" w:hAnsi="Calibri"/>
          <w:color w:val="000000"/>
        </w:rPr>
      </w:pPr>
      <w:r>
        <w:rPr>
          <w:rFonts w:ascii="Calibri" w:hAnsi="Calibri"/>
          <w:color w:val="000000"/>
        </w:rPr>
        <w:t xml:space="preserve">f.           </w:t>
      </w:r>
      <w:r w:rsidR="00942B84" w:rsidRPr="00F66ACC">
        <w:rPr>
          <w:rFonts w:ascii="Calibri" w:hAnsi="Calibri"/>
          <w:color w:val="000000"/>
        </w:rPr>
        <w:t>Perform</w:t>
      </w:r>
      <w:r w:rsidR="00942B84">
        <w:rPr>
          <w:color w:val="000000"/>
        </w:rPr>
        <w:t xml:space="preserve"> other duties as assigned by the President or the Board of Directors.</w:t>
      </w:r>
    </w:p>
    <w:p w14:paraId="5CD825E8" w14:textId="0E054B46" w:rsidR="00B92C16" w:rsidRDefault="00B92C16" w:rsidP="00942B84">
      <w:pPr>
        <w:pStyle w:val="NormalWeb"/>
        <w:shd w:val="clear" w:color="auto" w:fill="FFFFFF"/>
        <w:spacing w:before="0" w:beforeAutospacing="0" w:after="0" w:afterAutospacing="0"/>
        <w:textAlignment w:val="baseline"/>
      </w:pPr>
    </w:p>
    <w:p w14:paraId="6B332BAA"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VI COMMITTEES</w:t>
      </w:r>
      <w:r>
        <w:rPr>
          <w:rFonts w:ascii="Calibri" w:hAnsi="Calibri"/>
          <w:color w:val="000000"/>
        </w:rPr>
        <w:t> </w:t>
      </w:r>
    </w:p>
    <w:p w14:paraId="251F18AA"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1. Committees:</w:t>
      </w:r>
      <w:r>
        <w:rPr>
          <w:rFonts w:ascii="Calibri" w:hAnsi="Calibri"/>
          <w:color w:val="000000"/>
        </w:rPr>
        <w:t xml:space="preserve"> By resolution adopted by a majority of the Directors in office, one or more committees, each of which shall consist of one or more Directors, which committees, to the extent provided in said resolution, shall have and exercise the authority of the Board of Directors in the management of the corporation; but the designation of such committees and the delegation thereto of authority shall not operate to relieve the Board of Directors, or any individual Director, of any responsibility imposed on it or him/her by law. </w:t>
      </w:r>
    </w:p>
    <w:p w14:paraId="3501E7A2" w14:textId="77777777" w:rsidR="00B92C16" w:rsidRDefault="00B92C16">
      <w:pPr>
        <w:pStyle w:val="NormalWeb"/>
        <w:shd w:val="clear" w:color="auto" w:fill="FFFFFF"/>
        <w:spacing w:before="0" w:beforeAutospacing="0" w:after="0" w:afterAutospacing="0"/>
      </w:pPr>
    </w:p>
    <w:p w14:paraId="251FFC55"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2. Other Committees:</w:t>
      </w:r>
      <w:r>
        <w:rPr>
          <w:rFonts w:ascii="Calibri" w:hAnsi="Calibri"/>
          <w:color w:val="000000"/>
        </w:rPr>
        <w:t xml:space="preserve"> Other committees not having and exercising the authority of the Board of Directors in the management of the corporation may be designated by a resolution adopted by a majority of the Directors present at a meeting at which a quorum is present. Except as otherwise provided in such resolution, members of each such committee shall be Members of the corporation and the President of the corporation shall appoint the members thereof. Any Member thereof may be removed by the persons authorized to appoint such Member whenever in their judgment the best interests of the corporation shall be served by such removal. </w:t>
      </w:r>
    </w:p>
    <w:p w14:paraId="5720117C" w14:textId="77777777" w:rsidR="00B92C16" w:rsidRDefault="00B92C16">
      <w:pPr>
        <w:pStyle w:val="NormalWeb"/>
        <w:shd w:val="clear" w:color="auto" w:fill="FFFFFF"/>
        <w:spacing w:before="0" w:beforeAutospacing="0" w:after="0" w:afterAutospacing="0"/>
      </w:pPr>
    </w:p>
    <w:p w14:paraId="044B9C44"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3. Term of Office:</w:t>
      </w:r>
      <w:r>
        <w:rPr>
          <w:rFonts w:ascii="Calibri" w:hAnsi="Calibri"/>
          <w:color w:val="000000"/>
        </w:rPr>
        <w:t xml:space="preserve"> Each member of a committee shall continue as such until the next annual meeting of the Board of Directors and until his/her successor is appointed, unless the committee shall be sooner terminated, or unless such member be removed from such committee, or unless such member shall cease to qualify as a member thereof. </w:t>
      </w:r>
    </w:p>
    <w:p w14:paraId="63B6847D" w14:textId="77777777" w:rsidR="00B92C16" w:rsidRDefault="00B92C16">
      <w:pPr>
        <w:pStyle w:val="NormalWeb"/>
        <w:shd w:val="clear" w:color="auto" w:fill="FFFFFF"/>
        <w:spacing w:before="0" w:beforeAutospacing="0" w:after="0" w:afterAutospacing="0"/>
      </w:pPr>
    </w:p>
    <w:p w14:paraId="6C059A8E"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4. Chairman:</w:t>
      </w:r>
      <w:r>
        <w:rPr>
          <w:rFonts w:ascii="Calibri" w:hAnsi="Calibri"/>
          <w:color w:val="000000"/>
        </w:rPr>
        <w:t xml:space="preserve"> One member of each committee shall be appointed chairman by the persons authorized to appoint the members thereof. </w:t>
      </w:r>
    </w:p>
    <w:p w14:paraId="2E07300D" w14:textId="77777777" w:rsidR="00B92C16" w:rsidRDefault="00B92C16">
      <w:pPr>
        <w:pStyle w:val="NormalWeb"/>
        <w:shd w:val="clear" w:color="auto" w:fill="FFFFFF"/>
        <w:spacing w:before="0" w:beforeAutospacing="0" w:after="0" w:afterAutospacing="0"/>
      </w:pPr>
    </w:p>
    <w:p w14:paraId="64CB1CF1"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5. Vacancies:</w:t>
      </w:r>
      <w:r>
        <w:rPr>
          <w:rFonts w:ascii="Calibri" w:hAnsi="Calibri"/>
          <w:color w:val="000000"/>
        </w:rPr>
        <w:t xml:space="preserve"> Vacancies in the membership of any committee may be filled by appointments made in-the same manner as provided in the case of the original appointments. </w:t>
      </w:r>
    </w:p>
    <w:p w14:paraId="5F22288F" w14:textId="77777777" w:rsidR="00B92C16" w:rsidRDefault="00B92C16">
      <w:pPr>
        <w:pStyle w:val="NormalWeb"/>
        <w:shd w:val="clear" w:color="auto" w:fill="FFFFFF"/>
        <w:spacing w:before="0" w:beforeAutospacing="0" w:after="0" w:afterAutospacing="0"/>
      </w:pPr>
    </w:p>
    <w:p w14:paraId="3C7ADC14"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6. Rules:</w:t>
      </w:r>
      <w:r>
        <w:rPr>
          <w:rFonts w:ascii="Calibri" w:hAnsi="Calibri"/>
          <w:color w:val="000000"/>
        </w:rPr>
        <w:t xml:space="preserve"> Each committee may adopt rules for its own government not inconsistent with these bylaws or with rules adopted by the Board of Directors. </w:t>
      </w:r>
    </w:p>
    <w:p w14:paraId="5059B4D8" w14:textId="77777777" w:rsidR="00B92C16" w:rsidRDefault="00B92C16">
      <w:pPr>
        <w:pStyle w:val="NormalWeb"/>
        <w:shd w:val="clear" w:color="auto" w:fill="FFFFFF"/>
        <w:spacing w:before="0" w:beforeAutospacing="0" w:after="0" w:afterAutospacing="0"/>
      </w:pPr>
    </w:p>
    <w:p w14:paraId="1C7BAA8C" w14:textId="77777777" w:rsidR="00B92C16" w:rsidRDefault="00B92C16">
      <w:pPr>
        <w:pStyle w:val="NormalWeb"/>
        <w:shd w:val="clear" w:color="auto" w:fill="FFFFFF"/>
        <w:spacing w:before="0" w:beforeAutospacing="0" w:after="0" w:afterAutospacing="0"/>
      </w:pPr>
    </w:p>
    <w:p w14:paraId="4F4A7BCC"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VII APPELLATE RIGHTS </w:t>
      </w:r>
    </w:p>
    <w:p w14:paraId="777C3120" w14:textId="5A0EFDA0" w:rsidR="00B92C16" w:rsidRDefault="00B92C16">
      <w:pPr>
        <w:pStyle w:val="NormalWeb"/>
        <w:shd w:val="clear" w:color="auto" w:fill="FFFFFF"/>
        <w:spacing w:before="0" w:beforeAutospacing="0" w:after="0" w:afterAutospacing="0"/>
      </w:pPr>
      <w:r>
        <w:rPr>
          <w:rFonts w:ascii="Calibri" w:hAnsi="Calibri"/>
          <w:color w:val="000000"/>
          <w:u w:val="single"/>
        </w:rPr>
        <w:t>Section 1. Right of Appeal:</w:t>
      </w:r>
      <w:r>
        <w:rPr>
          <w:rFonts w:ascii="Calibri" w:hAnsi="Calibri"/>
          <w:color w:val="000000"/>
        </w:rPr>
        <w:t xml:space="preserve"> Every football player, drill athlete, and coach shall have the right to appeal any adverse decision rendered against him/her by any Officer or Board of Directors in only the following method. Any effort by any individual to circumvent, avoid or otherwise increase or diminish the rights granted herein shall be subject to a Director vote to suspend or expel such individual or organization. No individual or team shall ever have the right to sue or </w:t>
      </w:r>
      <w:r>
        <w:rPr>
          <w:rFonts w:ascii="Calibri" w:hAnsi="Calibri"/>
          <w:color w:val="000000"/>
        </w:rPr>
        <w:lastRenderedPageBreak/>
        <w:t xml:space="preserve">to file any suit in any court in the State of Texas. Each team and every Director acknowledges and agrees that any action taken or not taken under these By-laws does not cause immediate or irreparable injury or damage and that injunctive relief is not appropriate for any act or omission of the </w:t>
      </w:r>
      <w:r w:rsidR="003552E5">
        <w:rPr>
          <w:rFonts w:ascii="Calibri" w:hAnsi="Calibri"/>
          <w:color w:val="000000"/>
        </w:rPr>
        <w:t>S</w:t>
      </w:r>
      <w:r w:rsidR="00530919">
        <w:rPr>
          <w:rFonts w:ascii="Calibri" w:hAnsi="Calibri"/>
          <w:color w:val="000000"/>
        </w:rPr>
        <w:t>pring</w:t>
      </w:r>
      <w:r w:rsidR="003552E5">
        <w:rPr>
          <w:rFonts w:ascii="Calibri" w:hAnsi="Calibri"/>
          <w:color w:val="000000"/>
        </w:rPr>
        <w:t xml:space="preserve"> M</w:t>
      </w:r>
      <w:r w:rsidR="00125DB6">
        <w:rPr>
          <w:rFonts w:ascii="Calibri" w:hAnsi="Calibri"/>
          <w:color w:val="000000"/>
        </w:rPr>
        <w:t>egalodons</w:t>
      </w:r>
      <w:r>
        <w:rPr>
          <w:rFonts w:ascii="Calibri" w:hAnsi="Calibri"/>
          <w:color w:val="000000"/>
        </w:rPr>
        <w:t xml:space="preserve">, its Officers, Directors or any Member or participant. All appeals will be subject to the process outlined in the most current </w:t>
      </w:r>
      <w:r w:rsidR="003552E5">
        <w:rPr>
          <w:rFonts w:ascii="Calibri" w:hAnsi="Calibri"/>
          <w:color w:val="000000"/>
        </w:rPr>
        <w:t>SPRING MEGALODONS</w:t>
      </w:r>
      <w:r>
        <w:rPr>
          <w:rFonts w:ascii="Calibri" w:hAnsi="Calibri"/>
          <w:color w:val="000000"/>
        </w:rPr>
        <w:t xml:space="preserve"> Policies and Procedures document. </w:t>
      </w:r>
    </w:p>
    <w:p w14:paraId="727587AA" w14:textId="77777777" w:rsidR="00B92C16" w:rsidRDefault="00B92C16">
      <w:pPr>
        <w:pStyle w:val="NormalWeb"/>
        <w:shd w:val="clear" w:color="auto" w:fill="FFFFFF"/>
        <w:spacing w:before="0" w:beforeAutospacing="0" w:after="0" w:afterAutospacing="0"/>
      </w:pPr>
    </w:p>
    <w:p w14:paraId="21E28C4E" w14:textId="07F4107B" w:rsidR="00B92C16" w:rsidRDefault="00B92C16">
      <w:pPr>
        <w:pStyle w:val="NormalWeb"/>
        <w:shd w:val="clear" w:color="auto" w:fill="FFFFFF"/>
        <w:spacing w:before="0" w:beforeAutospacing="0" w:after="0" w:afterAutospacing="0"/>
      </w:pPr>
      <w:r>
        <w:rPr>
          <w:rFonts w:ascii="Calibri" w:hAnsi="Calibri"/>
          <w:color w:val="000000"/>
          <w:u w:val="single"/>
        </w:rPr>
        <w:t>Section 2. Mediation:</w:t>
      </w:r>
      <w:r>
        <w:rPr>
          <w:rFonts w:ascii="Calibri" w:hAnsi="Calibri"/>
          <w:color w:val="000000"/>
        </w:rPr>
        <w:t xml:space="preserve"> In any dispute between the </w:t>
      </w:r>
      <w:r w:rsidR="003552E5">
        <w:rPr>
          <w:rFonts w:ascii="Calibri" w:hAnsi="Calibri"/>
          <w:color w:val="000000"/>
        </w:rPr>
        <w:t>S</w:t>
      </w:r>
      <w:r w:rsidR="00125DB6">
        <w:rPr>
          <w:rFonts w:ascii="Calibri" w:hAnsi="Calibri"/>
          <w:color w:val="000000"/>
        </w:rPr>
        <w:t>pring Megalodons</w:t>
      </w:r>
      <w:r>
        <w:rPr>
          <w:rFonts w:ascii="Calibri" w:hAnsi="Calibri"/>
          <w:color w:val="000000"/>
        </w:rPr>
        <w:t xml:space="preserve">, its Officers, Directors or any Member or participant relating to the corporation's activities or decisions, all parties involved will cooperate in good faith to resolve the dispute. If the parties cannot resolve a dispute among themselves through the process set forth in this Article, the parties must cooperate to select one or more mediators to help resolve it. The mediation will be conducted in accordance with the process outlined in the current </w:t>
      </w:r>
      <w:r w:rsidR="00125DB6">
        <w:rPr>
          <w:rFonts w:ascii="Calibri" w:hAnsi="Calibri"/>
          <w:color w:val="000000"/>
        </w:rPr>
        <w:t>Spring Megalodons</w:t>
      </w:r>
      <w:r>
        <w:rPr>
          <w:rFonts w:ascii="Calibri" w:hAnsi="Calibri"/>
          <w:color w:val="000000"/>
        </w:rPr>
        <w:t xml:space="preserve"> Policies and Procedures document. </w:t>
      </w:r>
    </w:p>
    <w:p w14:paraId="0B2D5672" w14:textId="77777777" w:rsidR="00B92C16" w:rsidRDefault="00B92C16">
      <w:pPr>
        <w:pStyle w:val="NormalWeb"/>
        <w:shd w:val="clear" w:color="auto" w:fill="FFFFFF"/>
        <w:spacing w:before="0" w:beforeAutospacing="0" w:after="0" w:afterAutospacing="0"/>
      </w:pPr>
    </w:p>
    <w:p w14:paraId="6559F92D"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VIII INDEMNIFICATION </w:t>
      </w:r>
    </w:p>
    <w:p w14:paraId="47B9222B"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1. Who is Indemnified:</w:t>
      </w:r>
      <w:r>
        <w:rPr>
          <w:rFonts w:ascii="Calibri" w:hAnsi="Calibri"/>
          <w:color w:val="000000"/>
        </w:rPr>
        <w:t xml:space="preserve"> The corporation will indemnify a Director, Officer, officer of a Member, committee member, employee, or agent of the corporation who was, is, or may be named defendant or respondent in any proceeding as a result of his or her actions or omissions within the scope of his or her official capacity in the corporation. For the purposes of this Article, an agent includes one who is or was serving at the corporation's request as a Director or Officer or agent of the corporation. </w:t>
      </w:r>
    </w:p>
    <w:p w14:paraId="246097E6" w14:textId="77777777" w:rsidR="00B92C16" w:rsidRDefault="00B92C16">
      <w:pPr>
        <w:pStyle w:val="NormalWeb"/>
        <w:shd w:val="clear" w:color="auto" w:fill="FFFFFF"/>
        <w:spacing w:before="0" w:beforeAutospacing="0" w:after="0" w:afterAutospacing="0"/>
      </w:pPr>
    </w:p>
    <w:p w14:paraId="28B028F3" w14:textId="77777777" w:rsidR="00B92C16" w:rsidRDefault="00B92C16">
      <w:pPr>
        <w:pStyle w:val="NormalWeb"/>
        <w:shd w:val="clear" w:color="auto" w:fill="FFFFFF"/>
        <w:spacing w:before="0" w:beforeAutospacing="0" w:after="0" w:afterAutospacing="0"/>
      </w:pPr>
      <w:r>
        <w:rPr>
          <w:rFonts w:ascii="Calibri" w:hAnsi="Calibri"/>
          <w:color w:val="000000"/>
        </w:rPr>
        <w:t xml:space="preserve">The corporation will indemnify a person only if he or she acted in good faith and reasonably believed that his or her conduct was in the corporation's best interests. In case of a criminal proceeding, the person may be indemnified only if he or she had no reasonable cause to believe that the conduct was unlawful. The corporation will not indemnify a person who is found liable to the corporation or is found liable to another on the basis of improperly receiving a personal benefit from the corporation. A person is conclusively considered to have been found liable in relation to any claim, issue, or matter if the person has been adjudged liable by a court of competent jurisdiction and all appeals have been exhausted. Termination of a proceeding by judgment, order, settlement, conviction, or on a plea of </w:t>
      </w:r>
      <w:proofErr w:type="spellStart"/>
      <w:r>
        <w:rPr>
          <w:rFonts w:ascii="Calibri" w:hAnsi="Calibri"/>
          <w:color w:val="000000"/>
        </w:rPr>
        <w:t>nolo</w:t>
      </w:r>
      <w:proofErr w:type="spellEnd"/>
      <w:r>
        <w:rPr>
          <w:rFonts w:ascii="Calibri" w:hAnsi="Calibri"/>
          <w:color w:val="000000"/>
        </w:rPr>
        <w:t xml:space="preserve"> </w:t>
      </w:r>
      <w:proofErr w:type="spellStart"/>
      <w:r>
        <w:rPr>
          <w:rFonts w:ascii="Calibri" w:hAnsi="Calibri"/>
          <w:color w:val="000000"/>
        </w:rPr>
        <w:t>contendere</w:t>
      </w:r>
      <w:proofErr w:type="spellEnd"/>
      <w:r>
        <w:rPr>
          <w:rFonts w:ascii="Calibri" w:hAnsi="Calibri"/>
          <w:color w:val="000000"/>
        </w:rPr>
        <w:t xml:space="preserve"> or its equivalent does not necessarily preclude indemnification by the corporation. </w:t>
      </w:r>
    </w:p>
    <w:p w14:paraId="091FB651" w14:textId="77777777" w:rsidR="00B92C16" w:rsidRDefault="00B92C16">
      <w:pPr>
        <w:pStyle w:val="NormalWeb"/>
        <w:shd w:val="clear" w:color="auto" w:fill="FFFFFF"/>
        <w:spacing w:before="0" w:beforeAutospacing="0" w:after="0" w:afterAutospacing="0"/>
      </w:pPr>
    </w:p>
    <w:p w14:paraId="20A1F235" w14:textId="77777777" w:rsidR="00B92C16" w:rsidRDefault="00B92C16">
      <w:pPr>
        <w:pStyle w:val="NormalWeb"/>
        <w:shd w:val="clear" w:color="auto" w:fill="FFFFFF"/>
        <w:spacing w:before="0" w:beforeAutospacing="0" w:after="0" w:afterAutospacing="0"/>
      </w:pPr>
      <w:r>
        <w:rPr>
          <w:rFonts w:ascii="Calibri" w:hAnsi="Calibri"/>
          <w:color w:val="000000"/>
        </w:rPr>
        <w:t>In addition to the situations otherwise described in this paragraph, the corporation may indemnify a Director, Officer, officer of a Member, committee member, employee, or agent of the corporation to the extent permitted by law. However, the corporation will not indemnify any person in any situation in which indemnification is prohibited in the paragraph above. </w:t>
      </w:r>
    </w:p>
    <w:p w14:paraId="7FD5983E" w14:textId="77777777" w:rsidR="00B92C16" w:rsidRDefault="00B92C16">
      <w:pPr>
        <w:pStyle w:val="NormalWeb"/>
        <w:shd w:val="clear" w:color="auto" w:fill="FFFFFF"/>
        <w:spacing w:before="0" w:beforeAutospacing="0" w:after="0" w:afterAutospacing="0"/>
      </w:pPr>
    </w:p>
    <w:p w14:paraId="403E7D2E" w14:textId="77777777" w:rsidR="00B92C16" w:rsidRDefault="00B92C16">
      <w:pPr>
        <w:pStyle w:val="NormalWeb"/>
        <w:shd w:val="clear" w:color="auto" w:fill="FFFFFF"/>
        <w:spacing w:before="0" w:beforeAutospacing="0" w:after="0" w:afterAutospacing="0"/>
      </w:pPr>
      <w:r>
        <w:rPr>
          <w:rFonts w:ascii="Calibri" w:hAnsi="Calibri"/>
          <w:color w:val="000000"/>
        </w:rPr>
        <w:t xml:space="preserve">The corporation may advance expenses incurred or to be incurred in the defense of a proceeding to a person who might eventually be entitled to indemnification, even though there has been no final disposition of the proceeding. Advancement of expenses may occur only when the procedural conditions specified in subsection 3(c), below, have been satisfied. Furthermore, the corporation will never advance expenses to a person before final disposition </w:t>
      </w:r>
      <w:r>
        <w:rPr>
          <w:rFonts w:ascii="Calibri" w:hAnsi="Calibri"/>
          <w:color w:val="000000"/>
        </w:rPr>
        <w:lastRenderedPageBreak/>
        <w:t>of a proceeding if the person is a named defendant or respondent in a proceeding brought by the corporation or if the person is alleged to have improperly received a personal benefit or committed other willful or intentional misconduct. </w:t>
      </w:r>
    </w:p>
    <w:p w14:paraId="385534E3" w14:textId="77777777" w:rsidR="00B92C16" w:rsidRDefault="00B92C16">
      <w:pPr>
        <w:pStyle w:val="NormalWeb"/>
        <w:shd w:val="clear" w:color="auto" w:fill="FFFFFF"/>
        <w:spacing w:before="0" w:beforeAutospacing="0" w:after="0" w:afterAutospacing="0"/>
      </w:pPr>
    </w:p>
    <w:p w14:paraId="37DAC6E0"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2. Extent and Nature of Indemnity:</w:t>
      </w:r>
      <w:r>
        <w:rPr>
          <w:rFonts w:ascii="Calibri" w:hAnsi="Calibri"/>
          <w:color w:val="000000"/>
        </w:rPr>
        <w:t xml:space="preserve"> The indemnity permitted under these Bylaws includes indemnity against judgments, penalties, (including excise and similar taxes), fines, settlements, and reasonable expenses (including attorney's fees) actually incurred in connection with the proceeding. If the proceeding was brought by or on behalf of the corporation, the indemnification is limited to reasonable expenses actually incurred by the person in connection with the proceeding. </w:t>
      </w:r>
    </w:p>
    <w:p w14:paraId="5F0C541E" w14:textId="77777777" w:rsidR="00B92C16" w:rsidRDefault="00B92C16">
      <w:pPr>
        <w:pStyle w:val="NormalWeb"/>
        <w:shd w:val="clear" w:color="auto" w:fill="FFFFFF"/>
        <w:spacing w:before="0" w:beforeAutospacing="0" w:after="0" w:afterAutospacing="0"/>
      </w:pPr>
    </w:p>
    <w:p w14:paraId="7703ED72"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3. Procedures Relating to Indemnification Payments: </w:t>
      </w:r>
    </w:p>
    <w:p w14:paraId="6CB9137D" w14:textId="77777777" w:rsidR="00B92C16" w:rsidRDefault="00B92C16">
      <w:pPr>
        <w:pStyle w:val="NormalWeb"/>
        <w:shd w:val="clear" w:color="auto" w:fill="FFFFFF"/>
        <w:spacing w:before="0" w:beforeAutospacing="0" w:after="0" w:afterAutospacing="0"/>
      </w:pPr>
      <w:r>
        <w:rPr>
          <w:rFonts w:ascii="Calibri" w:hAnsi="Calibri"/>
          <w:color w:val="000000"/>
        </w:rPr>
        <w:t>(a) Before the corporation may pay any indemnification expenses (including attorney's fees), the corporation must specifically determine that indemnification is permissible, authorize indemnification, and determine that expenses to be reimbursed are reasonable, except as provided in subsection (c), below. The corporation may make these determinations and decisions by any one of the following procedures:</w:t>
      </w:r>
    </w:p>
    <w:p w14:paraId="132DA3F7" w14:textId="77777777" w:rsidR="00B92C16" w:rsidRDefault="00B92C16">
      <w:pPr>
        <w:pStyle w:val="NormalWeb"/>
        <w:shd w:val="clear" w:color="auto" w:fill="FFFFFF"/>
        <w:spacing w:before="0" w:beforeAutospacing="0" w:after="0" w:afterAutospacing="0"/>
      </w:pPr>
    </w:p>
    <w:p w14:paraId="58F7F074" w14:textId="77777777" w:rsidR="00B92C16" w:rsidRDefault="00B92C16">
      <w:pPr>
        <w:pStyle w:val="NormalWeb"/>
        <w:shd w:val="clear" w:color="auto" w:fill="FFFFFF"/>
        <w:spacing w:before="0" w:beforeAutospacing="0" w:after="0" w:afterAutospacing="0"/>
        <w:ind w:left="720"/>
      </w:pPr>
      <w:r>
        <w:rPr>
          <w:rFonts w:ascii="Calibri" w:hAnsi="Calibri"/>
          <w:color w:val="000000"/>
        </w:rPr>
        <w:t>(i) Majority vote of a quorum consisting of Directors who, at the time of the vote, are not named defendants or respondents in the proceeding. </w:t>
      </w:r>
    </w:p>
    <w:p w14:paraId="3AD0750C" w14:textId="77777777" w:rsidR="00B92C16" w:rsidRDefault="00B92C16">
      <w:pPr>
        <w:pStyle w:val="NormalWeb"/>
        <w:shd w:val="clear" w:color="auto" w:fill="FFFFFF"/>
        <w:spacing w:before="0" w:beforeAutospacing="0" w:after="0" w:afterAutospacing="0"/>
        <w:ind w:left="720"/>
      </w:pPr>
    </w:p>
    <w:p w14:paraId="6A271E34" w14:textId="77777777" w:rsidR="00B92C16" w:rsidRDefault="00B92C16">
      <w:pPr>
        <w:pStyle w:val="NormalWeb"/>
        <w:shd w:val="clear" w:color="auto" w:fill="FFFFFF"/>
        <w:spacing w:before="0" w:beforeAutospacing="0" w:after="0" w:afterAutospacing="0"/>
        <w:ind w:left="720"/>
      </w:pPr>
      <w:r>
        <w:rPr>
          <w:rFonts w:ascii="Calibri" w:hAnsi="Calibri"/>
          <w:color w:val="000000"/>
        </w:rPr>
        <w:t>(ii) If such a quorum cannot be obtained, by a majority vote of a committee of the Board, designated to act in the matter by a majority vote of all Directors, consisting solely of two or more Directors who at the time of the vote are not named defendants or respondents in the proceeding. </w:t>
      </w:r>
    </w:p>
    <w:p w14:paraId="79BEB0B7" w14:textId="77777777" w:rsidR="00B92C16" w:rsidRDefault="00B92C16">
      <w:pPr>
        <w:pStyle w:val="NormalWeb"/>
        <w:shd w:val="clear" w:color="auto" w:fill="FFFFFF"/>
        <w:spacing w:before="0" w:beforeAutospacing="0" w:after="0" w:afterAutospacing="0"/>
        <w:ind w:left="720"/>
      </w:pPr>
    </w:p>
    <w:p w14:paraId="238E580A" w14:textId="77777777" w:rsidR="00B92C16" w:rsidRDefault="00B92C16">
      <w:pPr>
        <w:pStyle w:val="NormalWeb"/>
        <w:shd w:val="clear" w:color="auto" w:fill="FFFFFF"/>
        <w:spacing w:before="0" w:beforeAutospacing="0" w:after="0" w:afterAutospacing="0"/>
        <w:ind w:left="720"/>
      </w:pPr>
      <w:r>
        <w:rPr>
          <w:rFonts w:ascii="Calibri" w:hAnsi="Calibri"/>
          <w:color w:val="000000"/>
        </w:rPr>
        <w:t>(iii)Determination by special legal counsel selected by the Directors by the same vote as provided in subparagraphs (i) or (ii), above, or if such a quorum cannot be obtained and such a committee cannot be established, by a majority vote of all directors. </w:t>
      </w:r>
    </w:p>
    <w:p w14:paraId="26D43F57" w14:textId="77777777" w:rsidR="00B92C16" w:rsidRDefault="00B92C16">
      <w:pPr>
        <w:pStyle w:val="NormalWeb"/>
        <w:shd w:val="clear" w:color="auto" w:fill="FFFFFF"/>
        <w:spacing w:before="0" w:beforeAutospacing="0" w:after="0" w:afterAutospacing="0"/>
        <w:ind w:left="720"/>
      </w:pPr>
    </w:p>
    <w:p w14:paraId="378EBFED" w14:textId="77777777" w:rsidR="00B92C16" w:rsidRDefault="00B92C16">
      <w:pPr>
        <w:pStyle w:val="NormalWeb"/>
        <w:shd w:val="clear" w:color="auto" w:fill="FFFFFF"/>
        <w:spacing w:before="0" w:beforeAutospacing="0" w:after="0" w:afterAutospacing="0"/>
      </w:pPr>
      <w:r>
        <w:rPr>
          <w:rFonts w:ascii="Calibri" w:hAnsi="Calibri"/>
          <w:color w:val="000000"/>
        </w:rPr>
        <w:t>(b) The corporation will authorize indemnification and determine that expenses to be reimbursed are reasonable in the same manner that it determines whether indemnification is permissible. If special legal counsel determines that indemnification is permissible, authorization of indemnification and determination of reasonableness of expenses will be made as specified by subparagraph (a) (iii), above, governing selection of special legal counsel. A provision contained in the articles of incorporation, or a resolution of Directors that requires the indemnification permitted by section 1, above, constitutes sufficient authorization of indemnification even though the provision may not have been adopted or authorized in the same manner as the determination that indemnification is permissible. </w:t>
      </w:r>
    </w:p>
    <w:p w14:paraId="7A65C056" w14:textId="77777777" w:rsidR="00B92C16" w:rsidRDefault="00B92C16">
      <w:pPr>
        <w:pStyle w:val="NormalWeb"/>
        <w:shd w:val="clear" w:color="auto" w:fill="FFFFFF"/>
        <w:spacing w:before="0" w:beforeAutospacing="0" w:after="0" w:afterAutospacing="0"/>
      </w:pPr>
    </w:p>
    <w:p w14:paraId="2C9089E5" w14:textId="77777777" w:rsidR="00B92C16" w:rsidRDefault="00B92C16">
      <w:pPr>
        <w:pStyle w:val="NormalWeb"/>
        <w:shd w:val="clear" w:color="auto" w:fill="FFFFFF"/>
        <w:spacing w:before="0" w:beforeAutospacing="0" w:after="0" w:afterAutospacing="0"/>
      </w:pPr>
      <w:r>
        <w:rPr>
          <w:rFonts w:ascii="Calibri" w:hAnsi="Calibri"/>
          <w:color w:val="000000"/>
        </w:rPr>
        <w:t xml:space="preserve">(c) The corporation will advance expenses before final disposition of a proceeding only after it determines that the facts then known would not preclude indemnification. The determination that the facts then known to those making the determination would not preclude </w:t>
      </w:r>
      <w:r>
        <w:rPr>
          <w:rFonts w:ascii="Calibri" w:hAnsi="Calibri"/>
          <w:color w:val="000000"/>
        </w:rPr>
        <w:lastRenderedPageBreak/>
        <w:t>indemnification and authorization of payment will be made in the same manner as a determination that indemnification is permissible under subparagraph (a), above.</w:t>
      </w:r>
    </w:p>
    <w:p w14:paraId="4006EA30" w14:textId="77777777" w:rsidR="00B92C16" w:rsidRDefault="00B92C16">
      <w:pPr>
        <w:pStyle w:val="NormalWeb"/>
        <w:shd w:val="clear" w:color="auto" w:fill="FFFFFF"/>
        <w:spacing w:before="0" w:beforeAutospacing="0" w:after="0" w:afterAutospacing="0"/>
      </w:pPr>
    </w:p>
    <w:p w14:paraId="6452FEAA" w14:textId="77777777" w:rsidR="00B92C16" w:rsidRDefault="00B92C16">
      <w:pPr>
        <w:pStyle w:val="NormalWeb"/>
        <w:shd w:val="clear" w:color="auto" w:fill="FFFFFF"/>
        <w:spacing w:before="0" w:beforeAutospacing="0" w:after="0" w:afterAutospacing="0"/>
      </w:pPr>
      <w:r>
        <w:rPr>
          <w:rFonts w:ascii="Calibri" w:hAnsi="Calibri"/>
          <w:color w:val="000000"/>
        </w:rPr>
        <w:t>In addition to this determination, the corporation may advance expenses only after it receives a written affirmation and undertaking from the person to receive the advance. The person's written affirmation will state that he or she has met the standard of conduct necessary for indemnification under these Bylaws. The written undertaking will provide for repayment of the amounts advanced by the corporation if it is ultimately determined that the person has not met the requirements for indemnification. The undertaking will be an unlimited general obligation of the person, but it need not be secured and may be accepted without reference to financial ability to repay. </w:t>
      </w:r>
    </w:p>
    <w:p w14:paraId="5F00A7AF" w14:textId="77777777" w:rsidR="00B92C16" w:rsidRDefault="00B92C16">
      <w:pPr>
        <w:pStyle w:val="NormalWeb"/>
        <w:shd w:val="clear" w:color="auto" w:fill="FFFFFF"/>
        <w:spacing w:before="0" w:beforeAutospacing="0" w:after="0" w:afterAutospacing="0"/>
      </w:pPr>
    </w:p>
    <w:p w14:paraId="372DBBF1" w14:textId="77777777" w:rsidR="00B92C16" w:rsidRDefault="00B92C16">
      <w:pPr>
        <w:pStyle w:val="NormalWeb"/>
        <w:shd w:val="clear" w:color="auto" w:fill="FFFFFF"/>
        <w:spacing w:before="0" w:beforeAutospacing="0" w:after="0" w:afterAutospacing="0"/>
      </w:pPr>
      <w:r>
        <w:rPr>
          <w:rFonts w:ascii="Calibri" w:hAnsi="Calibri"/>
          <w:color w:val="000000"/>
        </w:rPr>
        <w:t>(d) Any indemnification or advance of expenses will be reported in writing to the corporation's Directors. The report will be made with or before the notice or waiver of notice of the next Directors meeting, or with or before the next submission to Directors of a consent to action without a meeting. In any case, the report will be sent within the 12-month period immediately following the date of the indemnification or advance. </w:t>
      </w:r>
    </w:p>
    <w:p w14:paraId="708FDE72" w14:textId="77777777" w:rsidR="00B92C16" w:rsidRDefault="00B92C16">
      <w:pPr>
        <w:pStyle w:val="NormalWeb"/>
        <w:shd w:val="clear" w:color="auto" w:fill="FFFFFF"/>
        <w:spacing w:before="0" w:beforeAutospacing="0" w:after="0" w:afterAutospacing="0"/>
      </w:pPr>
    </w:p>
    <w:p w14:paraId="5A55A9B5"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IX DUES AND ASSESSMENTS </w:t>
      </w:r>
    </w:p>
    <w:p w14:paraId="235C6CFB" w14:textId="77777777" w:rsidR="00B92C16" w:rsidRDefault="00B92C16">
      <w:pPr>
        <w:pStyle w:val="NormalWeb"/>
        <w:shd w:val="clear" w:color="auto" w:fill="FFFFFF"/>
        <w:spacing w:before="0" w:beforeAutospacing="0" w:after="0" w:afterAutospacing="0"/>
      </w:pPr>
    </w:p>
    <w:p w14:paraId="2BCDA610"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1. Annual Dues or Assessments:</w:t>
      </w:r>
      <w:r>
        <w:rPr>
          <w:rFonts w:ascii="Calibri" w:hAnsi="Calibri"/>
          <w:color w:val="000000"/>
        </w:rPr>
        <w:t xml:space="preserve"> The Board of Directors may, subject to Members approval, determine from time-to-time the amount of initiation fee, if any, and annual dues payable to the corporation, if any, by Members of each class, or at their option shall assess from each Member such amount to be set by the Board of Directors that may be needed for the expenses of this corporation. </w:t>
      </w:r>
    </w:p>
    <w:p w14:paraId="0B68753A" w14:textId="77777777" w:rsidR="00B92C16" w:rsidRDefault="00B92C16">
      <w:pPr>
        <w:pStyle w:val="NormalWeb"/>
        <w:shd w:val="clear" w:color="auto" w:fill="FFFFFF"/>
        <w:spacing w:before="0" w:beforeAutospacing="0" w:after="0" w:afterAutospacing="0"/>
      </w:pPr>
    </w:p>
    <w:p w14:paraId="4165FB80"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2. Payment of Dues or Assessments:</w:t>
      </w:r>
      <w:r>
        <w:rPr>
          <w:rFonts w:ascii="Calibri" w:hAnsi="Calibri"/>
          <w:color w:val="000000"/>
        </w:rPr>
        <w:t xml:space="preserve"> Dues or assessments shall be payable within (30) days of such assessment or no later than seven (7) days prior to the first practice of each year. Dues of assessments of a new Member shall be prorated, if authorized by the Board of Directors, from the first day of the month in which such new Member is elected to membership for the remainder of the fiscal year of the corporation.</w:t>
      </w:r>
    </w:p>
    <w:p w14:paraId="006E37A5" w14:textId="77777777" w:rsidR="00B92C16" w:rsidRDefault="00B92C16">
      <w:pPr>
        <w:pStyle w:val="NormalWeb"/>
        <w:shd w:val="clear" w:color="auto" w:fill="FFFFFF"/>
        <w:spacing w:before="0" w:beforeAutospacing="0" w:after="0" w:afterAutospacing="0"/>
      </w:pPr>
    </w:p>
    <w:p w14:paraId="1F5955C3"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3. Default and Termination of Membership:</w:t>
      </w:r>
      <w:r>
        <w:rPr>
          <w:rFonts w:ascii="Calibri" w:hAnsi="Calibri"/>
          <w:color w:val="000000"/>
        </w:rPr>
        <w:t xml:space="preserve"> When any Member shall be in default in the payment of dues of assessments for a period of 30 days from the beginning of the fiscal year of period in which such dues and assessments become payable, its membership may thereupon be terminated in the manner provided in Article III of these by-laws. Under no circumstances will a Member in default for such a period of time be allowed to participate in inter-member competition, whether terminated by the Board of Directors or not. </w:t>
      </w:r>
    </w:p>
    <w:p w14:paraId="413BE2BF" w14:textId="77777777" w:rsidR="00B92C16" w:rsidRDefault="00B92C16">
      <w:pPr>
        <w:pStyle w:val="NormalWeb"/>
        <w:shd w:val="clear" w:color="auto" w:fill="FFFFFF"/>
        <w:spacing w:before="0" w:beforeAutospacing="0" w:after="0" w:afterAutospacing="0"/>
      </w:pPr>
    </w:p>
    <w:p w14:paraId="3176949D" w14:textId="77777777" w:rsidR="00B92C16" w:rsidRDefault="00B92C16">
      <w:pPr>
        <w:pStyle w:val="NormalWeb"/>
        <w:shd w:val="clear" w:color="auto" w:fill="FFFFFF"/>
        <w:spacing w:before="0" w:beforeAutospacing="0" w:after="0" w:afterAutospacing="0"/>
        <w:jc w:val="center"/>
      </w:pPr>
    </w:p>
    <w:p w14:paraId="2D301763" w14:textId="77777777" w:rsidR="00B92C16" w:rsidRDefault="00B92C16">
      <w:pPr>
        <w:pStyle w:val="NormalWeb"/>
        <w:shd w:val="clear" w:color="auto" w:fill="FFFFFF"/>
        <w:spacing w:before="0" w:beforeAutospacing="0" w:after="0" w:afterAutospacing="0"/>
        <w:jc w:val="center"/>
      </w:pPr>
      <w:r>
        <w:rPr>
          <w:rFonts w:ascii="Calibri" w:hAnsi="Calibri"/>
          <w:color w:val="000000"/>
          <w:u w:val="single"/>
        </w:rPr>
        <w:t>ARTICLE X OPERATIONS </w:t>
      </w:r>
    </w:p>
    <w:p w14:paraId="28FE0E54" w14:textId="77777777" w:rsidR="00B92C16" w:rsidRDefault="00B92C16">
      <w:pPr>
        <w:pStyle w:val="NormalWeb"/>
        <w:shd w:val="clear" w:color="auto" w:fill="FFFFFF"/>
        <w:spacing w:before="0" w:beforeAutospacing="0" w:after="0" w:afterAutospacing="0"/>
      </w:pPr>
      <w:r>
        <w:rPr>
          <w:rFonts w:ascii="Calibri" w:hAnsi="Calibri"/>
          <w:color w:val="000000"/>
          <w:u w:val="single"/>
        </w:rPr>
        <w:t xml:space="preserve">Section 1. Contracts: </w:t>
      </w:r>
      <w:r>
        <w:rPr>
          <w:rFonts w:ascii="Calibri" w:hAnsi="Calibri"/>
          <w:color w:val="000000"/>
        </w:rPr>
        <w:t xml:space="preserve">The Directors may authorize any Officer or Officers, agent or agents of the corporation, in addition to the Officers so authorized by these by-laws, to enter into any </w:t>
      </w:r>
      <w:r>
        <w:rPr>
          <w:rFonts w:ascii="Calibri" w:hAnsi="Calibri"/>
          <w:color w:val="000000"/>
        </w:rPr>
        <w:lastRenderedPageBreak/>
        <w:t>contract or execute and deliver any instrument in the name of and on behalf of the corporation, and such authority may be general of confined to specific instances. </w:t>
      </w:r>
    </w:p>
    <w:p w14:paraId="35786C6E" w14:textId="77777777" w:rsidR="00B92C16" w:rsidRDefault="00B92C16">
      <w:pPr>
        <w:pStyle w:val="NormalWeb"/>
        <w:shd w:val="clear" w:color="auto" w:fill="FFFFFF"/>
        <w:spacing w:before="0" w:beforeAutospacing="0" w:after="0" w:afterAutospacing="0"/>
      </w:pPr>
    </w:p>
    <w:p w14:paraId="67E48F7A" w14:textId="77777777" w:rsidR="00B92C16" w:rsidRDefault="00B92C16">
      <w:pPr>
        <w:pStyle w:val="NormalWeb"/>
        <w:shd w:val="clear" w:color="auto" w:fill="FFFFFF"/>
        <w:spacing w:before="0" w:beforeAutospacing="0" w:after="0" w:afterAutospacing="0"/>
      </w:pPr>
      <w:r>
        <w:rPr>
          <w:rFonts w:ascii="Calibri" w:hAnsi="Calibri"/>
          <w:color w:val="000000"/>
          <w:u w:val="single"/>
        </w:rPr>
        <w:t xml:space="preserve">Section 2. Disbursement of Funds: </w:t>
      </w:r>
      <w:r>
        <w:rPr>
          <w:rFonts w:ascii="Calibri" w:hAnsi="Calibri"/>
          <w:color w:val="000000"/>
        </w:rPr>
        <w:t>The Officers may dispense with the funds of the Corporation in accordance with the annual budget approved by the Board of Directors and the purposes of the Corporation as set out in the Articles of Incorporation and these bylaws. All checks, drafts, or orders for the payment of money, notes, or other evidences of indebtedness issued in the name of the corporation shall be signed by such officer or officers, agent or agents of the corporation and in such manner as shall from time-to-time be determined by resolution of the Directors. In the absence of such determination by the Directors, such instruments shall be signed by the Treasurer and, if required by the policies of the corporation, countersigned by the President or Vice President of the corporation. </w:t>
      </w:r>
    </w:p>
    <w:p w14:paraId="46611B27" w14:textId="77777777" w:rsidR="00B92C16" w:rsidRDefault="00B92C16">
      <w:pPr>
        <w:pStyle w:val="NormalWeb"/>
        <w:shd w:val="clear" w:color="auto" w:fill="FFFFFF"/>
        <w:spacing w:before="0" w:beforeAutospacing="0" w:after="0" w:afterAutospacing="0"/>
      </w:pPr>
    </w:p>
    <w:p w14:paraId="165B8D39"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3. Deposits:</w:t>
      </w:r>
      <w:r>
        <w:rPr>
          <w:rFonts w:ascii="Calibri" w:hAnsi="Calibri"/>
          <w:color w:val="000000"/>
        </w:rPr>
        <w:t xml:space="preserve"> All funds of the corporation shall be deposited from time-to-time to the credit of the corporation in such banks, trust companies, or other depositories as the Board of Directors may select. </w:t>
      </w:r>
    </w:p>
    <w:p w14:paraId="51458651" w14:textId="77777777" w:rsidR="00B92C16" w:rsidRDefault="00B92C16">
      <w:pPr>
        <w:pStyle w:val="NormalWeb"/>
        <w:shd w:val="clear" w:color="auto" w:fill="FFFFFF"/>
        <w:spacing w:before="0" w:beforeAutospacing="0" w:after="0" w:afterAutospacing="0"/>
      </w:pPr>
    </w:p>
    <w:p w14:paraId="733EBD9F"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4. Gifts:</w:t>
      </w:r>
      <w:r>
        <w:rPr>
          <w:rFonts w:ascii="Calibri" w:hAnsi="Calibri"/>
          <w:color w:val="000000"/>
        </w:rPr>
        <w:t xml:space="preserve"> The Board of Directors may accept on behalf of the corporation any contribution, gift, bequest, or devise for the general purposes, or for any special purposes of the corporation so long as such acceptance does not diminish or affect the corporation’s non-profit status under federal tax laws. </w:t>
      </w:r>
    </w:p>
    <w:p w14:paraId="48FD61B1" w14:textId="77777777" w:rsidR="00B92C16" w:rsidRDefault="00B92C16">
      <w:pPr>
        <w:pStyle w:val="NormalWeb"/>
        <w:shd w:val="clear" w:color="auto" w:fill="FFFFFF"/>
        <w:spacing w:before="0" w:beforeAutospacing="0" w:after="0" w:afterAutospacing="0"/>
      </w:pPr>
    </w:p>
    <w:p w14:paraId="3B99908D" w14:textId="77777777" w:rsidR="00B92C16" w:rsidRDefault="00B92C16">
      <w:pPr>
        <w:pStyle w:val="NormalWeb"/>
        <w:shd w:val="clear" w:color="auto" w:fill="FFFFFF"/>
        <w:spacing w:before="0" w:beforeAutospacing="0" w:after="0" w:afterAutospacing="0"/>
      </w:pPr>
      <w:r>
        <w:rPr>
          <w:rFonts w:ascii="Calibri" w:hAnsi="Calibri"/>
          <w:color w:val="000000"/>
          <w:u w:val="single"/>
        </w:rPr>
        <w:t xml:space="preserve">Section 5. Policies: </w:t>
      </w:r>
      <w:r>
        <w:rPr>
          <w:rFonts w:ascii="Calibri" w:hAnsi="Calibri"/>
          <w:color w:val="000000"/>
        </w:rPr>
        <w:t>The Corporation and its Members shall abide by its policies, approved by a majority of Board of Directors. </w:t>
      </w:r>
    </w:p>
    <w:p w14:paraId="0D4B557B" w14:textId="77777777" w:rsidR="00B92C16" w:rsidRDefault="00B92C16">
      <w:pPr>
        <w:pStyle w:val="NormalWeb"/>
        <w:shd w:val="clear" w:color="auto" w:fill="FFFFFF"/>
        <w:spacing w:before="0" w:beforeAutospacing="0" w:after="0" w:afterAutospacing="0"/>
      </w:pPr>
    </w:p>
    <w:p w14:paraId="1E1B0483"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6. Books and Records:</w:t>
      </w:r>
      <w:r>
        <w:rPr>
          <w:rFonts w:ascii="Calibri" w:hAnsi="Calibri"/>
          <w:color w:val="000000"/>
        </w:rPr>
        <w:t xml:space="preserve"> The corporation shall keep correct and complete books and records of account and shall also keep minutes of the proceedings of its Members, Board of Directors, and committees having any of the authority of the Board of Directors, and shall keep at the registered of principal office a record giving names and addresses of the Directors entitled to vote. All books and records of the corporation may be inspected by any Member, or his/her agent or attorney, for any proper purpose at any reasonable time. The corporation will keep correct and complete books and records of account. The books and records include:</w:t>
      </w:r>
    </w:p>
    <w:p w14:paraId="0D88CB3E" w14:textId="77777777" w:rsidR="00B92C16" w:rsidRDefault="00B92C16">
      <w:pPr>
        <w:pStyle w:val="NormalWeb"/>
        <w:shd w:val="clear" w:color="auto" w:fill="FFFFFF"/>
        <w:spacing w:before="0" w:beforeAutospacing="0" w:after="0" w:afterAutospacing="0"/>
      </w:pPr>
    </w:p>
    <w:p w14:paraId="53E9BF19" w14:textId="77777777" w:rsidR="00B92C16" w:rsidRDefault="00B92C16">
      <w:pPr>
        <w:pStyle w:val="NormalWeb"/>
        <w:shd w:val="clear" w:color="auto" w:fill="FFFFFF"/>
        <w:spacing w:before="0" w:beforeAutospacing="0" w:after="0" w:afterAutospacing="0"/>
        <w:ind w:left="720"/>
      </w:pPr>
      <w:r>
        <w:rPr>
          <w:rFonts w:ascii="Calibri" w:hAnsi="Calibri"/>
          <w:color w:val="000000"/>
        </w:rPr>
        <w:t>(a) A file-endorsed copy of all documents filed with the Texas Secretary of State relating to the corporation, including but not limited to the articles of incorporation, and any articles of amendment, restated articles, articles of merger, articles of consolidation, and statement of change of registered office or registered agent. </w:t>
      </w:r>
    </w:p>
    <w:p w14:paraId="4954F70D" w14:textId="77777777" w:rsidR="00B92C16" w:rsidRDefault="00B92C16">
      <w:pPr>
        <w:pStyle w:val="NormalWeb"/>
        <w:shd w:val="clear" w:color="auto" w:fill="FFFFFF"/>
        <w:spacing w:before="0" w:beforeAutospacing="0" w:after="0" w:afterAutospacing="0"/>
        <w:ind w:left="720"/>
      </w:pPr>
    </w:p>
    <w:p w14:paraId="5B9686D0" w14:textId="77777777" w:rsidR="00B92C16" w:rsidRDefault="00B92C16">
      <w:pPr>
        <w:pStyle w:val="NormalWeb"/>
        <w:shd w:val="clear" w:color="auto" w:fill="FFFFFF"/>
        <w:spacing w:before="0" w:beforeAutospacing="0" w:after="0" w:afterAutospacing="0"/>
        <w:ind w:left="720"/>
      </w:pPr>
      <w:r>
        <w:rPr>
          <w:rFonts w:ascii="Calibri" w:hAnsi="Calibri"/>
          <w:color w:val="000000"/>
        </w:rPr>
        <w:t>(b) A copy of all bylaws, including these Bylaws, and any amended versions or amendments to them. </w:t>
      </w:r>
    </w:p>
    <w:p w14:paraId="38BEB247" w14:textId="77777777" w:rsidR="00B92C16" w:rsidRDefault="00B92C16">
      <w:pPr>
        <w:pStyle w:val="NormalWeb"/>
        <w:shd w:val="clear" w:color="auto" w:fill="FFFFFF"/>
        <w:spacing w:before="0" w:beforeAutospacing="0" w:after="0" w:afterAutospacing="0"/>
        <w:ind w:left="720"/>
      </w:pPr>
    </w:p>
    <w:p w14:paraId="06CA2A09" w14:textId="77777777" w:rsidR="00B92C16" w:rsidRDefault="00B92C16">
      <w:pPr>
        <w:pStyle w:val="NormalWeb"/>
        <w:shd w:val="clear" w:color="auto" w:fill="FFFFFF"/>
        <w:spacing w:before="0" w:beforeAutospacing="0" w:after="0" w:afterAutospacing="0"/>
        <w:ind w:left="720"/>
      </w:pPr>
      <w:r>
        <w:rPr>
          <w:rFonts w:ascii="Calibri" w:hAnsi="Calibri"/>
          <w:color w:val="000000"/>
        </w:rPr>
        <w:t>(c) Minutes of the proceedings of the Members, Directors, and committees having any of the authority of the Board of Directors. </w:t>
      </w:r>
    </w:p>
    <w:p w14:paraId="14BB3F63" w14:textId="77777777" w:rsidR="00B92C16" w:rsidRDefault="00B92C16">
      <w:pPr>
        <w:pStyle w:val="NormalWeb"/>
        <w:shd w:val="clear" w:color="auto" w:fill="FFFFFF"/>
        <w:spacing w:before="0" w:beforeAutospacing="0" w:after="0" w:afterAutospacing="0"/>
        <w:ind w:left="720"/>
      </w:pPr>
    </w:p>
    <w:p w14:paraId="6E7B8191" w14:textId="77777777" w:rsidR="00B92C16" w:rsidRDefault="00B92C16">
      <w:pPr>
        <w:pStyle w:val="NormalWeb"/>
        <w:shd w:val="clear" w:color="auto" w:fill="FFFFFF"/>
        <w:spacing w:before="0" w:beforeAutospacing="0" w:after="0" w:afterAutospacing="0"/>
        <w:ind w:left="720"/>
      </w:pPr>
      <w:r>
        <w:rPr>
          <w:rFonts w:ascii="Calibri" w:hAnsi="Calibri"/>
          <w:color w:val="000000"/>
        </w:rPr>
        <w:lastRenderedPageBreak/>
        <w:t>(d) A list of the names and addresses of the Members, Directors, Officers, and any committee members of the corporation. </w:t>
      </w:r>
    </w:p>
    <w:p w14:paraId="13269841" w14:textId="77777777" w:rsidR="00B92C16" w:rsidRDefault="00B92C16">
      <w:pPr>
        <w:pStyle w:val="NormalWeb"/>
        <w:shd w:val="clear" w:color="auto" w:fill="FFFFFF"/>
        <w:spacing w:before="0" w:beforeAutospacing="0" w:after="0" w:afterAutospacing="0"/>
        <w:ind w:left="720"/>
      </w:pPr>
    </w:p>
    <w:p w14:paraId="4AABC3C3" w14:textId="77777777" w:rsidR="00B92C16" w:rsidRDefault="00B92C16">
      <w:pPr>
        <w:pStyle w:val="NormalWeb"/>
        <w:shd w:val="clear" w:color="auto" w:fill="FFFFFF"/>
        <w:spacing w:before="0" w:beforeAutospacing="0" w:after="0" w:afterAutospacing="0"/>
        <w:ind w:left="720"/>
      </w:pPr>
      <w:r>
        <w:rPr>
          <w:rFonts w:ascii="Calibri" w:hAnsi="Calibri"/>
          <w:color w:val="000000"/>
        </w:rPr>
        <w:t>(e) A financial statement showing the corporation's assets, liabilities, and net worth at the end of the three most recent fiscal years. </w:t>
      </w:r>
    </w:p>
    <w:p w14:paraId="3A81FAFD" w14:textId="77777777" w:rsidR="00B92C16" w:rsidRDefault="00B92C16">
      <w:pPr>
        <w:pStyle w:val="NormalWeb"/>
        <w:shd w:val="clear" w:color="auto" w:fill="FFFFFF"/>
        <w:spacing w:before="0" w:beforeAutospacing="0" w:after="0" w:afterAutospacing="0"/>
        <w:ind w:left="720"/>
      </w:pPr>
    </w:p>
    <w:p w14:paraId="27868C03" w14:textId="77777777" w:rsidR="00B92C16" w:rsidRDefault="00B92C16">
      <w:pPr>
        <w:pStyle w:val="NormalWeb"/>
        <w:shd w:val="clear" w:color="auto" w:fill="FFFFFF"/>
        <w:spacing w:before="0" w:beforeAutospacing="0" w:after="0" w:afterAutospacing="0"/>
        <w:ind w:left="720"/>
      </w:pPr>
      <w:r>
        <w:rPr>
          <w:rFonts w:ascii="Calibri" w:hAnsi="Calibri"/>
          <w:color w:val="000000"/>
        </w:rPr>
        <w:t>(f) A financial statement showing the corporation's income and expenses for the three most recent fiscal years. </w:t>
      </w:r>
    </w:p>
    <w:p w14:paraId="6FB6093B" w14:textId="77777777" w:rsidR="00B92C16" w:rsidRDefault="00B92C16">
      <w:pPr>
        <w:pStyle w:val="NormalWeb"/>
        <w:shd w:val="clear" w:color="auto" w:fill="FFFFFF"/>
        <w:spacing w:before="0" w:beforeAutospacing="0" w:after="0" w:afterAutospacing="0"/>
        <w:ind w:left="720"/>
      </w:pPr>
    </w:p>
    <w:p w14:paraId="358D1AD7" w14:textId="77777777" w:rsidR="00B92C16" w:rsidRDefault="00B92C16">
      <w:pPr>
        <w:pStyle w:val="NormalWeb"/>
        <w:shd w:val="clear" w:color="auto" w:fill="FFFFFF"/>
        <w:spacing w:before="0" w:beforeAutospacing="0" w:after="0" w:afterAutospacing="0"/>
        <w:ind w:left="720"/>
      </w:pPr>
      <w:r>
        <w:rPr>
          <w:rFonts w:ascii="Calibri" w:hAnsi="Calibri"/>
          <w:color w:val="000000"/>
        </w:rPr>
        <w:t>(g) All rulings, letters, and other documents relating to the corporation's federal, state, and local tax status. </w:t>
      </w:r>
    </w:p>
    <w:p w14:paraId="014B6E12" w14:textId="77777777" w:rsidR="00B92C16" w:rsidRDefault="00B92C16">
      <w:pPr>
        <w:pStyle w:val="NormalWeb"/>
        <w:shd w:val="clear" w:color="auto" w:fill="FFFFFF"/>
        <w:spacing w:before="0" w:beforeAutospacing="0" w:after="0" w:afterAutospacing="0"/>
        <w:ind w:left="720"/>
      </w:pPr>
    </w:p>
    <w:p w14:paraId="45CA5259" w14:textId="77777777" w:rsidR="00B92C16" w:rsidRDefault="00B92C16">
      <w:pPr>
        <w:pStyle w:val="NormalWeb"/>
        <w:shd w:val="clear" w:color="auto" w:fill="FFFFFF"/>
        <w:spacing w:before="0" w:beforeAutospacing="0" w:after="0" w:afterAutospacing="0"/>
        <w:ind w:left="720"/>
      </w:pPr>
      <w:r>
        <w:rPr>
          <w:rFonts w:ascii="Calibri" w:hAnsi="Calibri"/>
          <w:color w:val="000000"/>
        </w:rPr>
        <w:t>(h) The corporation's federal, state, and local tax information or income-tax returns for each of the corporation's three most recent tax years. </w:t>
      </w:r>
    </w:p>
    <w:p w14:paraId="7DC607CE" w14:textId="77777777" w:rsidR="00B92C16" w:rsidRDefault="00B92C16">
      <w:pPr>
        <w:pStyle w:val="NormalWeb"/>
        <w:shd w:val="clear" w:color="auto" w:fill="FFFFFF"/>
        <w:spacing w:before="0" w:beforeAutospacing="0" w:after="0" w:afterAutospacing="0"/>
        <w:ind w:left="720"/>
      </w:pPr>
    </w:p>
    <w:p w14:paraId="31266F96" w14:textId="77777777" w:rsidR="00B92C16" w:rsidRDefault="00B92C16">
      <w:pPr>
        <w:pStyle w:val="NormalWeb"/>
        <w:shd w:val="clear" w:color="auto" w:fill="FFFFFF"/>
        <w:spacing w:before="0" w:beforeAutospacing="0" w:after="0" w:afterAutospacing="0"/>
        <w:rPr>
          <w:rFonts w:ascii="Calibri" w:hAnsi="Calibri"/>
          <w:color w:val="000000"/>
        </w:rPr>
      </w:pPr>
      <w:r>
        <w:rPr>
          <w:rFonts w:ascii="Calibri" w:hAnsi="Calibri"/>
          <w:color w:val="000000"/>
          <w:u w:val="single"/>
        </w:rPr>
        <w:t>Section 7. Fiscal Year:</w:t>
      </w:r>
      <w:r>
        <w:rPr>
          <w:rFonts w:ascii="Calibri" w:hAnsi="Calibri"/>
          <w:color w:val="000000"/>
        </w:rPr>
        <w:t xml:space="preserve"> The fiscal year of the corporation shall begin on the first day of January and end on the last day of December in each year. </w:t>
      </w:r>
    </w:p>
    <w:p w14:paraId="7D39664F" w14:textId="77777777" w:rsidR="00404A1D" w:rsidRDefault="00404A1D">
      <w:pPr>
        <w:pStyle w:val="NormalWeb"/>
        <w:shd w:val="clear" w:color="auto" w:fill="FFFFFF"/>
        <w:spacing w:before="0" w:beforeAutospacing="0" w:after="0" w:afterAutospacing="0"/>
      </w:pPr>
    </w:p>
    <w:p w14:paraId="2A9389D0" w14:textId="77777777" w:rsidR="00B92C16" w:rsidRDefault="00B92C16">
      <w:pPr>
        <w:pStyle w:val="NormalWeb"/>
        <w:shd w:val="clear" w:color="auto" w:fill="FFFFFF"/>
        <w:spacing w:before="0" w:beforeAutospacing="0" w:after="0" w:afterAutospacing="0"/>
      </w:pPr>
      <w:r>
        <w:rPr>
          <w:rFonts w:ascii="Calibri" w:hAnsi="Calibri"/>
          <w:color w:val="000000"/>
          <w:u w:val="single"/>
        </w:rPr>
        <w:t>Section 8. Corporate Seal:</w:t>
      </w:r>
      <w:r>
        <w:rPr>
          <w:rFonts w:ascii="Calibri" w:hAnsi="Calibri"/>
          <w:color w:val="000000"/>
        </w:rPr>
        <w:t xml:space="preserve"> The Board of Directors shall provide the corporate seal, which shall be in the form customary for corporate seals in the State of Texas. </w:t>
      </w:r>
    </w:p>
    <w:p w14:paraId="791AAC81" w14:textId="77777777" w:rsidR="00B92C16" w:rsidRDefault="00B92C16">
      <w:pPr>
        <w:pStyle w:val="NormalWeb"/>
        <w:shd w:val="clear" w:color="auto" w:fill="FFFFFF"/>
        <w:spacing w:before="0" w:beforeAutospacing="0" w:after="0" w:afterAutospacing="0"/>
      </w:pPr>
    </w:p>
    <w:p w14:paraId="0F58B6B2" w14:textId="77777777" w:rsidR="00B92C16" w:rsidRDefault="00B92C16">
      <w:pPr>
        <w:pStyle w:val="NormalWeb"/>
        <w:shd w:val="clear" w:color="auto" w:fill="FFFFFF"/>
        <w:spacing w:before="0" w:beforeAutospacing="0" w:after="0" w:afterAutospacing="0"/>
        <w:rPr>
          <w:rFonts w:ascii="Calibri" w:hAnsi="Calibri"/>
          <w:color w:val="000000"/>
        </w:rPr>
      </w:pPr>
      <w:r>
        <w:rPr>
          <w:rFonts w:ascii="Calibri" w:hAnsi="Calibri"/>
          <w:color w:val="000000"/>
          <w:u w:val="single"/>
        </w:rPr>
        <w:t>Section 9. Waiver of Notice:</w:t>
      </w:r>
      <w:r>
        <w:rPr>
          <w:rFonts w:ascii="Calibri" w:hAnsi="Calibri"/>
          <w:color w:val="000000"/>
        </w:rPr>
        <w:t xml:space="preserve"> Whenever any notice is required to be given under the provision of the Texas Nonprofit corporation Act or under the provisions of the articles of incorporation or by the by-laws of the corporation, a waiver thereof in writing signed by the person of persons entitled to such notice, whether before or after the time stated therein, shall be deemed equivalent to the giving of such notice. </w:t>
      </w:r>
    </w:p>
    <w:p w14:paraId="671A3BE2" w14:textId="77777777" w:rsidR="004B39C4" w:rsidRPr="00140934" w:rsidRDefault="004B39C4">
      <w:pPr>
        <w:pStyle w:val="NormalWeb"/>
        <w:shd w:val="clear" w:color="auto" w:fill="FFFFFF"/>
        <w:spacing w:before="0" w:beforeAutospacing="0" w:after="0" w:afterAutospacing="0"/>
        <w:rPr>
          <w:rFonts w:ascii="Calibri" w:hAnsi="Calibri"/>
          <w:color w:val="000000"/>
        </w:rPr>
      </w:pPr>
    </w:p>
    <w:p w14:paraId="4551A57C" w14:textId="03AECF01" w:rsidR="004B39C4" w:rsidRPr="00140934" w:rsidRDefault="004B39C4">
      <w:pPr>
        <w:pStyle w:val="NormalWeb"/>
        <w:shd w:val="clear" w:color="auto" w:fill="FFFFFF"/>
        <w:spacing w:before="0" w:beforeAutospacing="0" w:after="0" w:afterAutospacing="0"/>
        <w:rPr>
          <w:rFonts w:ascii="Calibri" w:hAnsi="Calibri"/>
        </w:rPr>
      </w:pPr>
      <w:r w:rsidRPr="00140934">
        <w:rPr>
          <w:rFonts w:ascii="Calibri" w:hAnsi="Calibri"/>
          <w:color w:val="000000"/>
          <w:u w:val="single"/>
        </w:rPr>
        <w:t xml:space="preserve">Section 10. </w:t>
      </w:r>
      <w:r w:rsidR="00E600AD" w:rsidRPr="00140934">
        <w:rPr>
          <w:rFonts w:ascii="Calibri" w:eastAsia="Times New Roman" w:hAnsi="Calibri"/>
          <w:color w:val="000000"/>
          <w:u w:val="single"/>
          <w:shd w:val="clear" w:color="auto" w:fill="FFFFFF"/>
        </w:rPr>
        <w:t>Dissolution Clause</w:t>
      </w:r>
      <w:r w:rsidR="00D27ED5" w:rsidRPr="00140934">
        <w:rPr>
          <w:rFonts w:ascii="Calibri" w:eastAsia="Times New Roman" w:hAnsi="Calibri"/>
          <w:color w:val="000000"/>
          <w:u w:val="single"/>
          <w:shd w:val="clear" w:color="auto" w:fill="FFFFFF"/>
        </w:rPr>
        <w:t>:</w:t>
      </w:r>
      <w:r w:rsidR="00E600AD" w:rsidRPr="00140934">
        <w:rPr>
          <w:rFonts w:ascii="Calibri" w:eastAsia="Times New Roman" w:hAnsi="Calibri"/>
          <w:color w:val="000000"/>
          <w:shd w:val="clear" w:color="auto" w:fill="FFFFFF"/>
        </w:rPr>
        <w:t xml:space="preserve"> Upon the dissolution of this organization, assets shall be dissolved. All organizational property will be sold to pay off debts and then remaining will be donated or distributed for one or more exempt purposes within the meaning of Section 501(c)(3) of the Internal Revenue Code, or corresponding section of any future federal tax code, or shall be distributed to the federal government, or to a state or local government, for a public purpose.</w:t>
      </w:r>
    </w:p>
    <w:p w14:paraId="59657872" w14:textId="77777777" w:rsidR="00B92C16" w:rsidRDefault="00B92C16">
      <w:pPr>
        <w:pStyle w:val="NormalWeb"/>
        <w:shd w:val="clear" w:color="auto" w:fill="FFFFFF"/>
        <w:spacing w:before="0" w:beforeAutospacing="0" w:after="0" w:afterAutospacing="0"/>
      </w:pPr>
    </w:p>
    <w:p w14:paraId="24CA8695" w14:textId="7A177BBE" w:rsidR="00B92C16" w:rsidRDefault="00B92C16">
      <w:pPr>
        <w:pStyle w:val="NormalWeb"/>
        <w:shd w:val="clear" w:color="auto" w:fill="FFFFFF"/>
        <w:spacing w:before="0" w:beforeAutospacing="0" w:after="0" w:afterAutospacing="0"/>
      </w:pPr>
      <w:r w:rsidRPr="00D27ED5">
        <w:rPr>
          <w:rFonts w:ascii="Calibri" w:hAnsi="Calibri"/>
          <w:color w:val="000000"/>
          <w:u w:val="single"/>
        </w:rPr>
        <w:t>Section 1</w:t>
      </w:r>
      <w:r w:rsidR="00B80E60" w:rsidRPr="00D27ED5">
        <w:rPr>
          <w:rFonts w:ascii="Calibri" w:hAnsi="Calibri"/>
          <w:color w:val="000000"/>
          <w:u w:val="single"/>
        </w:rPr>
        <w:t>1</w:t>
      </w:r>
      <w:r w:rsidRPr="00D27ED5">
        <w:rPr>
          <w:rFonts w:ascii="Calibri" w:hAnsi="Calibri"/>
          <w:color w:val="000000"/>
          <w:u w:val="single"/>
        </w:rPr>
        <w:t>. Amendments:</w:t>
      </w:r>
      <w:r>
        <w:rPr>
          <w:rFonts w:ascii="Calibri" w:hAnsi="Calibri"/>
          <w:color w:val="000000"/>
        </w:rPr>
        <w:t xml:space="preserve"> These By-laws may be amended by a two-thirds (2/3) vote of the Board of Directors. </w:t>
      </w:r>
    </w:p>
    <w:p w14:paraId="0899BB74" w14:textId="77777777" w:rsidR="00B92C16" w:rsidRDefault="00B92C16">
      <w:pPr>
        <w:pStyle w:val="NormalWeb"/>
        <w:shd w:val="clear" w:color="auto" w:fill="FFFFFF"/>
        <w:spacing w:before="0" w:beforeAutospacing="0" w:after="0" w:afterAutospacing="0"/>
      </w:pPr>
    </w:p>
    <w:p w14:paraId="0CB902E5" w14:textId="11DE1144" w:rsidR="00B92C16" w:rsidRDefault="00B92C16">
      <w:pPr>
        <w:pStyle w:val="NormalWeb"/>
        <w:shd w:val="clear" w:color="auto" w:fill="FFFFFF"/>
        <w:spacing w:before="0" w:beforeAutospacing="0" w:after="0" w:afterAutospacing="0"/>
      </w:pPr>
      <w:r>
        <w:rPr>
          <w:rFonts w:ascii="Calibri" w:hAnsi="Calibri"/>
          <w:color w:val="000000"/>
        </w:rPr>
        <w:t xml:space="preserve">Executed and approved this </w:t>
      </w:r>
      <w:r w:rsidR="0083435D">
        <w:rPr>
          <w:rFonts w:ascii="Calibri" w:hAnsi="Calibri"/>
          <w:color w:val="000000"/>
          <w:shd w:val="clear" w:color="auto" w:fill="00FFFF"/>
        </w:rPr>
        <w:t>7</w:t>
      </w:r>
      <w:r>
        <w:rPr>
          <w:rFonts w:ascii="Calibri" w:hAnsi="Calibri"/>
          <w:color w:val="000000"/>
        </w:rPr>
        <w:t xml:space="preserve">th day of </w:t>
      </w:r>
      <w:r w:rsidR="0083435D">
        <w:rPr>
          <w:rFonts w:ascii="Calibri" w:hAnsi="Calibri"/>
          <w:color w:val="000000"/>
          <w:shd w:val="clear" w:color="auto" w:fill="00FFFF"/>
        </w:rPr>
        <w:t>September</w:t>
      </w:r>
      <w:r>
        <w:rPr>
          <w:rFonts w:ascii="Calibri" w:hAnsi="Calibri"/>
          <w:color w:val="000000"/>
        </w:rPr>
        <w:t xml:space="preserve">, </w:t>
      </w:r>
      <w:r w:rsidR="0083435D">
        <w:rPr>
          <w:rFonts w:ascii="Calibri" w:hAnsi="Calibri"/>
          <w:color w:val="000000"/>
          <w:shd w:val="clear" w:color="auto" w:fill="00FFFF"/>
        </w:rPr>
        <w:t>2025</w:t>
      </w:r>
      <w:r>
        <w:rPr>
          <w:rFonts w:ascii="Calibri" w:hAnsi="Calibri"/>
          <w:color w:val="000000"/>
        </w:rPr>
        <w:t>. </w:t>
      </w:r>
    </w:p>
    <w:p w14:paraId="30B0D60C" w14:textId="77777777" w:rsidR="00B92C16" w:rsidRDefault="00B92C16">
      <w:pPr>
        <w:pStyle w:val="NormalWeb"/>
        <w:shd w:val="clear" w:color="auto" w:fill="FFFFFF"/>
        <w:spacing w:before="0" w:beforeAutospacing="0" w:after="0" w:afterAutospacing="0"/>
      </w:pPr>
    </w:p>
    <w:p w14:paraId="0B104F72" w14:textId="77777777" w:rsidR="00B92C16" w:rsidRDefault="00B92C16">
      <w:pPr>
        <w:pStyle w:val="NormalWeb"/>
        <w:shd w:val="clear" w:color="auto" w:fill="FFFFFF"/>
        <w:spacing w:before="0" w:beforeAutospacing="0" w:after="0" w:afterAutospacing="0"/>
      </w:pPr>
    </w:p>
    <w:p w14:paraId="0BC48E07" w14:textId="77777777" w:rsidR="00B92C16" w:rsidRDefault="00B92C16">
      <w:pPr>
        <w:pStyle w:val="NormalWeb"/>
        <w:shd w:val="clear" w:color="auto" w:fill="FFFFFF"/>
        <w:spacing w:before="0" w:beforeAutospacing="0" w:after="0" w:afterAutospacing="0"/>
      </w:pPr>
    </w:p>
    <w:p w14:paraId="0E894C35" w14:textId="77777777" w:rsidR="00B92C16" w:rsidRDefault="00B92C16">
      <w:pPr>
        <w:pStyle w:val="NormalWeb"/>
        <w:shd w:val="clear" w:color="auto" w:fill="FFFFFF"/>
        <w:spacing w:before="0" w:beforeAutospacing="0" w:after="0" w:afterAutospacing="0"/>
      </w:pPr>
    </w:p>
    <w:p w14:paraId="443D406E" w14:textId="77777777" w:rsidR="00B92C16" w:rsidRDefault="00B92C16">
      <w:pPr>
        <w:pStyle w:val="NormalWeb"/>
        <w:shd w:val="clear" w:color="auto" w:fill="FFFFFF"/>
        <w:spacing w:before="0" w:beforeAutospacing="0" w:after="0" w:afterAutospacing="0"/>
      </w:pPr>
    </w:p>
    <w:p w14:paraId="7CDD981F" w14:textId="77777777" w:rsidR="00B92C16" w:rsidRDefault="00B92C16">
      <w:pPr>
        <w:pStyle w:val="NormalWeb"/>
        <w:shd w:val="clear" w:color="auto" w:fill="FFFFFF"/>
        <w:spacing w:before="0" w:beforeAutospacing="0" w:after="0" w:afterAutospacing="0"/>
      </w:pPr>
    </w:p>
    <w:p w14:paraId="5C21C722" w14:textId="77777777" w:rsidR="00B92C16" w:rsidRDefault="00B92C16">
      <w:pPr>
        <w:pStyle w:val="NormalWeb"/>
        <w:shd w:val="clear" w:color="auto" w:fill="FFFFFF"/>
        <w:spacing w:before="0" w:beforeAutospacing="0" w:after="0" w:afterAutospacing="0"/>
      </w:pPr>
    </w:p>
    <w:p w14:paraId="16E15685" w14:textId="77777777" w:rsidR="00B92C16" w:rsidRDefault="00B92C16">
      <w:pPr>
        <w:pStyle w:val="NormalWeb"/>
        <w:shd w:val="clear" w:color="auto" w:fill="FFFFFF"/>
        <w:spacing w:before="0" w:beforeAutospacing="0" w:after="0" w:afterAutospacing="0"/>
      </w:pPr>
    </w:p>
    <w:p w14:paraId="5DC0E6C2" w14:textId="77777777" w:rsidR="00B92C16" w:rsidRDefault="00B92C16">
      <w:pPr>
        <w:pStyle w:val="NormalWeb"/>
        <w:shd w:val="clear" w:color="auto" w:fill="FFFFFF"/>
        <w:spacing w:before="0" w:beforeAutospacing="0" w:after="0" w:afterAutospacing="0"/>
      </w:pPr>
    </w:p>
    <w:p w14:paraId="4C619464" w14:textId="77777777" w:rsidR="00B92C16" w:rsidRDefault="00B92C16">
      <w:pPr>
        <w:pStyle w:val="NormalWeb"/>
        <w:shd w:val="clear" w:color="auto" w:fill="FFFFFF"/>
        <w:spacing w:before="0" w:beforeAutospacing="0" w:after="0" w:afterAutospacing="0"/>
      </w:pPr>
    </w:p>
    <w:p w14:paraId="56869A17" w14:textId="77777777" w:rsidR="00B92C16" w:rsidRDefault="00B92C16">
      <w:pPr>
        <w:pStyle w:val="NormalWeb"/>
        <w:shd w:val="clear" w:color="auto" w:fill="FFFFFF"/>
        <w:spacing w:before="0" w:beforeAutospacing="0" w:after="0" w:afterAutospacing="0"/>
      </w:pPr>
    </w:p>
    <w:p w14:paraId="04D2556D" w14:textId="77777777" w:rsidR="00B92C16" w:rsidRDefault="00B92C16">
      <w:pPr>
        <w:pStyle w:val="NormalWeb"/>
        <w:shd w:val="clear" w:color="auto" w:fill="FFFFFF"/>
        <w:spacing w:before="0" w:beforeAutospacing="0" w:after="0" w:afterAutospacing="0"/>
      </w:pPr>
    </w:p>
    <w:p w14:paraId="1423EDBF" w14:textId="77777777" w:rsidR="00B92C16" w:rsidRDefault="00B92C16">
      <w:pPr>
        <w:pStyle w:val="NormalWeb"/>
        <w:shd w:val="clear" w:color="auto" w:fill="FFFFFF"/>
        <w:spacing w:before="0" w:beforeAutospacing="0" w:after="0" w:afterAutospacing="0"/>
      </w:pPr>
    </w:p>
    <w:p w14:paraId="4164863D" w14:textId="77777777" w:rsidR="00B92C16" w:rsidRDefault="00B92C16">
      <w:pPr>
        <w:pStyle w:val="NormalWeb"/>
        <w:shd w:val="clear" w:color="auto" w:fill="FFFFFF"/>
        <w:spacing w:before="0" w:beforeAutospacing="0" w:after="0" w:afterAutospacing="0"/>
      </w:pPr>
    </w:p>
    <w:p w14:paraId="487EA16F" w14:textId="77777777" w:rsidR="00B92C16" w:rsidRDefault="00B92C16">
      <w:pPr>
        <w:pStyle w:val="NormalWeb"/>
        <w:shd w:val="clear" w:color="auto" w:fill="FFFFFF"/>
        <w:spacing w:before="0" w:beforeAutospacing="0" w:after="0" w:afterAutospacing="0"/>
      </w:pPr>
    </w:p>
    <w:p w14:paraId="3D03FFE8" w14:textId="77777777" w:rsidR="00B92C16" w:rsidRDefault="00B92C16">
      <w:pPr>
        <w:pStyle w:val="NormalWeb"/>
        <w:shd w:val="clear" w:color="auto" w:fill="FFFFFF"/>
        <w:spacing w:before="0" w:beforeAutospacing="0" w:after="0" w:afterAutospacing="0"/>
      </w:pPr>
    </w:p>
    <w:p w14:paraId="5D7D464A" w14:textId="77777777" w:rsidR="00B92C16" w:rsidRDefault="00B92C16">
      <w:pPr>
        <w:pStyle w:val="NormalWeb"/>
        <w:shd w:val="clear" w:color="auto" w:fill="FFFFFF"/>
        <w:spacing w:before="0" w:beforeAutospacing="0" w:after="0" w:afterAutospacing="0"/>
      </w:pPr>
    </w:p>
    <w:p w14:paraId="29FE6B03" w14:textId="77777777" w:rsidR="00B92C16" w:rsidRDefault="00B92C16">
      <w:pPr>
        <w:pStyle w:val="NormalWeb"/>
        <w:shd w:val="clear" w:color="auto" w:fill="FFFFFF"/>
        <w:spacing w:before="0" w:beforeAutospacing="0" w:after="0" w:afterAutospacing="0"/>
      </w:pPr>
    </w:p>
    <w:p w14:paraId="205C1BAC" w14:textId="77777777" w:rsidR="00B92C16" w:rsidRDefault="00B92C16">
      <w:pPr>
        <w:pStyle w:val="NormalWeb"/>
        <w:shd w:val="clear" w:color="auto" w:fill="FFFFFF"/>
        <w:spacing w:before="0" w:beforeAutospacing="0" w:after="0" w:afterAutospacing="0"/>
      </w:pPr>
    </w:p>
    <w:p w14:paraId="089E5733" w14:textId="77777777" w:rsidR="00B92C16" w:rsidRDefault="00B92C16">
      <w:pPr>
        <w:pStyle w:val="NormalWeb"/>
        <w:shd w:val="clear" w:color="auto" w:fill="FFFFFF"/>
        <w:spacing w:before="0" w:beforeAutospacing="0" w:after="0" w:afterAutospacing="0"/>
      </w:pPr>
    </w:p>
    <w:p w14:paraId="3D83FE78" w14:textId="77777777" w:rsidR="00B92C16" w:rsidRDefault="00B92C16">
      <w:pPr>
        <w:pStyle w:val="NormalWeb"/>
        <w:shd w:val="clear" w:color="auto" w:fill="FFFFFF"/>
        <w:spacing w:before="0" w:beforeAutospacing="0" w:after="0" w:afterAutospacing="0"/>
      </w:pPr>
    </w:p>
    <w:p w14:paraId="0BC60B40" w14:textId="77777777" w:rsidR="00B92C16" w:rsidRDefault="00B92C16">
      <w:pPr>
        <w:pStyle w:val="NormalWeb"/>
        <w:shd w:val="clear" w:color="auto" w:fill="FFFFFF"/>
        <w:spacing w:before="0" w:beforeAutospacing="0" w:after="0" w:afterAutospacing="0"/>
      </w:pPr>
    </w:p>
    <w:p w14:paraId="47AA5EEE" w14:textId="77777777" w:rsidR="00B92C16" w:rsidRDefault="00B92C16">
      <w:pPr>
        <w:pStyle w:val="NormalWeb"/>
        <w:shd w:val="clear" w:color="auto" w:fill="FFFFFF"/>
        <w:spacing w:before="0" w:beforeAutospacing="0" w:after="0" w:afterAutospacing="0"/>
      </w:pPr>
    </w:p>
    <w:p w14:paraId="6E08B1A4" w14:textId="77777777" w:rsidR="00B92C16" w:rsidRDefault="00B92C16">
      <w:pPr>
        <w:pStyle w:val="NormalWeb"/>
        <w:shd w:val="clear" w:color="auto" w:fill="FFFFFF"/>
        <w:spacing w:before="0" w:beforeAutospacing="0" w:after="0" w:afterAutospacing="0"/>
      </w:pPr>
    </w:p>
    <w:p w14:paraId="5E93D0F8" w14:textId="77777777" w:rsidR="00B92C16" w:rsidRDefault="00B92C16">
      <w:pPr>
        <w:pStyle w:val="NormalWeb"/>
        <w:shd w:val="clear" w:color="auto" w:fill="FFFFFF"/>
        <w:spacing w:before="0" w:beforeAutospacing="0" w:after="0" w:afterAutospacing="0"/>
      </w:pPr>
    </w:p>
    <w:p w14:paraId="67C4A59D" w14:textId="77777777" w:rsidR="00B92C16" w:rsidRDefault="00B92C16">
      <w:pPr>
        <w:pStyle w:val="NormalWeb"/>
        <w:shd w:val="clear" w:color="auto" w:fill="FFFFFF"/>
        <w:spacing w:before="0" w:beforeAutospacing="0" w:after="0" w:afterAutospacing="0"/>
      </w:pPr>
    </w:p>
    <w:p w14:paraId="7E126AF9" w14:textId="77777777" w:rsidR="00B92C16" w:rsidRDefault="00B92C16">
      <w:pPr>
        <w:pStyle w:val="NormalWeb"/>
        <w:shd w:val="clear" w:color="auto" w:fill="FFFFFF"/>
        <w:spacing w:before="0" w:beforeAutospacing="0" w:after="0" w:afterAutospacing="0"/>
      </w:pPr>
    </w:p>
    <w:p w14:paraId="239EC4BA" w14:textId="77777777" w:rsidR="00B92C16" w:rsidRDefault="00B92C16">
      <w:pPr>
        <w:pStyle w:val="NormalWeb"/>
        <w:shd w:val="clear" w:color="auto" w:fill="FFFFFF"/>
        <w:spacing w:before="0" w:beforeAutospacing="0" w:after="0" w:afterAutospacing="0"/>
      </w:pPr>
    </w:p>
    <w:p w14:paraId="1CEDC733" w14:textId="77777777" w:rsidR="00B92C16" w:rsidRDefault="00B92C16">
      <w:pPr>
        <w:pStyle w:val="NormalWeb"/>
        <w:shd w:val="clear" w:color="auto" w:fill="FFFFFF"/>
        <w:spacing w:before="0" w:beforeAutospacing="0" w:after="0" w:afterAutospacing="0"/>
      </w:pPr>
    </w:p>
    <w:p w14:paraId="68FFA8C5" w14:textId="77777777" w:rsidR="00B92C16" w:rsidRDefault="00B92C16">
      <w:pPr>
        <w:pStyle w:val="NormalWeb"/>
        <w:shd w:val="clear" w:color="auto" w:fill="FFFFFF"/>
        <w:spacing w:before="0" w:beforeAutospacing="0" w:after="0" w:afterAutospacing="0"/>
      </w:pPr>
    </w:p>
    <w:p w14:paraId="32FA8514" w14:textId="77777777" w:rsidR="00B92C16" w:rsidRDefault="00B92C16">
      <w:pPr>
        <w:pStyle w:val="NormalWeb"/>
        <w:shd w:val="clear" w:color="auto" w:fill="FFFFFF"/>
        <w:spacing w:before="0" w:beforeAutospacing="0" w:after="0" w:afterAutospacing="0"/>
      </w:pPr>
    </w:p>
    <w:p w14:paraId="4FD01F3D" w14:textId="77777777" w:rsidR="00B92C16" w:rsidRDefault="00B92C16">
      <w:pPr>
        <w:pStyle w:val="NormalWeb"/>
        <w:shd w:val="clear" w:color="auto" w:fill="FFFFFF"/>
        <w:spacing w:before="0" w:beforeAutospacing="0" w:after="360" w:afterAutospacing="0"/>
        <w:ind w:left="720"/>
      </w:pPr>
    </w:p>
    <w:p w14:paraId="3388F5AB" w14:textId="77777777" w:rsidR="00B92C16" w:rsidRDefault="00B92C16"/>
    <w:sectPr w:rsidR="00B9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722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6491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84AF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290D33"/>
    <w:multiLevelType w:val="hybridMultilevel"/>
    <w:tmpl w:val="A9328E24"/>
    <w:lvl w:ilvl="0" w:tplc="FFFFFFFF">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B23A2"/>
    <w:multiLevelType w:val="hybridMultilevel"/>
    <w:tmpl w:val="C9660086"/>
    <w:lvl w:ilvl="0" w:tplc="FFFFFFFF">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A1F44"/>
    <w:multiLevelType w:val="hybridMultilevel"/>
    <w:tmpl w:val="BD143EB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C752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345751"/>
    <w:multiLevelType w:val="hybridMultilevel"/>
    <w:tmpl w:val="BAACFE0C"/>
    <w:lvl w:ilvl="0" w:tplc="FFFFFFFF">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548D3"/>
    <w:multiLevelType w:val="hybridMultilevel"/>
    <w:tmpl w:val="31A617D4"/>
    <w:lvl w:ilvl="0" w:tplc="FFFFFFFF">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D41C0"/>
    <w:multiLevelType w:val="hybridMultilevel"/>
    <w:tmpl w:val="BBFC3F1C"/>
    <w:lvl w:ilvl="0" w:tplc="FFFFFFFF">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C59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51E3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B50936"/>
    <w:multiLevelType w:val="multilevel"/>
    <w:tmpl w:val="ABE4D8F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ascii="Calibri" w:eastAsiaTheme="minorEastAsia" w:hAnsi="Calibri"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624842"/>
    <w:multiLevelType w:val="hybridMultilevel"/>
    <w:tmpl w:val="F8045D38"/>
    <w:lvl w:ilvl="0" w:tplc="FFFFFFFF">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821239">
    <w:abstractNumId w:val="11"/>
    <w:lvlOverride w:ilvl="0">
      <w:lvl w:ilvl="0">
        <w:numFmt w:val="lowerLetter"/>
        <w:lvlText w:val="%1."/>
        <w:lvlJc w:val="left"/>
      </w:lvl>
    </w:lvlOverride>
  </w:num>
  <w:num w:numId="2" w16cid:durableId="1779762551">
    <w:abstractNumId w:val="11"/>
    <w:lvlOverride w:ilvl="0">
      <w:lvl w:ilvl="0">
        <w:numFmt w:val="lowerLetter"/>
        <w:lvlText w:val="%1."/>
        <w:lvlJc w:val="left"/>
      </w:lvl>
    </w:lvlOverride>
  </w:num>
  <w:num w:numId="3" w16cid:durableId="1251738198">
    <w:abstractNumId w:val="11"/>
    <w:lvlOverride w:ilvl="0">
      <w:lvl w:ilvl="0">
        <w:numFmt w:val="lowerLetter"/>
        <w:lvlText w:val="%1."/>
        <w:lvlJc w:val="left"/>
      </w:lvl>
    </w:lvlOverride>
  </w:num>
  <w:num w:numId="4" w16cid:durableId="1430588527">
    <w:abstractNumId w:val="11"/>
    <w:lvlOverride w:ilvl="0">
      <w:lvl w:ilvl="0">
        <w:numFmt w:val="lowerLetter"/>
        <w:lvlText w:val="%1."/>
        <w:lvlJc w:val="left"/>
      </w:lvl>
    </w:lvlOverride>
  </w:num>
  <w:num w:numId="5" w16cid:durableId="1870560149">
    <w:abstractNumId w:val="11"/>
    <w:lvlOverride w:ilvl="0">
      <w:lvl w:ilvl="0">
        <w:numFmt w:val="lowerLetter"/>
        <w:lvlText w:val="%1."/>
        <w:lvlJc w:val="left"/>
      </w:lvl>
    </w:lvlOverride>
  </w:num>
  <w:num w:numId="6" w16cid:durableId="1721400307">
    <w:abstractNumId w:val="11"/>
    <w:lvlOverride w:ilvl="0">
      <w:lvl w:ilvl="0">
        <w:numFmt w:val="lowerLetter"/>
        <w:lvlText w:val="%1."/>
        <w:lvlJc w:val="left"/>
      </w:lvl>
    </w:lvlOverride>
  </w:num>
  <w:num w:numId="7" w16cid:durableId="945962917">
    <w:abstractNumId w:val="11"/>
    <w:lvlOverride w:ilvl="0">
      <w:lvl w:ilvl="0">
        <w:numFmt w:val="lowerLetter"/>
        <w:lvlText w:val="%1."/>
        <w:lvlJc w:val="left"/>
      </w:lvl>
    </w:lvlOverride>
  </w:num>
  <w:num w:numId="8" w16cid:durableId="878519192">
    <w:abstractNumId w:val="11"/>
    <w:lvlOverride w:ilvl="0">
      <w:lvl w:ilvl="0">
        <w:numFmt w:val="lowerLetter"/>
        <w:lvlText w:val="%1."/>
        <w:lvlJc w:val="left"/>
      </w:lvl>
    </w:lvlOverride>
  </w:num>
  <w:num w:numId="9" w16cid:durableId="891504915">
    <w:abstractNumId w:val="11"/>
    <w:lvlOverride w:ilvl="0">
      <w:lvl w:ilvl="0">
        <w:numFmt w:val="lowerLetter"/>
        <w:lvlText w:val="%1."/>
        <w:lvlJc w:val="left"/>
      </w:lvl>
    </w:lvlOverride>
  </w:num>
  <w:num w:numId="10" w16cid:durableId="1131677301">
    <w:abstractNumId w:val="0"/>
    <w:lvlOverride w:ilvl="0">
      <w:lvl w:ilvl="0">
        <w:numFmt w:val="lowerLetter"/>
        <w:lvlText w:val="%1."/>
        <w:lvlJc w:val="left"/>
      </w:lvl>
    </w:lvlOverride>
  </w:num>
  <w:num w:numId="11" w16cid:durableId="517233350">
    <w:abstractNumId w:val="0"/>
    <w:lvlOverride w:ilvl="0">
      <w:lvl w:ilvl="0">
        <w:numFmt w:val="lowerLetter"/>
        <w:lvlText w:val="%1."/>
        <w:lvlJc w:val="left"/>
      </w:lvl>
    </w:lvlOverride>
  </w:num>
  <w:num w:numId="12" w16cid:durableId="1421875478">
    <w:abstractNumId w:val="0"/>
    <w:lvlOverride w:ilvl="0">
      <w:lvl w:ilvl="0">
        <w:numFmt w:val="lowerLetter"/>
        <w:lvlText w:val="%1."/>
        <w:lvlJc w:val="left"/>
      </w:lvl>
    </w:lvlOverride>
  </w:num>
  <w:num w:numId="13" w16cid:durableId="1042171793">
    <w:abstractNumId w:val="0"/>
    <w:lvlOverride w:ilvl="0">
      <w:lvl w:ilvl="0">
        <w:numFmt w:val="lowerLetter"/>
        <w:lvlText w:val="%1."/>
        <w:lvlJc w:val="left"/>
      </w:lvl>
    </w:lvlOverride>
  </w:num>
  <w:num w:numId="14" w16cid:durableId="1187257620">
    <w:abstractNumId w:val="0"/>
    <w:lvlOverride w:ilvl="0">
      <w:lvl w:ilvl="0">
        <w:numFmt w:val="lowerLetter"/>
        <w:lvlText w:val="%1."/>
        <w:lvlJc w:val="left"/>
      </w:lvl>
    </w:lvlOverride>
  </w:num>
  <w:num w:numId="15" w16cid:durableId="947589021">
    <w:abstractNumId w:val="0"/>
    <w:lvlOverride w:ilvl="0">
      <w:lvl w:ilvl="0">
        <w:numFmt w:val="lowerLetter"/>
        <w:lvlText w:val="%1."/>
        <w:lvlJc w:val="left"/>
      </w:lvl>
    </w:lvlOverride>
  </w:num>
  <w:num w:numId="16" w16cid:durableId="1310480345">
    <w:abstractNumId w:val="6"/>
    <w:lvlOverride w:ilvl="0">
      <w:lvl w:ilvl="0">
        <w:numFmt w:val="lowerLetter"/>
        <w:lvlText w:val="%1."/>
        <w:lvlJc w:val="left"/>
      </w:lvl>
    </w:lvlOverride>
  </w:num>
  <w:num w:numId="17" w16cid:durableId="1334068922">
    <w:abstractNumId w:val="6"/>
    <w:lvlOverride w:ilvl="0">
      <w:lvl w:ilvl="0">
        <w:numFmt w:val="lowerLetter"/>
        <w:lvlText w:val="%1."/>
        <w:lvlJc w:val="left"/>
      </w:lvl>
    </w:lvlOverride>
  </w:num>
  <w:num w:numId="18" w16cid:durableId="1198087407">
    <w:abstractNumId w:val="6"/>
    <w:lvlOverride w:ilvl="0">
      <w:lvl w:ilvl="0">
        <w:numFmt w:val="lowerLetter"/>
        <w:lvlText w:val="%1."/>
        <w:lvlJc w:val="left"/>
      </w:lvl>
    </w:lvlOverride>
  </w:num>
  <w:num w:numId="19" w16cid:durableId="1147673278">
    <w:abstractNumId w:val="6"/>
    <w:lvlOverride w:ilvl="0">
      <w:lvl w:ilvl="0">
        <w:numFmt w:val="lowerLetter"/>
        <w:lvlText w:val="%1."/>
        <w:lvlJc w:val="left"/>
      </w:lvl>
    </w:lvlOverride>
  </w:num>
  <w:num w:numId="20" w16cid:durableId="1560899502">
    <w:abstractNumId w:val="6"/>
    <w:lvlOverride w:ilvl="0">
      <w:lvl w:ilvl="0">
        <w:numFmt w:val="lowerLetter"/>
        <w:lvlText w:val="%1."/>
        <w:lvlJc w:val="left"/>
      </w:lvl>
    </w:lvlOverride>
  </w:num>
  <w:num w:numId="21" w16cid:durableId="449056938">
    <w:abstractNumId w:val="6"/>
    <w:lvlOverride w:ilvl="0">
      <w:lvl w:ilvl="0">
        <w:numFmt w:val="lowerLetter"/>
        <w:lvlText w:val="%1."/>
        <w:lvlJc w:val="left"/>
      </w:lvl>
    </w:lvlOverride>
  </w:num>
  <w:num w:numId="22" w16cid:durableId="1940595949">
    <w:abstractNumId w:val="1"/>
    <w:lvlOverride w:ilvl="0">
      <w:lvl w:ilvl="0">
        <w:numFmt w:val="lowerLetter"/>
        <w:lvlText w:val="%1."/>
        <w:lvlJc w:val="left"/>
      </w:lvl>
    </w:lvlOverride>
  </w:num>
  <w:num w:numId="23" w16cid:durableId="1693727712">
    <w:abstractNumId w:val="1"/>
    <w:lvlOverride w:ilvl="0">
      <w:lvl w:ilvl="0">
        <w:numFmt w:val="lowerLetter"/>
        <w:lvlText w:val="%1."/>
        <w:lvlJc w:val="left"/>
      </w:lvl>
    </w:lvlOverride>
  </w:num>
  <w:num w:numId="24" w16cid:durableId="348260932">
    <w:abstractNumId w:val="1"/>
    <w:lvlOverride w:ilvl="0">
      <w:lvl w:ilvl="0">
        <w:numFmt w:val="lowerLetter"/>
        <w:lvlText w:val="%1."/>
        <w:lvlJc w:val="left"/>
      </w:lvl>
    </w:lvlOverride>
  </w:num>
  <w:num w:numId="25" w16cid:durableId="805705905">
    <w:abstractNumId w:val="1"/>
    <w:lvlOverride w:ilvl="0">
      <w:lvl w:ilvl="0">
        <w:numFmt w:val="lowerLetter"/>
        <w:lvlText w:val="%1."/>
        <w:lvlJc w:val="left"/>
      </w:lvl>
    </w:lvlOverride>
  </w:num>
  <w:num w:numId="26" w16cid:durableId="554244828">
    <w:abstractNumId w:val="1"/>
    <w:lvlOverride w:ilvl="0">
      <w:lvl w:ilvl="0">
        <w:numFmt w:val="lowerLetter"/>
        <w:lvlText w:val="%1."/>
        <w:lvlJc w:val="left"/>
      </w:lvl>
    </w:lvlOverride>
  </w:num>
  <w:num w:numId="27" w16cid:durableId="216548825">
    <w:abstractNumId w:val="1"/>
    <w:lvlOverride w:ilvl="0">
      <w:lvl w:ilvl="0">
        <w:numFmt w:val="lowerLetter"/>
        <w:lvlText w:val="%1."/>
        <w:lvlJc w:val="left"/>
      </w:lvl>
    </w:lvlOverride>
  </w:num>
  <w:num w:numId="28" w16cid:durableId="1485047561">
    <w:abstractNumId w:val="1"/>
    <w:lvlOverride w:ilvl="0">
      <w:lvl w:ilvl="0">
        <w:numFmt w:val="lowerLetter"/>
        <w:lvlText w:val="%1."/>
        <w:lvlJc w:val="left"/>
      </w:lvl>
    </w:lvlOverride>
  </w:num>
  <w:num w:numId="29" w16cid:durableId="897714379">
    <w:abstractNumId w:val="1"/>
    <w:lvlOverride w:ilvl="0">
      <w:lvl w:ilvl="0">
        <w:numFmt w:val="lowerLetter"/>
        <w:lvlText w:val="%1."/>
        <w:lvlJc w:val="left"/>
      </w:lvl>
    </w:lvlOverride>
  </w:num>
  <w:num w:numId="30" w16cid:durableId="552889988">
    <w:abstractNumId w:val="12"/>
    <w:lvlOverride w:ilvl="0">
      <w:lvl w:ilvl="0">
        <w:numFmt w:val="lowerLetter"/>
        <w:lvlText w:val="%1."/>
        <w:lvlJc w:val="left"/>
      </w:lvl>
    </w:lvlOverride>
  </w:num>
  <w:num w:numId="31" w16cid:durableId="2049643224">
    <w:abstractNumId w:val="12"/>
    <w:lvlOverride w:ilvl="0">
      <w:lvl w:ilvl="0">
        <w:numFmt w:val="lowerLetter"/>
        <w:lvlText w:val="%1."/>
        <w:lvlJc w:val="left"/>
      </w:lvl>
    </w:lvlOverride>
  </w:num>
  <w:num w:numId="32" w16cid:durableId="1790661469">
    <w:abstractNumId w:val="12"/>
    <w:lvlOverride w:ilvl="0">
      <w:lvl w:ilvl="0">
        <w:numFmt w:val="lowerLetter"/>
        <w:lvlText w:val="%1."/>
        <w:lvlJc w:val="left"/>
      </w:lvl>
    </w:lvlOverride>
  </w:num>
  <w:num w:numId="33" w16cid:durableId="694967425">
    <w:abstractNumId w:val="12"/>
    <w:lvlOverride w:ilvl="0">
      <w:lvl w:ilvl="0">
        <w:numFmt w:val="lowerLetter"/>
        <w:lvlText w:val="%1."/>
        <w:lvlJc w:val="left"/>
      </w:lvl>
    </w:lvlOverride>
  </w:num>
  <w:num w:numId="34" w16cid:durableId="1872985926">
    <w:abstractNumId w:val="12"/>
    <w:lvlOverride w:ilvl="0">
      <w:lvl w:ilvl="0">
        <w:numFmt w:val="lowerLetter"/>
        <w:lvlText w:val="%1."/>
        <w:lvlJc w:val="left"/>
      </w:lvl>
    </w:lvlOverride>
  </w:num>
  <w:num w:numId="35" w16cid:durableId="539824323">
    <w:abstractNumId w:val="12"/>
    <w:lvlOverride w:ilvl="0">
      <w:lvl w:ilvl="0">
        <w:numFmt w:val="lowerLetter"/>
        <w:lvlText w:val="%1."/>
        <w:lvlJc w:val="left"/>
      </w:lvl>
    </w:lvlOverride>
  </w:num>
  <w:num w:numId="36" w16cid:durableId="858590022">
    <w:abstractNumId w:val="2"/>
    <w:lvlOverride w:ilvl="0">
      <w:lvl w:ilvl="0">
        <w:numFmt w:val="lowerLetter"/>
        <w:lvlText w:val="%1."/>
        <w:lvlJc w:val="left"/>
      </w:lvl>
    </w:lvlOverride>
  </w:num>
  <w:num w:numId="37" w16cid:durableId="1911959209">
    <w:abstractNumId w:val="2"/>
    <w:lvlOverride w:ilvl="0">
      <w:lvl w:ilvl="0">
        <w:numFmt w:val="lowerLetter"/>
        <w:lvlText w:val="%1."/>
        <w:lvlJc w:val="left"/>
      </w:lvl>
    </w:lvlOverride>
  </w:num>
  <w:num w:numId="38" w16cid:durableId="2119450690">
    <w:abstractNumId w:val="2"/>
    <w:lvlOverride w:ilvl="0">
      <w:lvl w:ilvl="0">
        <w:numFmt w:val="lowerLetter"/>
        <w:lvlText w:val="%1."/>
        <w:lvlJc w:val="left"/>
      </w:lvl>
    </w:lvlOverride>
  </w:num>
  <w:num w:numId="39" w16cid:durableId="730037865">
    <w:abstractNumId w:val="2"/>
    <w:lvlOverride w:ilvl="0">
      <w:lvl w:ilvl="0">
        <w:numFmt w:val="lowerLetter"/>
        <w:lvlText w:val="%1."/>
        <w:lvlJc w:val="left"/>
      </w:lvl>
    </w:lvlOverride>
  </w:num>
  <w:num w:numId="40" w16cid:durableId="1695887855">
    <w:abstractNumId w:val="2"/>
    <w:lvlOverride w:ilvl="0">
      <w:lvl w:ilvl="0">
        <w:numFmt w:val="lowerLetter"/>
        <w:lvlText w:val="%1."/>
        <w:lvlJc w:val="left"/>
      </w:lvl>
    </w:lvlOverride>
  </w:num>
  <w:num w:numId="41" w16cid:durableId="1086221923">
    <w:abstractNumId w:val="2"/>
    <w:lvlOverride w:ilvl="0">
      <w:lvl w:ilvl="0">
        <w:numFmt w:val="lowerLetter"/>
        <w:lvlText w:val="%1."/>
        <w:lvlJc w:val="left"/>
      </w:lvl>
    </w:lvlOverride>
  </w:num>
  <w:num w:numId="42" w16cid:durableId="946355057">
    <w:abstractNumId w:val="2"/>
    <w:lvlOverride w:ilvl="0">
      <w:lvl w:ilvl="0">
        <w:numFmt w:val="lowerLetter"/>
        <w:lvlText w:val="%1."/>
        <w:lvlJc w:val="left"/>
      </w:lvl>
    </w:lvlOverride>
  </w:num>
  <w:num w:numId="43" w16cid:durableId="831915673">
    <w:abstractNumId w:val="5"/>
  </w:num>
  <w:num w:numId="44" w16cid:durableId="1307315039">
    <w:abstractNumId w:val="13"/>
  </w:num>
  <w:num w:numId="45" w16cid:durableId="20669355">
    <w:abstractNumId w:val="7"/>
  </w:num>
  <w:num w:numId="46" w16cid:durableId="339704799">
    <w:abstractNumId w:val="9"/>
  </w:num>
  <w:num w:numId="47" w16cid:durableId="1108619579">
    <w:abstractNumId w:val="4"/>
  </w:num>
  <w:num w:numId="48" w16cid:durableId="252248514">
    <w:abstractNumId w:val="8"/>
  </w:num>
  <w:num w:numId="49" w16cid:durableId="126047613">
    <w:abstractNumId w:val="3"/>
  </w:num>
  <w:num w:numId="50" w16cid:durableId="1468622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16"/>
    <w:rsid w:val="00003345"/>
    <w:rsid w:val="00016C1C"/>
    <w:rsid w:val="000223D2"/>
    <w:rsid w:val="00031822"/>
    <w:rsid w:val="000378CD"/>
    <w:rsid w:val="00065196"/>
    <w:rsid w:val="00087191"/>
    <w:rsid w:val="000B14D1"/>
    <w:rsid w:val="000D525D"/>
    <w:rsid w:val="00125DB6"/>
    <w:rsid w:val="00140934"/>
    <w:rsid w:val="0016500E"/>
    <w:rsid w:val="00196DDC"/>
    <w:rsid w:val="001B48A0"/>
    <w:rsid w:val="001D0271"/>
    <w:rsid w:val="001F5614"/>
    <w:rsid w:val="001F5B85"/>
    <w:rsid w:val="0020181A"/>
    <w:rsid w:val="002251C7"/>
    <w:rsid w:val="00227885"/>
    <w:rsid w:val="002329A7"/>
    <w:rsid w:val="00291021"/>
    <w:rsid w:val="002A77BA"/>
    <w:rsid w:val="002D2B41"/>
    <w:rsid w:val="002F3373"/>
    <w:rsid w:val="00353F0D"/>
    <w:rsid w:val="003552E5"/>
    <w:rsid w:val="00364CA2"/>
    <w:rsid w:val="003A1210"/>
    <w:rsid w:val="003A35BA"/>
    <w:rsid w:val="003B30CA"/>
    <w:rsid w:val="003C4A59"/>
    <w:rsid w:val="003F475F"/>
    <w:rsid w:val="003F771A"/>
    <w:rsid w:val="00404A1D"/>
    <w:rsid w:val="00431BD1"/>
    <w:rsid w:val="00496653"/>
    <w:rsid w:val="004B39C4"/>
    <w:rsid w:val="004C3FD5"/>
    <w:rsid w:val="004F7FD1"/>
    <w:rsid w:val="00530919"/>
    <w:rsid w:val="00541583"/>
    <w:rsid w:val="005C4A30"/>
    <w:rsid w:val="005C72D3"/>
    <w:rsid w:val="005C7DD1"/>
    <w:rsid w:val="00602017"/>
    <w:rsid w:val="0062667B"/>
    <w:rsid w:val="00646413"/>
    <w:rsid w:val="00657ECB"/>
    <w:rsid w:val="00684455"/>
    <w:rsid w:val="006B4E21"/>
    <w:rsid w:val="006D467A"/>
    <w:rsid w:val="007337A6"/>
    <w:rsid w:val="0083435D"/>
    <w:rsid w:val="008775FE"/>
    <w:rsid w:val="008C1644"/>
    <w:rsid w:val="008E06F0"/>
    <w:rsid w:val="008F1944"/>
    <w:rsid w:val="00915049"/>
    <w:rsid w:val="0093549E"/>
    <w:rsid w:val="00942B84"/>
    <w:rsid w:val="009861A8"/>
    <w:rsid w:val="009A2A5D"/>
    <w:rsid w:val="009F7673"/>
    <w:rsid w:val="00A979DA"/>
    <w:rsid w:val="00AC6408"/>
    <w:rsid w:val="00AE0CB3"/>
    <w:rsid w:val="00B21BD2"/>
    <w:rsid w:val="00B65757"/>
    <w:rsid w:val="00B80E60"/>
    <w:rsid w:val="00B92C16"/>
    <w:rsid w:val="00B96983"/>
    <w:rsid w:val="00BC4495"/>
    <w:rsid w:val="00BD27B9"/>
    <w:rsid w:val="00BF5C21"/>
    <w:rsid w:val="00C3218C"/>
    <w:rsid w:val="00C41AE4"/>
    <w:rsid w:val="00C4656B"/>
    <w:rsid w:val="00C47279"/>
    <w:rsid w:val="00C477B3"/>
    <w:rsid w:val="00C75384"/>
    <w:rsid w:val="00C87BDF"/>
    <w:rsid w:val="00C93237"/>
    <w:rsid w:val="00CA7A42"/>
    <w:rsid w:val="00D13690"/>
    <w:rsid w:val="00D2317E"/>
    <w:rsid w:val="00D27ED5"/>
    <w:rsid w:val="00D27F91"/>
    <w:rsid w:val="00D30FC0"/>
    <w:rsid w:val="00D66E34"/>
    <w:rsid w:val="00DC7B55"/>
    <w:rsid w:val="00DE4209"/>
    <w:rsid w:val="00DE637B"/>
    <w:rsid w:val="00E34B07"/>
    <w:rsid w:val="00E418B8"/>
    <w:rsid w:val="00E600AD"/>
    <w:rsid w:val="00E623D6"/>
    <w:rsid w:val="00E62AD9"/>
    <w:rsid w:val="00E8063E"/>
    <w:rsid w:val="00E90F63"/>
    <w:rsid w:val="00E913CB"/>
    <w:rsid w:val="00E97994"/>
    <w:rsid w:val="00ED540E"/>
    <w:rsid w:val="00F66ACC"/>
    <w:rsid w:val="00FA1811"/>
    <w:rsid w:val="00FA72F0"/>
    <w:rsid w:val="00FD002B"/>
    <w:rsid w:val="00FD599A"/>
    <w:rsid w:val="00FE5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713F8"/>
  <w15:chartTrackingRefBased/>
  <w15:docId w15:val="{A4C263F0-7022-B14F-B01F-919F9332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C16"/>
    <w:rPr>
      <w:rFonts w:eastAsiaTheme="majorEastAsia" w:cstheme="majorBidi"/>
      <w:color w:val="272727" w:themeColor="text1" w:themeTint="D8"/>
    </w:rPr>
  </w:style>
  <w:style w:type="paragraph" w:styleId="Title">
    <w:name w:val="Title"/>
    <w:basedOn w:val="Normal"/>
    <w:next w:val="Normal"/>
    <w:link w:val="TitleChar"/>
    <w:uiPriority w:val="10"/>
    <w:qFormat/>
    <w:rsid w:val="00B92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C16"/>
    <w:pPr>
      <w:spacing w:before="160"/>
      <w:jc w:val="center"/>
    </w:pPr>
    <w:rPr>
      <w:i/>
      <w:iCs/>
      <w:color w:val="404040" w:themeColor="text1" w:themeTint="BF"/>
    </w:rPr>
  </w:style>
  <w:style w:type="character" w:customStyle="1" w:styleId="QuoteChar">
    <w:name w:val="Quote Char"/>
    <w:basedOn w:val="DefaultParagraphFont"/>
    <w:link w:val="Quote"/>
    <w:uiPriority w:val="29"/>
    <w:rsid w:val="00B92C16"/>
    <w:rPr>
      <w:i/>
      <w:iCs/>
      <w:color w:val="404040" w:themeColor="text1" w:themeTint="BF"/>
    </w:rPr>
  </w:style>
  <w:style w:type="paragraph" w:styleId="ListParagraph">
    <w:name w:val="List Paragraph"/>
    <w:basedOn w:val="Normal"/>
    <w:uiPriority w:val="34"/>
    <w:qFormat/>
    <w:rsid w:val="00B92C16"/>
    <w:pPr>
      <w:ind w:left="720"/>
      <w:contextualSpacing/>
    </w:pPr>
  </w:style>
  <w:style w:type="character" w:styleId="IntenseEmphasis">
    <w:name w:val="Intense Emphasis"/>
    <w:basedOn w:val="DefaultParagraphFont"/>
    <w:uiPriority w:val="21"/>
    <w:qFormat/>
    <w:rsid w:val="00B92C16"/>
    <w:rPr>
      <w:i/>
      <w:iCs/>
      <w:color w:val="0F4761" w:themeColor="accent1" w:themeShade="BF"/>
    </w:rPr>
  </w:style>
  <w:style w:type="paragraph" w:styleId="IntenseQuote">
    <w:name w:val="Intense Quote"/>
    <w:basedOn w:val="Normal"/>
    <w:next w:val="Normal"/>
    <w:link w:val="IntenseQuoteChar"/>
    <w:uiPriority w:val="30"/>
    <w:qFormat/>
    <w:rsid w:val="00B9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C16"/>
    <w:rPr>
      <w:i/>
      <w:iCs/>
      <w:color w:val="0F4761" w:themeColor="accent1" w:themeShade="BF"/>
    </w:rPr>
  </w:style>
  <w:style w:type="character" w:styleId="IntenseReference">
    <w:name w:val="Intense Reference"/>
    <w:basedOn w:val="DefaultParagraphFont"/>
    <w:uiPriority w:val="32"/>
    <w:qFormat/>
    <w:rsid w:val="00B92C16"/>
    <w:rPr>
      <w:b/>
      <w:bCs/>
      <w:smallCaps/>
      <w:color w:val="0F4761" w:themeColor="accent1" w:themeShade="BF"/>
      <w:spacing w:val="5"/>
    </w:rPr>
  </w:style>
  <w:style w:type="paragraph" w:styleId="NormalWeb">
    <w:name w:val="Normal (Web)"/>
    <w:basedOn w:val="Normal"/>
    <w:uiPriority w:val="99"/>
    <w:semiHidden/>
    <w:unhideWhenUsed/>
    <w:rsid w:val="00B92C16"/>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6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5797</Words>
  <Characters>33044</Characters>
  <Application>Microsoft Office Word</Application>
  <DocSecurity>0</DocSecurity>
  <Lines>275</Lines>
  <Paragraphs>77</Paragraphs>
  <ScaleCrop>false</ScaleCrop>
  <Company/>
  <LinksUpToDate>false</LinksUpToDate>
  <CharactersWithSpaces>38764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Jones</dc:creator>
  <cp:keywords/>
  <dc:description/>
  <cp:lastModifiedBy>Judy Jones</cp:lastModifiedBy>
  <cp:revision>3</cp:revision>
  <dcterms:created xsi:type="dcterms:W3CDTF">2025-09-08T04:15:00Z</dcterms:created>
  <dcterms:modified xsi:type="dcterms:W3CDTF">2025-10-09T20:53:00Z</dcterms:modified>
</cp:coreProperties>
</file>