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A06E" w14:textId="77777777" w:rsidR="0045358E" w:rsidRPr="0045358E" w:rsidRDefault="0045358E" w:rsidP="00347388">
      <w:pPr>
        <w:jc w:val="center"/>
        <w:rPr>
          <w:rFonts w:ascii="Book Antiqua" w:hAnsi="Book Antiqua"/>
          <w:b/>
          <w:bCs/>
          <w:sz w:val="28"/>
          <w:szCs w:val="28"/>
          <w:u w:val="single"/>
        </w:rPr>
      </w:pPr>
      <w:r w:rsidRPr="0045358E">
        <w:rPr>
          <w:rFonts w:ascii="Book Antiqua" w:hAnsi="Book Antiqua"/>
          <w:b/>
          <w:bCs/>
          <w:sz w:val="28"/>
          <w:szCs w:val="28"/>
          <w:u w:val="single"/>
        </w:rPr>
        <w:t>Disclaimer</w:t>
      </w:r>
    </w:p>
    <w:p w14:paraId="57939199" w14:textId="09193289" w:rsidR="0045358E" w:rsidRPr="0045358E" w:rsidRDefault="0045358E" w:rsidP="0045358E">
      <w:pPr>
        <w:jc w:val="both"/>
        <w:rPr>
          <w:rFonts w:ascii="Book Antiqua" w:hAnsi="Book Antiqua"/>
          <w:sz w:val="28"/>
          <w:szCs w:val="28"/>
        </w:rPr>
      </w:pPr>
      <w:r w:rsidRPr="0045358E">
        <w:rPr>
          <w:rFonts w:ascii="Book Antiqua" w:hAnsi="Book Antiqua"/>
          <w:sz w:val="28"/>
          <w:szCs w:val="28"/>
        </w:rPr>
        <w:t xml:space="preserve">Welcome to </w:t>
      </w:r>
      <w:r w:rsidR="00347388">
        <w:rPr>
          <w:rFonts w:ascii="Book Antiqua" w:hAnsi="Book Antiqua"/>
          <w:sz w:val="28"/>
          <w:szCs w:val="28"/>
        </w:rPr>
        <w:t>Thevisheshtrader.com</w:t>
      </w:r>
      <w:r w:rsidRPr="0045358E">
        <w:rPr>
          <w:rFonts w:ascii="Book Antiqua" w:hAnsi="Book Antiqua"/>
          <w:sz w:val="28"/>
          <w:szCs w:val="28"/>
        </w:rPr>
        <w:t>. Please read this disclaimer carefully before using our website or services.</w:t>
      </w:r>
    </w:p>
    <w:p w14:paraId="53457B50"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Website Usage</w:t>
      </w:r>
    </w:p>
    <w:p w14:paraId="2B989903"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t>The information and content provided on this website are for general informational purposes only. We strive to ensure the accuracy and reliability of the information presented, but we cannot guarantee its completeness or suitability for any particular purpose.</w:t>
      </w:r>
    </w:p>
    <w:p w14:paraId="1832BF9D"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t>Our website may contain links to third-party websites or resources. We do not endorse or assume any responsibility for the content, privacy policies, or practices of such external websites. By clicking on these links, you acknowledge that you are leaving our website and accessing resources beyond our control.</w:t>
      </w:r>
    </w:p>
    <w:p w14:paraId="6DEDB45D"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Stock Advisory Services</w:t>
      </w:r>
    </w:p>
    <w:p w14:paraId="532D34D1"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t>The stock advisory services and recommendations provided on our website are based on our professional analysis and research. However, investing in the stock market involves inherent risks, and past performance is not a guarantee of future results.</w:t>
      </w:r>
    </w:p>
    <w:p w14:paraId="08501876"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t>We do not provide personalized investment advice, and our services should not be considered a substitute for professional financial advice tailored to your specific circumstances and investment objectives. You are solely responsible for your investment decisions and any potential losses or gains.</w:t>
      </w:r>
    </w:p>
    <w:p w14:paraId="03C714E1"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t>By continuing to use this site, you agree to all our terms and policies.</w:t>
      </w:r>
    </w:p>
    <w:p w14:paraId="07789D16"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Intellectual Property</w:t>
      </w:r>
    </w:p>
    <w:p w14:paraId="392F01F3" w14:textId="7C008DF3" w:rsidR="0045358E" w:rsidRPr="0045358E" w:rsidRDefault="0045358E" w:rsidP="0045358E">
      <w:pPr>
        <w:jc w:val="both"/>
        <w:rPr>
          <w:rFonts w:ascii="Book Antiqua" w:hAnsi="Book Antiqua"/>
          <w:sz w:val="28"/>
          <w:szCs w:val="28"/>
        </w:rPr>
      </w:pPr>
      <w:r w:rsidRPr="0045358E">
        <w:rPr>
          <w:rFonts w:ascii="Book Antiqua" w:hAnsi="Book Antiqua"/>
          <w:sz w:val="28"/>
          <w:szCs w:val="28"/>
        </w:rPr>
        <w:t xml:space="preserve">All content, including text, graphics, logos, images, and software, on this website is the property of </w:t>
      </w:r>
      <w:r w:rsidR="00347388">
        <w:rPr>
          <w:rFonts w:ascii="Book Antiqua" w:hAnsi="Book Antiqua"/>
          <w:sz w:val="28"/>
          <w:szCs w:val="28"/>
        </w:rPr>
        <w:t>THE VISHESH TRADER</w:t>
      </w:r>
      <w:r w:rsidRPr="0045358E">
        <w:rPr>
          <w:rFonts w:ascii="Book Antiqua" w:hAnsi="Book Antiqua"/>
          <w:sz w:val="28"/>
          <w:szCs w:val="28"/>
        </w:rPr>
        <w:t xml:space="preserve"> or its licensors and is protected by applicable intellectual property laws. You may not reproduce, distribute, modify, or create derivative works from any content on this website without our prior written consent.</w:t>
      </w:r>
    </w:p>
    <w:p w14:paraId="5B6AA084"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Disclaimer of Warranties</w:t>
      </w:r>
    </w:p>
    <w:p w14:paraId="249CCE9B"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lastRenderedPageBreak/>
        <w:t>Our website and its content are provided on an "as is" and "as available" basis without any warranties or representations, express or implied. We disclaim all warranties, including but not limited to warranties of merchantability, fitness for a particular purpose, and non-infringement.</w:t>
      </w:r>
    </w:p>
    <w:p w14:paraId="2EAEE44E"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Limitation of Liability</w:t>
      </w:r>
    </w:p>
    <w:p w14:paraId="06794F91" w14:textId="67C64FB5" w:rsidR="0045358E" w:rsidRPr="0045358E" w:rsidRDefault="0045358E" w:rsidP="0045358E">
      <w:pPr>
        <w:jc w:val="both"/>
        <w:rPr>
          <w:rFonts w:ascii="Book Antiqua" w:hAnsi="Book Antiqua"/>
          <w:sz w:val="28"/>
          <w:szCs w:val="28"/>
        </w:rPr>
      </w:pPr>
      <w:r w:rsidRPr="0045358E">
        <w:rPr>
          <w:rFonts w:ascii="Book Antiqua" w:hAnsi="Book Antiqua"/>
          <w:sz w:val="28"/>
          <w:szCs w:val="28"/>
        </w:rPr>
        <w:t xml:space="preserve">In no event shall </w:t>
      </w:r>
      <w:r w:rsidR="00347388">
        <w:rPr>
          <w:rFonts w:ascii="Book Antiqua" w:hAnsi="Book Antiqua"/>
          <w:sz w:val="28"/>
          <w:szCs w:val="28"/>
        </w:rPr>
        <w:t>THE VISHESH TRADER</w:t>
      </w:r>
      <w:r w:rsidRPr="0045358E">
        <w:rPr>
          <w:rFonts w:ascii="Book Antiqua" w:hAnsi="Book Antiqua"/>
          <w:sz w:val="28"/>
          <w:szCs w:val="28"/>
        </w:rPr>
        <w:t>, its affiliates, or its third-party service providers be liable for any direct, indirect, incidental, consequential, or punitive damages arising out of or related to the use or inability to use our website or services, including but not limited to damages for loss of profits, data, or other intangible losses, even if advised of the possibility of such damages.</w:t>
      </w:r>
    </w:p>
    <w:p w14:paraId="76EE2F3C"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Governing Law</w:t>
      </w:r>
    </w:p>
    <w:p w14:paraId="2A970E87" w14:textId="39240066" w:rsidR="0045358E" w:rsidRPr="0045358E" w:rsidRDefault="0045358E" w:rsidP="0045358E">
      <w:pPr>
        <w:jc w:val="both"/>
        <w:rPr>
          <w:rFonts w:ascii="Book Antiqua" w:hAnsi="Book Antiqua"/>
          <w:sz w:val="28"/>
          <w:szCs w:val="28"/>
        </w:rPr>
      </w:pPr>
      <w:r w:rsidRPr="0045358E">
        <w:rPr>
          <w:rFonts w:ascii="Book Antiqua" w:hAnsi="Book Antiqua"/>
          <w:sz w:val="28"/>
          <w:szCs w:val="28"/>
        </w:rPr>
        <w:t xml:space="preserve">This disclaimer and your use of our website shall be governed by and construed in accordance with the laws of </w:t>
      </w:r>
      <w:r w:rsidR="00D972B0">
        <w:rPr>
          <w:rFonts w:ascii="Book Antiqua" w:hAnsi="Book Antiqua"/>
          <w:sz w:val="28"/>
          <w:szCs w:val="28"/>
        </w:rPr>
        <w:t>India</w:t>
      </w:r>
      <w:r w:rsidRPr="0045358E">
        <w:rPr>
          <w:rFonts w:ascii="Book Antiqua" w:hAnsi="Book Antiqua"/>
          <w:sz w:val="28"/>
          <w:szCs w:val="28"/>
        </w:rPr>
        <w:t>.</w:t>
      </w:r>
    </w:p>
    <w:p w14:paraId="00152318"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Changes to This Disclaimer</w:t>
      </w:r>
    </w:p>
    <w:p w14:paraId="45EFFF39"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t>We reserve the right to modify or update this disclaimer at any time without prior notice. Your continued use of our website after any changes constitutes your acceptance of the revised disclaimer.</w:t>
      </w:r>
    </w:p>
    <w:p w14:paraId="231F0DB2" w14:textId="77777777" w:rsidR="0045358E" w:rsidRPr="0045358E" w:rsidRDefault="0045358E" w:rsidP="0045358E">
      <w:pPr>
        <w:jc w:val="both"/>
        <w:rPr>
          <w:rFonts w:ascii="Book Antiqua" w:hAnsi="Book Antiqua"/>
          <w:b/>
          <w:bCs/>
          <w:sz w:val="28"/>
          <w:szCs w:val="28"/>
        </w:rPr>
      </w:pPr>
      <w:r w:rsidRPr="0045358E">
        <w:rPr>
          <w:rFonts w:ascii="Book Antiqua" w:hAnsi="Book Antiqua"/>
          <w:b/>
          <w:bCs/>
          <w:sz w:val="28"/>
          <w:szCs w:val="28"/>
        </w:rPr>
        <w:t>Contact Us</w:t>
      </w:r>
    </w:p>
    <w:p w14:paraId="795D1A8F" w14:textId="50D3D7A6" w:rsidR="0045358E" w:rsidRPr="0045358E" w:rsidRDefault="0045358E" w:rsidP="0045358E">
      <w:pPr>
        <w:jc w:val="both"/>
        <w:rPr>
          <w:rFonts w:ascii="Book Antiqua" w:hAnsi="Book Antiqua"/>
          <w:sz w:val="28"/>
          <w:szCs w:val="28"/>
        </w:rPr>
      </w:pPr>
      <w:r w:rsidRPr="0045358E">
        <w:rPr>
          <w:rFonts w:ascii="Book Antiqua" w:hAnsi="Book Antiqua"/>
          <w:sz w:val="28"/>
          <w:szCs w:val="28"/>
        </w:rPr>
        <w:t>If you have any questions or concerns about this disclaimer or our website, please contact us at [contact email or address].</w:t>
      </w:r>
    </w:p>
    <w:p w14:paraId="03D0E94C" w14:textId="77777777" w:rsidR="0045358E" w:rsidRPr="0045358E" w:rsidRDefault="0045358E" w:rsidP="0045358E">
      <w:pPr>
        <w:jc w:val="both"/>
        <w:rPr>
          <w:rFonts w:ascii="Book Antiqua" w:hAnsi="Book Antiqua"/>
          <w:sz w:val="28"/>
          <w:szCs w:val="28"/>
        </w:rPr>
      </w:pPr>
      <w:r w:rsidRPr="0045358E">
        <w:rPr>
          <w:rFonts w:ascii="Book Antiqua" w:hAnsi="Book Antiqua"/>
          <w:sz w:val="28"/>
          <w:szCs w:val="28"/>
        </w:rPr>
        <w:t>Last updated: [Date]</w:t>
      </w:r>
    </w:p>
    <w:p w14:paraId="7C38F2AA" w14:textId="77777777" w:rsidR="007D7F03" w:rsidRPr="0045358E" w:rsidRDefault="007D7F03" w:rsidP="0045358E">
      <w:pPr>
        <w:jc w:val="both"/>
        <w:rPr>
          <w:rFonts w:ascii="Book Antiqua" w:hAnsi="Book Antiqua"/>
          <w:sz w:val="28"/>
          <w:szCs w:val="28"/>
        </w:rPr>
      </w:pPr>
    </w:p>
    <w:sectPr w:rsidR="007D7F03" w:rsidRPr="00453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8E"/>
    <w:rsid w:val="00347388"/>
    <w:rsid w:val="0045358E"/>
    <w:rsid w:val="00475CCB"/>
    <w:rsid w:val="007D7F03"/>
    <w:rsid w:val="00942C58"/>
    <w:rsid w:val="00A40F68"/>
    <w:rsid w:val="00D93F70"/>
    <w:rsid w:val="00D972B0"/>
    <w:rsid w:val="00DB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26BF"/>
  <w15:chartTrackingRefBased/>
  <w15:docId w15:val="{0F7259A3-915A-48C5-AFBF-917275FE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0416">
      <w:bodyDiv w:val="1"/>
      <w:marLeft w:val="0"/>
      <w:marRight w:val="0"/>
      <w:marTop w:val="0"/>
      <w:marBottom w:val="0"/>
      <w:divBdr>
        <w:top w:val="none" w:sz="0" w:space="0" w:color="auto"/>
        <w:left w:val="none" w:sz="0" w:space="0" w:color="auto"/>
        <w:bottom w:val="none" w:sz="0" w:space="0" w:color="auto"/>
        <w:right w:val="none" w:sz="0" w:space="0" w:color="auto"/>
      </w:divBdr>
    </w:div>
    <w:div w:id="1015963359">
      <w:bodyDiv w:val="1"/>
      <w:marLeft w:val="0"/>
      <w:marRight w:val="0"/>
      <w:marTop w:val="0"/>
      <w:marBottom w:val="0"/>
      <w:divBdr>
        <w:top w:val="none" w:sz="0" w:space="0" w:color="auto"/>
        <w:left w:val="none" w:sz="0" w:space="0" w:color="auto"/>
        <w:bottom w:val="none" w:sz="0" w:space="0" w:color="auto"/>
        <w:right w:val="none" w:sz="0" w:space="0" w:color="auto"/>
      </w:divBdr>
    </w:div>
    <w:div w:id="1036196267">
      <w:bodyDiv w:val="1"/>
      <w:marLeft w:val="0"/>
      <w:marRight w:val="0"/>
      <w:marTop w:val="0"/>
      <w:marBottom w:val="0"/>
      <w:divBdr>
        <w:top w:val="none" w:sz="0" w:space="0" w:color="auto"/>
        <w:left w:val="none" w:sz="0" w:space="0" w:color="auto"/>
        <w:bottom w:val="none" w:sz="0" w:space="0" w:color="auto"/>
        <w:right w:val="none" w:sz="0" w:space="0" w:color="auto"/>
      </w:divBdr>
    </w:div>
    <w:div w:id="15971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gattani</dc:creator>
  <cp:keywords/>
  <dc:description/>
  <cp:lastModifiedBy>vaibhav gattani</cp:lastModifiedBy>
  <cp:revision>2</cp:revision>
  <dcterms:created xsi:type="dcterms:W3CDTF">2024-04-13T17:56:00Z</dcterms:created>
  <dcterms:modified xsi:type="dcterms:W3CDTF">2024-04-13T18:01:00Z</dcterms:modified>
</cp:coreProperties>
</file>