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03943" w14:textId="77777777" w:rsidR="00F04322" w:rsidRDefault="003527D9">
      <w:pPr>
        <w:pStyle w:val="Heading1"/>
      </w:pPr>
      <w:r>
        <w:rPr>
          <w:noProof/>
        </w:rPr>
        <w:drawing>
          <wp:inline distT="0" distB="0" distL="0" distR="0" wp14:anchorId="3D1F641B" wp14:editId="1621AE0C">
            <wp:extent cx="1203960" cy="1203960"/>
            <wp:effectExtent l="0" t="0" r="0" b="0"/>
            <wp:docPr id="1438830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2B923" w14:textId="1D58A78B" w:rsidR="005A7E2D" w:rsidRDefault="00000000">
      <w:pPr>
        <w:pStyle w:val="Heading1"/>
      </w:pPr>
      <w:r>
        <w:t>PUBLIC NOTICE</w:t>
      </w:r>
      <w:r>
        <w:br/>
        <w:t>Disinfection Byproducts (DBPs) Monitoring Results</w:t>
      </w:r>
      <w:r>
        <w:br/>
        <w:t>TTHM and HAA5 Maximum Contaminant Level Violations</w:t>
      </w:r>
    </w:p>
    <w:p w14:paraId="17656ED3" w14:textId="77777777" w:rsidR="005A7E2D" w:rsidRDefault="00000000">
      <w:r>
        <w:br/>
      </w:r>
      <w:r>
        <w:t>This notice is being provided to customers of Grand Harbor Water Supply Corporation (WSC) in accordance with Texas Commission on Environmental Quality (TCEQ) public notification requirements.</w:t>
      </w:r>
      <w:r>
        <w:br/>
      </w:r>
    </w:p>
    <w:p w14:paraId="295958D7" w14:textId="77777777" w:rsidR="005A7E2D" w:rsidRDefault="00000000">
      <w:pPr>
        <w:pStyle w:val="Heading2"/>
      </w:pPr>
      <w:r>
        <w:t>System Information</w:t>
      </w:r>
    </w:p>
    <w:p w14:paraId="63B1EED2" w14:textId="3D6068E8" w:rsidR="005A7E2D" w:rsidRDefault="00000000">
      <w:r>
        <w:t>Public Water System Name: Grand Harbor WSC</w:t>
      </w:r>
      <w:r>
        <w:br/>
        <w:t>PWS ID: TX2490070</w:t>
      </w:r>
      <w:r>
        <w:br/>
        <w:t>County: Wise County, Texas</w:t>
      </w:r>
      <w:r>
        <w:br/>
        <w:t xml:space="preserve">Time Period of Violations: </w:t>
      </w:r>
      <w:r w:rsidR="00C50221">
        <w:t>Third</w:t>
      </w:r>
      <w:r>
        <w:t xml:space="preserve"> Quarter 2025</w:t>
      </w:r>
    </w:p>
    <w:p w14:paraId="3C23C967" w14:textId="77777777" w:rsidR="005A7E2D" w:rsidRDefault="00000000">
      <w:pPr>
        <w:pStyle w:val="Heading2"/>
      </w:pPr>
      <w:r>
        <w:t>NOTICE 1: Total Trihalomethanes (TTHM) MCL Violation</w:t>
      </w:r>
    </w:p>
    <w:p w14:paraId="43F24976" w14:textId="2CF31100" w:rsidR="005A7E2D" w:rsidRDefault="00000000">
      <w:r>
        <w:br/>
        <w:t>WHAT HAPPENED?</w:t>
      </w:r>
      <w:r>
        <w:br/>
        <w:t>TCEQ has determined that Grand Harbor WSC exceeded the maximum contaminant level (MCL) for total trihalomethanes (TTHMs).</w:t>
      </w:r>
      <w:r>
        <w:br/>
      </w:r>
      <w:r>
        <w:br/>
        <w:t>The MCL for TTHMs is 0.</w:t>
      </w:r>
      <w:r>
        <w:t>0</w:t>
      </w:r>
      <w:r>
        <w:t>8</w:t>
      </w:r>
      <w:r>
        <w:t>0</w:t>
      </w:r>
      <w:r>
        <w:t xml:space="preserve"> mg/L. Based on Locational Running Annual Average (LRAA) compliance sampling, the TTHM level at monitoring site DBP2-01 during the </w:t>
      </w:r>
      <w:r w:rsidR="0019532D">
        <w:t>third</w:t>
      </w:r>
      <w:r>
        <w:t xml:space="preserve"> quarter of 2025 was 0.1</w:t>
      </w:r>
      <w:r w:rsidR="0019532D">
        <w:t>02</w:t>
      </w:r>
      <w:r>
        <w:t>90 mg/L.</w:t>
      </w:r>
      <w:r>
        <w:br/>
      </w:r>
      <w:r>
        <w:br/>
        <w:t>WHAT ARE TTHMs AND WHAT ARE THE HEALTH EFFECTS?</w:t>
      </w:r>
      <w:r>
        <w:br/>
        <w:t>Trihalomethanes are formed when chlorine used for disinfection reacts with naturally occurring organic matter in water.</w:t>
      </w:r>
      <w:r>
        <w:br/>
      </w:r>
      <w:r>
        <w:br/>
        <w:t>Long-term consumption of water with TTHMs above the MCL may increase the risk of liver, kidney, or central nervous system problems and cancer.</w:t>
      </w:r>
      <w:r>
        <w:br/>
      </w:r>
      <w:r>
        <w:br/>
        <w:t>DO I NEED TO TAKE ACTION?</w:t>
      </w:r>
      <w:r>
        <w:br/>
      </w:r>
      <w:r>
        <w:lastRenderedPageBreak/>
        <w:t>You do not need to use an alternative water supply. If you have health concerns, consult your healthcare provider.</w:t>
      </w:r>
      <w:r>
        <w:br/>
      </w:r>
    </w:p>
    <w:p w14:paraId="40F913ED" w14:textId="77777777" w:rsidR="005A7E2D" w:rsidRDefault="00000000">
      <w:pPr>
        <w:pStyle w:val="Heading2"/>
      </w:pPr>
      <w:r>
        <w:t>NOTICE 2: Total Haloacetic Acids (HAA5) MCL Violation</w:t>
      </w:r>
    </w:p>
    <w:p w14:paraId="2E7E3FB1" w14:textId="193DC0A5" w:rsidR="005A7E2D" w:rsidRDefault="00000000">
      <w:r>
        <w:br/>
        <w:t>WHAT HAPPENED?</w:t>
      </w:r>
      <w:r>
        <w:br/>
        <w:t>TCEQ has determined that Grand Harbor WSC exceeded the maximum contaminant level (MCL) for total haloacetic acids (HAA5).</w:t>
      </w:r>
      <w:r>
        <w:br/>
      </w:r>
      <w:r>
        <w:br/>
        <w:t>The MCL for HAA5 is 0.060 mg/L. Based on Locational Running Annual Average (LRAA) compliance sampling, the HAA5 level at monitoring site DBP2-01 during the fourth quarter of 2025 was 0.123 mg/L.</w:t>
      </w:r>
      <w:r>
        <w:br/>
      </w:r>
      <w:r>
        <w:br/>
        <w:t>WHAT ARE HAA5 AND WHAT ARE THE HEALTH EFFECTS?</w:t>
      </w:r>
      <w:r>
        <w:br/>
        <w:t>Haloacetic acids are formed when disinfectants react with organic matter in water.</w:t>
      </w:r>
      <w:r>
        <w:br/>
      </w:r>
      <w:r>
        <w:br/>
        <w:t>Long-term exposure to HAA5 above the MCL may increase the ris</w:t>
      </w:r>
      <w:r>
        <w:t>k of cancer.</w:t>
      </w:r>
      <w:r>
        <w:br/>
      </w:r>
      <w:r>
        <w:br/>
        <w:t>DO I NEED TO TAKE ACTION?</w:t>
      </w:r>
      <w:r>
        <w:br/>
        <w:t>You do not need to use an alternative water supply. If you have health concerns, consult your healthcare provider.</w:t>
      </w:r>
    </w:p>
    <w:p w14:paraId="3C5E45EA" w14:textId="77777777" w:rsidR="005A7E2D" w:rsidRDefault="00000000">
      <w:pPr>
        <w:pStyle w:val="Heading2"/>
      </w:pPr>
      <w:r>
        <w:t>Corrective Actions Being Taken</w:t>
      </w:r>
    </w:p>
    <w:p w14:paraId="1FF67634" w14:textId="485FFE34" w:rsidR="00021DA4" w:rsidRDefault="00000000">
      <w:r>
        <w:t>• Reviewing and optimizing disinfection practices</w:t>
      </w:r>
      <w:r>
        <w:br/>
        <w:t>• Evaluating treatment and operational changes to reduce organic precursors</w:t>
      </w:r>
      <w:r>
        <w:br/>
        <w:t>• Increasing monitoring and data review</w:t>
      </w:r>
      <w:r>
        <w:br/>
        <w:t>• Working with technical experts and regulatory agencies on long-term treatment solutions</w:t>
      </w:r>
    </w:p>
    <w:p w14:paraId="0F722619" w14:textId="77777777" w:rsidR="005A7E2D" w:rsidRDefault="00000000">
      <w:pPr>
        <w:pStyle w:val="Heading2"/>
      </w:pPr>
      <w:r>
        <w:t>Please Share This Information</w:t>
      </w:r>
    </w:p>
    <w:p w14:paraId="292C42CF" w14:textId="77777777" w:rsidR="005A7E2D" w:rsidRDefault="00000000">
      <w:r>
        <w:t>Please share this notice with all people who drink this water, especially those who may not have received it directly (for example, people in apartments, nursing homes, schools, and businesses).</w:t>
      </w:r>
    </w:p>
    <w:p w14:paraId="56762B95" w14:textId="4256F504" w:rsidR="00520FDF" w:rsidRDefault="00000000">
      <w:r>
        <w:t>For questions, contact:</w:t>
      </w:r>
      <w:r>
        <w:br/>
      </w:r>
      <w:hyperlink r:id="rId7" w:history="1">
        <w:r w:rsidR="00777D38" w:rsidRPr="00D34BB9">
          <w:rPr>
            <w:rStyle w:val="Hyperlink"/>
          </w:rPr>
          <w:t>info@GHWSC.com</w:t>
        </w:r>
      </w:hyperlink>
      <w:r w:rsidR="0026085B">
        <w:br/>
      </w:r>
      <w:r>
        <w:t>G</w:t>
      </w:r>
      <w:r w:rsidR="0026085B">
        <w:t>r</w:t>
      </w:r>
      <w:r>
        <w:t>and Harbor WSC</w:t>
      </w:r>
      <w:r>
        <w:br/>
        <w:t xml:space="preserve">Phone: </w:t>
      </w:r>
      <w:dir w:val="ltr">
        <w:r w:rsidR="00E25AF8" w:rsidRPr="00E25AF8">
          <w:t xml:space="preserve">(214) 810-5250 </w:t>
        </w:r>
        <w:r w:rsidR="00021DA4" w:rsidRPr="00021DA4">
          <w:rPr>
            <w:rFonts w:ascii="Cambria" w:hAnsi="Cambria" w:cs="Cambria"/>
          </w:rPr>
          <w:t>‬</w:t>
        </w:r>
        <w:r>
          <w:br/>
        </w:r>
        <w:r>
          <w:br/>
          <w:t>Posted</w:t>
        </w:r>
        <w:r w:rsidR="00F04322">
          <w:t xml:space="preserve"> at </w:t>
        </w:r>
        <w:hyperlink r:id="rId8" w:history="1">
          <w:r w:rsidR="00F04322" w:rsidRPr="00E74E77">
            <w:rPr>
              <w:rStyle w:val="Hyperlink"/>
            </w:rPr>
            <w:t>www.ghwsc.com</w:t>
          </w:r>
        </w:hyperlink>
        <w:r w:rsidR="00F04322">
          <w:t xml:space="preserve"> delivered via </w:t>
        </w:r>
        <w:r w:rsidR="00935230">
          <w:t>e</w:t>
        </w:r>
        <w:r w:rsidR="00F04322">
          <w:t>mail</w:t>
        </w:r>
        <w:r w:rsidR="00520FDF">
          <w:t>/mail</w:t>
        </w:r>
        <w:r>
          <w:t>‬</w:t>
        </w:r>
      </w:dir>
    </w:p>
    <w:p w14:paraId="220BBBBE" w14:textId="2E7ECA4C" w:rsidR="005A7E2D" w:rsidRDefault="00000000">
      <w:r>
        <w:t xml:space="preserve">Delivered on: </w:t>
      </w:r>
      <w:r w:rsidR="00021DA4">
        <w:t xml:space="preserve"> </w:t>
      </w:r>
      <w:r w:rsidR="00520FDF">
        <w:t>2</w:t>
      </w:r>
      <w:r w:rsidR="00021DA4">
        <w:t>/7/2026</w:t>
      </w:r>
      <w:r w:rsidR="00F04322">
        <w:br/>
      </w:r>
    </w:p>
    <w:sectPr w:rsidR="005A7E2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3067440">
    <w:abstractNumId w:val="8"/>
  </w:num>
  <w:num w:numId="2" w16cid:durableId="1248342127">
    <w:abstractNumId w:val="6"/>
  </w:num>
  <w:num w:numId="3" w16cid:durableId="1832480081">
    <w:abstractNumId w:val="5"/>
  </w:num>
  <w:num w:numId="4" w16cid:durableId="1091975852">
    <w:abstractNumId w:val="4"/>
  </w:num>
  <w:num w:numId="5" w16cid:durableId="437599104">
    <w:abstractNumId w:val="7"/>
  </w:num>
  <w:num w:numId="6" w16cid:durableId="886140866">
    <w:abstractNumId w:val="3"/>
  </w:num>
  <w:num w:numId="7" w16cid:durableId="1853296304">
    <w:abstractNumId w:val="2"/>
  </w:num>
  <w:num w:numId="8" w16cid:durableId="225605299">
    <w:abstractNumId w:val="1"/>
  </w:num>
  <w:num w:numId="9" w16cid:durableId="191118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DA4"/>
    <w:rsid w:val="00034616"/>
    <w:rsid w:val="0006063C"/>
    <w:rsid w:val="0015074B"/>
    <w:rsid w:val="0019532D"/>
    <w:rsid w:val="0022367F"/>
    <w:rsid w:val="0026085B"/>
    <w:rsid w:val="0029639D"/>
    <w:rsid w:val="002E77C5"/>
    <w:rsid w:val="00326F90"/>
    <w:rsid w:val="003527D9"/>
    <w:rsid w:val="00391C07"/>
    <w:rsid w:val="00444245"/>
    <w:rsid w:val="00520FDF"/>
    <w:rsid w:val="005A7E2D"/>
    <w:rsid w:val="00611F63"/>
    <w:rsid w:val="00777D38"/>
    <w:rsid w:val="00935230"/>
    <w:rsid w:val="009C7BC1"/>
    <w:rsid w:val="00A016E4"/>
    <w:rsid w:val="00AA1D8D"/>
    <w:rsid w:val="00B47730"/>
    <w:rsid w:val="00C16894"/>
    <w:rsid w:val="00C50221"/>
    <w:rsid w:val="00CB0664"/>
    <w:rsid w:val="00E25AF8"/>
    <w:rsid w:val="00F04322"/>
    <w:rsid w:val="00FC0E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0C9DADB3-E543-4BF8-9D3A-3F651563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77D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hwsc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GHWS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 Dean</cp:lastModifiedBy>
  <cp:revision>15</cp:revision>
  <cp:lastPrinted>2026-04-10T22:17:00Z</cp:lastPrinted>
  <dcterms:created xsi:type="dcterms:W3CDTF">2026-01-07T18:45:00Z</dcterms:created>
  <dcterms:modified xsi:type="dcterms:W3CDTF">2026-04-17T20:14:00Z</dcterms:modified>
  <cp:category/>
</cp:coreProperties>
</file>