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25 most deadly drugs..</w:t>
      </w:r>
      <w:bookmarkStart w:id="0" w:name="_GoBack"/>
      <w:bookmarkEnd w:id="0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1. Acetaminophen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Tylenol,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Mapap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Feverall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Pain relief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in excess, combined with alcohol, other pain meds containing acetaminophen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Long-term liver damage, liver toxicity,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2. Alcohol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Beer, wine, liquor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Recreation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benzodiazepines, many other drugs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Liver damage and failure, high blood pressure, death due to impaired motor functions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3. Anti-Anxiety Medication (benzodiazepines)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Xanax, Valium,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Klonopin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Anxiety treatment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barbiturates, opioids, or alcohol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Overdose, dementia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4. Anticoagulants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Warfarin, Xarelto, Heparin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Blood clot risk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Aspirin and other blood-thinning drugs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Internal and external bleeding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5. Antidepressants (SSRIs)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Prozac, Lexapro, Paxil, Zoloft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Treatment of depression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Other drugs that affect serotonin levels, opioids, NSAIDs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Serotonin syndrome, suicide, internal bleeding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6. Anti-hypertensive Drugs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Hytrin, Cardura, Minipress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High blood pressure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NSAIDs and diuretics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High blood pressure, acute renal failure, cerebrovascular complications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7. Bromocriptine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Parlodel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Cycloset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Tumors, Parkinson's disease, type 2 diabetes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pseudoephedrine (Sudafed)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Bleeding in the stomach, seizures,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8. Clarithromycin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Clarithromycin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Antibiotic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calcium channel blockers, statins like Lipitor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Fatal heart complications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9. Clozapine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Clozaril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Schizophrenia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alcohol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• Risks:</w:t>
      </w:r>
      <w:r>
        <w:rPr>
          <w:rFonts w:ascii="Arial" w:hAnsi="Arial" w:cs="Arial"/>
          <w:color w:val="333333"/>
          <w:sz w:val="21"/>
          <w:szCs w:val="21"/>
        </w:rPr>
        <w:t> gastrointestinal hypomotility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10. Cocaine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Crack, coke, blow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Recreational stimulant, numbing agent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in excess, combined with heroin and opiates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Death, heart attack, increased blood pressure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11. Colchicine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Colcrys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Mitigare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Gout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strong CYP3A4 Inhibitors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Colchicine toxicity leading to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12. Cough Medicine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NyQuil, Robitussin, Theraflu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Cough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antihistamines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Amplified sedative state leading to accidents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13. Digoxin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Lanoxin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Heart conditions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Quinidine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Nausea, vomiting,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14. Heroin and Semi-synthetic Opioids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Percocet, Vicodin, Oxycontin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• Common uses:</w:t>
      </w:r>
      <w:r>
        <w:rPr>
          <w:rFonts w:ascii="Arial" w:hAnsi="Arial" w:cs="Arial"/>
          <w:color w:val="333333"/>
          <w:sz w:val="21"/>
          <w:szCs w:val="21"/>
        </w:rPr>
        <w:t> Pain relief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in excess, combined with cocaine and other drugs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Accidental overdose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15. MDMA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Ecstasy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Recreational euphoria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in excess, combined with alcohol, SSRIs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Serotonin syndrome, shock, coma,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16. Methamphetamine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Crystal meth,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Desoxyn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Stimulant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Accidental overdose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Teeth loss, brain damage,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17. Methotrexate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Trexall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Rasuvo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Otrexup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Cancer, psoriasis, rheumatoid arthritis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too frequently, combined with Probenecid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Liver, lung, or kidney damage, death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18. NSAIDs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Advil, Aspirin, Ibuprofen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Pain relief, inflammation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other blood-thinners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Heart attack, stroke, Reye syndrome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19. Selective Serotonin Reuptake Inhibitors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Celexa, Zoloft, Prozac, Lexapro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Depression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other drugs that affect Serotonin levels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Serotonin syndrome, increased risk of suicide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20. Sildenafil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Viagra,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Revatio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Erectile dysfunction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isosorbide mononitrate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 xml:space="preserve"> Death, dramatic blood pressure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drop</w:t>
      </w:r>
      <w:proofErr w:type="gram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21. Spironolactone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Aldactone,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CaroSpir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High blood pressure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Potassium chloride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hyperkalemia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22. Statins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Lipitor,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Lescol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Crestor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Heart disease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Fluconazole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muscle weakness and kidney damage or failure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23. Synthetic Opioids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Fentanyl,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Actiq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Duragesic, Meperidine, Methadone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Pain relief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• Deadly when:</w:t>
      </w:r>
      <w:r>
        <w:rPr>
          <w:rFonts w:ascii="Arial" w:hAnsi="Arial" w:cs="Arial"/>
          <w:color w:val="333333"/>
          <w:sz w:val="21"/>
          <w:szCs w:val="21"/>
        </w:rPr>
        <w:t> Taken in excess, combined with cocaine and other drugs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Accidental overdose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24. TMP/SMX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 xml:space="preserve"> Bactrim,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Sulfatrim</w:t>
      </w:r>
      <w:proofErr w:type="spellEnd"/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Antibiotic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Combined with antihypertensive agents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Hyperkalemia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25. Tobacco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names/types:</w:t>
      </w:r>
      <w:r>
        <w:rPr>
          <w:rFonts w:ascii="Arial" w:hAnsi="Arial" w:cs="Arial"/>
          <w:color w:val="333333"/>
          <w:sz w:val="21"/>
          <w:szCs w:val="21"/>
        </w:rPr>
        <w:t> Cigarettes, cigars, pipe tobacco, chew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Common uses:</w:t>
      </w:r>
      <w:r>
        <w:rPr>
          <w:rFonts w:ascii="Arial" w:hAnsi="Arial" w:cs="Arial"/>
          <w:color w:val="333333"/>
          <w:sz w:val="21"/>
          <w:szCs w:val="21"/>
        </w:rPr>
        <w:t> Stimulant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Deadly when:</w:t>
      </w:r>
      <w:r>
        <w:rPr>
          <w:rFonts w:ascii="Arial" w:hAnsi="Arial" w:cs="Arial"/>
          <w:color w:val="333333"/>
          <w:sz w:val="21"/>
          <w:szCs w:val="21"/>
        </w:rPr>
        <w:t> Used over time</w:t>
      </w:r>
    </w:p>
    <w:p w:rsidR="00ED3613" w:rsidRDefault="00ED3613" w:rsidP="00ED3613">
      <w:pPr>
        <w:pStyle w:val="p-text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• Risks:</w:t>
      </w:r>
      <w:r>
        <w:rPr>
          <w:rFonts w:ascii="Arial" w:hAnsi="Arial" w:cs="Arial"/>
          <w:color w:val="333333"/>
          <w:sz w:val="21"/>
          <w:szCs w:val="21"/>
        </w:rPr>
        <w:t> Lung disease, heart disease, cancer</w:t>
      </w:r>
    </w:p>
    <w:p w:rsidR="0031502A" w:rsidRDefault="0031502A"/>
    <w:sectPr w:rsidR="0031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13"/>
    <w:rsid w:val="0031502A"/>
    <w:rsid w:val="00E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5613"/>
  <w15:chartTrackingRefBased/>
  <w15:docId w15:val="{58BE8D6A-C50F-4DAF-9E2D-DEFF816C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text">
    <w:name w:val="p-text"/>
    <w:basedOn w:val="Normal"/>
    <w:rsid w:val="00ED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2019-08-14T00:18:00Z</dcterms:created>
  <dcterms:modified xsi:type="dcterms:W3CDTF">2019-08-14T00:21:00Z</dcterms:modified>
</cp:coreProperties>
</file>