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88C" w:rsidRPr="00EF4581" w:rsidRDefault="00773B16" w:rsidP="001B6B3F">
      <w:pPr>
        <w:spacing w:after="100" w:afterAutospacing="1" w:line="360" w:lineRule="atLeast"/>
        <w:jc w:val="both"/>
        <w:rPr>
          <w:rFonts w:eastAsia="Times New Roman" w:cstheme="minorHAnsi"/>
          <w:b/>
          <w:bCs/>
          <w:color w:val="000000" w:themeColor="text1"/>
          <w:sz w:val="36"/>
          <w:szCs w:val="36"/>
        </w:rPr>
      </w:pPr>
      <w:r w:rsidRPr="00EF4581">
        <w:rPr>
          <w:rFonts w:eastAsia="Times New Roman" w:cstheme="minorHAnsi"/>
          <w:b/>
          <w:bCs/>
          <w:color w:val="000000" w:themeColor="text1"/>
          <w:sz w:val="36"/>
          <w:szCs w:val="36"/>
        </w:rPr>
        <w:t>LETTERHEAD</w:t>
      </w:r>
    </w:p>
    <w:p w:rsidR="00773B16" w:rsidRPr="00EF4581" w:rsidRDefault="0090263D" w:rsidP="001B6B3F">
      <w:pPr>
        <w:spacing w:after="100" w:afterAutospacing="1" w:line="360" w:lineRule="atLeast"/>
        <w:jc w:val="both"/>
        <w:rPr>
          <w:rFonts w:eastAsia="Times New Roman" w:cstheme="minorHAnsi"/>
          <w:b/>
          <w:bCs/>
          <w:color w:val="000000" w:themeColor="text1"/>
          <w:sz w:val="36"/>
          <w:szCs w:val="36"/>
        </w:rPr>
      </w:pPr>
      <w:r>
        <w:rPr>
          <w:rFonts w:eastAsia="Times New Roman" w:cstheme="minorHAnsi"/>
          <w:b/>
          <w:bCs/>
          <w:color w:val="000000" w:themeColor="text1"/>
          <w:sz w:val="36"/>
          <w:szCs w:val="36"/>
        </w:rPr>
        <w:t xml:space="preserve">Sage 50 </w:t>
      </w:r>
      <w:r w:rsidR="00773B16" w:rsidRPr="00EF4581">
        <w:rPr>
          <w:rFonts w:eastAsia="Times New Roman" w:cstheme="minorHAnsi"/>
          <w:b/>
          <w:bCs/>
          <w:color w:val="000000" w:themeColor="text1"/>
          <w:sz w:val="36"/>
          <w:szCs w:val="36"/>
        </w:rPr>
        <w:t>Quantum 2018 Functions and Features</w:t>
      </w:r>
    </w:p>
    <w:p w:rsidR="0012188C" w:rsidRPr="0012188C" w:rsidRDefault="0090263D" w:rsidP="0090263D">
      <w:pPr>
        <w:spacing w:after="0" w:line="240" w:lineRule="auto"/>
        <w:jc w:val="both"/>
        <w:rPr>
          <w:rFonts w:eastAsia="Times New Roman" w:cstheme="minorHAnsi"/>
          <w:color w:val="222222"/>
          <w:sz w:val="24"/>
          <w:szCs w:val="24"/>
        </w:rPr>
      </w:pPr>
      <w:r>
        <w:rPr>
          <w:rFonts w:eastAsia="Times New Roman" w:cstheme="minorHAnsi"/>
          <w:color w:val="000000"/>
        </w:rPr>
        <w:t xml:space="preserve">Sage 50 Quantum </w:t>
      </w:r>
      <w:proofErr w:type="gramStart"/>
      <w:r>
        <w:rPr>
          <w:rFonts w:eastAsia="Times New Roman" w:cstheme="minorHAnsi"/>
          <w:color w:val="000000"/>
        </w:rPr>
        <w:t>2018  Accounting</w:t>
      </w:r>
      <w:proofErr w:type="gramEnd"/>
      <w:r w:rsidR="0012188C" w:rsidRPr="0012188C">
        <w:rPr>
          <w:rFonts w:eastAsia="Times New Roman" w:cstheme="minorHAnsi"/>
          <w:color w:val="000000"/>
        </w:rPr>
        <w:t xml:space="preserve"> offers businesses an easy-to-implement, state-of-the-art, multi-user accounting solution. The secure and reliable business management software delivers an affordable, flexible, and multi-functional accounting solution for small and medium business clients.</w:t>
      </w:r>
    </w:p>
    <w:p w:rsidR="0012188C" w:rsidRPr="00EF4581" w:rsidRDefault="0012188C" w:rsidP="0012188C">
      <w:pPr>
        <w:spacing w:after="0" w:line="240" w:lineRule="auto"/>
        <w:rPr>
          <w:rFonts w:eastAsia="Times New Roman" w:cstheme="minorHAnsi"/>
          <w:color w:val="222222"/>
          <w:sz w:val="20"/>
          <w:szCs w:val="20"/>
        </w:rPr>
      </w:pPr>
    </w:p>
    <w:p w:rsidR="0012188C" w:rsidRPr="00EF4581" w:rsidRDefault="0090263D" w:rsidP="0012188C">
      <w:pPr>
        <w:spacing w:after="0" w:line="240" w:lineRule="auto"/>
        <w:rPr>
          <w:rFonts w:eastAsia="Times New Roman" w:cstheme="minorHAnsi"/>
          <w:color w:val="000000"/>
        </w:rPr>
      </w:pPr>
      <w:r>
        <w:rPr>
          <w:rFonts w:eastAsia="Times New Roman" w:cstheme="minorHAnsi"/>
          <w:color w:val="000000"/>
        </w:rPr>
        <w:t xml:space="preserve">Sage 50 Quantum </w:t>
      </w:r>
      <w:proofErr w:type="gramStart"/>
      <w:r>
        <w:rPr>
          <w:rFonts w:eastAsia="Times New Roman" w:cstheme="minorHAnsi"/>
          <w:color w:val="000000"/>
        </w:rPr>
        <w:t>2018  Accounting</w:t>
      </w:r>
      <w:proofErr w:type="gramEnd"/>
      <w:r>
        <w:rPr>
          <w:rFonts w:eastAsia="Times New Roman" w:cstheme="minorHAnsi"/>
          <w:color w:val="000000"/>
        </w:rPr>
        <w:t xml:space="preserve">  </w:t>
      </w:r>
      <w:r w:rsidR="0012188C" w:rsidRPr="0012188C">
        <w:rPr>
          <w:rFonts w:eastAsia="Times New Roman" w:cstheme="minorHAnsi"/>
          <w:color w:val="000000"/>
        </w:rPr>
        <w:t>softwar</w:t>
      </w:r>
      <w:r w:rsidR="0012188C" w:rsidRPr="00EF4581">
        <w:rPr>
          <w:rFonts w:eastAsia="Times New Roman" w:cstheme="minorHAnsi"/>
          <w:color w:val="000000"/>
        </w:rPr>
        <w:t>e offers the following functions</w:t>
      </w:r>
      <w:r w:rsidR="0012188C" w:rsidRPr="0012188C">
        <w:rPr>
          <w:rFonts w:eastAsia="Times New Roman" w:cstheme="minorHAnsi"/>
          <w:color w:val="000000"/>
        </w:rPr>
        <w:t>:</w:t>
      </w:r>
    </w:p>
    <w:p w:rsidR="0012188C" w:rsidRPr="00EF4581" w:rsidRDefault="0012188C" w:rsidP="0012188C">
      <w:pPr>
        <w:spacing w:after="0" w:line="240" w:lineRule="auto"/>
        <w:rPr>
          <w:rFonts w:eastAsia="Times New Roman" w:cstheme="minorHAnsi"/>
          <w:color w:val="000000"/>
        </w:rPr>
      </w:pPr>
    </w:p>
    <w:p w:rsidR="0012188C" w:rsidRPr="001B6B3F" w:rsidRDefault="0012188C" w:rsidP="0012188C">
      <w:pPr>
        <w:spacing w:after="100" w:afterAutospacing="1" w:line="360" w:lineRule="atLeast"/>
        <w:jc w:val="both"/>
        <w:rPr>
          <w:rFonts w:eastAsia="Times New Roman" w:cstheme="minorHAnsi"/>
          <w:color w:val="000000" w:themeColor="text1"/>
          <w:sz w:val="24"/>
          <w:szCs w:val="24"/>
        </w:rPr>
      </w:pPr>
      <w:r w:rsidRPr="00EF4581">
        <w:rPr>
          <w:rFonts w:eastAsia="Times New Roman" w:cstheme="minorHAnsi"/>
          <w:b/>
          <w:bCs/>
          <w:color w:val="000000" w:themeColor="text1"/>
          <w:sz w:val="36"/>
          <w:szCs w:val="36"/>
        </w:rPr>
        <w:t>Customers and Sales Management</w:t>
      </w:r>
    </w:p>
    <w:p w:rsidR="0012188C" w:rsidRPr="001B6B3F" w:rsidRDefault="0090263D"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Pr>
          <w:rFonts w:eastAsia="Times New Roman" w:cstheme="minorHAnsi"/>
          <w:color w:val="000000" w:themeColor="text1"/>
          <w:sz w:val="24"/>
          <w:szCs w:val="24"/>
        </w:rPr>
        <w:t>Sage 50 Quantum 2018  Accounting</w:t>
      </w:r>
      <w:r w:rsidR="0012188C" w:rsidRPr="00EF4581">
        <w:rPr>
          <w:rFonts w:eastAsia="Times New Roman" w:cstheme="minorHAnsi"/>
          <w:color w:val="000000" w:themeColor="text1"/>
          <w:sz w:val="24"/>
          <w:szCs w:val="24"/>
        </w:rPr>
        <w:t xml:space="preserve">  Quantum Accounting </w:t>
      </w:r>
      <w:r w:rsidR="0012188C" w:rsidRPr="001B6B3F">
        <w:rPr>
          <w:rFonts w:eastAsia="Times New Roman" w:cstheme="minorHAnsi"/>
          <w:color w:val="000000" w:themeColor="text1"/>
          <w:sz w:val="24"/>
          <w:szCs w:val="24"/>
        </w:rPr>
        <w:t xml:space="preserve"> allows you to create, store and easily find customer information</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Quick Search feature instantly searches through customer records</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Be</w:t>
      </w:r>
      <w:r w:rsidRPr="00EF4581">
        <w:rPr>
          <w:rFonts w:eastAsia="Times New Roman" w:cstheme="minorHAnsi"/>
          <w:color w:val="000000" w:themeColor="text1"/>
          <w:sz w:val="24"/>
          <w:szCs w:val="24"/>
        </w:rPr>
        <w:t xml:space="preserve"> </w:t>
      </w:r>
      <w:r w:rsidRPr="001B6B3F">
        <w:rPr>
          <w:rFonts w:eastAsia="Times New Roman" w:cstheme="minorHAnsi"/>
          <w:color w:val="000000" w:themeColor="text1"/>
          <w:sz w:val="24"/>
          <w:szCs w:val="24"/>
        </w:rPr>
        <w:t>spoke customer dashboard highlights outstanding debts</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EF4581">
        <w:rPr>
          <w:rFonts w:eastAsia="Times New Roman" w:cstheme="minorHAnsi"/>
          <w:color w:val="000000" w:themeColor="text1"/>
          <w:sz w:val="24"/>
          <w:szCs w:val="24"/>
        </w:rPr>
        <w:t>Customiz</w:t>
      </w:r>
      <w:r w:rsidRPr="001B6B3F">
        <w:rPr>
          <w:rFonts w:eastAsia="Times New Roman" w:cstheme="minorHAnsi"/>
          <w:color w:val="000000" w:themeColor="text1"/>
          <w:sz w:val="24"/>
          <w:szCs w:val="24"/>
        </w:rPr>
        <w:t>ed and professional looking quotations and invoices</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Sales invoices can be recorded in batches within </w:t>
      </w:r>
      <w:r w:rsidR="0090263D">
        <w:rPr>
          <w:rFonts w:eastAsia="Times New Roman" w:cstheme="minorHAnsi"/>
          <w:color w:val="000000" w:themeColor="text1"/>
          <w:sz w:val="24"/>
          <w:szCs w:val="24"/>
        </w:rPr>
        <w:t>Sage 50 Quantum 2018  Accounting</w:t>
      </w:r>
      <w:r w:rsidRPr="001B6B3F">
        <w:rPr>
          <w:rFonts w:eastAsia="Times New Roman" w:cstheme="minorHAnsi"/>
          <w:color w:val="000000" w:themeColor="text1"/>
          <w:sz w:val="24"/>
          <w:szCs w:val="24"/>
        </w:rPr>
        <w:t xml:space="preserve"> to save time and improve efficiency</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Quotes, invoices and statements can be sent via email direct to customers</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Complete history of </w:t>
      </w:r>
      <w:r w:rsidR="0090263D">
        <w:rPr>
          <w:rFonts w:eastAsia="Times New Roman" w:cstheme="minorHAnsi"/>
          <w:color w:val="000000" w:themeColor="text1"/>
          <w:sz w:val="24"/>
          <w:szCs w:val="24"/>
        </w:rPr>
        <w:t>Sage 50 Quantum 2018  Accounting</w:t>
      </w:r>
      <w:r w:rsidRPr="001B6B3F">
        <w:rPr>
          <w:rFonts w:eastAsia="Times New Roman" w:cstheme="minorHAnsi"/>
          <w:color w:val="000000" w:themeColor="text1"/>
          <w:sz w:val="24"/>
          <w:szCs w:val="24"/>
        </w:rPr>
        <w:t xml:space="preserve"> customer communication and activity available for reference</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Apply flexible discounts and easily process refunds</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Inactive customer records can be flagged and hidden</w:t>
      </w:r>
    </w:p>
    <w:p w:rsidR="0012188C" w:rsidRPr="001B6B3F" w:rsidRDefault="0012188C" w:rsidP="0012188C">
      <w:pPr>
        <w:numPr>
          <w:ilvl w:val="0"/>
          <w:numId w:val="16"/>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The </w:t>
      </w:r>
      <w:r w:rsidR="0090263D">
        <w:rPr>
          <w:rFonts w:eastAsia="Times New Roman" w:cstheme="minorHAnsi"/>
          <w:color w:val="000000" w:themeColor="text1"/>
          <w:sz w:val="24"/>
          <w:szCs w:val="24"/>
        </w:rPr>
        <w:t>Sage 50 Quantum 2018  Accounting</w:t>
      </w:r>
      <w:r w:rsidRPr="001B6B3F">
        <w:rPr>
          <w:rFonts w:eastAsia="Times New Roman" w:cstheme="minorHAnsi"/>
          <w:color w:val="000000" w:themeColor="text1"/>
          <w:sz w:val="24"/>
          <w:szCs w:val="24"/>
        </w:rPr>
        <w:t xml:space="preserve"> report designer and the inbuilt reporting tools provide critical insight and information to users</w:t>
      </w:r>
    </w:p>
    <w:p w:rsidR="0012188C" w:rsidRPr="001B6B3F" w:rsidRDefault="0012188C" w:rsidP="0012188C">
      <w:pPr>
        <w:spacing w:after="100" w:afterAutospacing="1" w:line="360" w:lineRule="atLeast"/>
        <w:jc w:val="both"/>
        <w:rPr>
          <w:rFonts w:eastAsia="Times New Roman" w:cstheme="minorHAnsi"/>
          <w:color w:val="000000" w:themeColor="text1"/>
          <w:sz w:val="24"/>
          <w:szCs w:val="24"/>
        </w:rPr>
      </w:pPr>
      <w:r w:rsidRPr="00EF4581">
        <w:rPr>
          <w:rFonts w:eastAsia="Times New Roman" w:cstheme="minorHAnsi"/>
          <w:b/>
          <w:bCs/>
          <w:color w:val="000000" w:themeColor="text1"/>
          <w:sz w:val="36"/>
          <w:szCs w:val="36"/>
        </w:rPr>
        <w:t>Vendors and Purchases Management</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Store supplier addresses, contacts and credit information within </w:t>
      </w:r>
      <w:r w:rsidR="0090263D">
        <w:rPr>
          <w:rFonts w:eastAsia="Times New Roman" w:cstheme="minorHAnsi"/>
          <w:color w:val="000000" w:themeColor="text1"/>
          <w:sz w:val="24"/>
          <w:szCs w:val="24"/>
        </w:rPr>
        <w:t>Sage 50 Quantum 2018  Accounting</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Search supplier records instantly using the </w:t>
      </w:r>
      <w:r w:rsidR="0090263D">
        <w:rPr>
          <w:rFonts w:eastAsia="Times New Roman" w:cstheme="minorHAnsi"/>
          <w:color w:val="000000" w:themeColor="text1"/>
          <w:sz w:val="24"/>
          <w:szCs w:val="24"/>
        </w:rPr>
        <w:t>Sage 50 Quantum 2018  Accounting</w:t>
      </w:r>
      <w:r w:rsidRPr="001B6B3F">
        <w:rPr>
          <w:rFonts w:eastAsia="Times New Roman" w:cstheme="minorHAnsi"/>
          <w:color w:val="000000" w:themeColor="text1"/>
          <w:sz w:val="24"/>
          <w:szCs w:val="24"/>
        </w:rPr>
        <w:t xml:space="preserve"> Quick Search feature</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Simple breakdown of outstanding invoices and who is owed money</w:t>
      </w:r>
      <w:r w:rsidR="00CF7A2D">
        <w:rPr>
          <w:rFonts w:eastAsia="Times New Roman" w:cstheme="minorHAnsi"/>
          <w:color w:val="000000" w:themeColor="text1"/>
          <w:sz w:val="24"/>
          <w:szCs w:val="24"/>
        </w:rPr>
        <w:t xml:space="preserve"> in vendor ledger report</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Flag urgent outstanding payments and tasks for completion that day</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Save and view a history of all supplier activities and communications</w:t>
      </w:r>
    </w:p>
    <w:p w:rsidR="0012188C" w:rsidRPr="001B6B3F" w:rsidRDefault="0090263D"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Pr>
          <w:rFonts w:eastAsia="Times New Roman" w:cstheme="minorHAnsi"/>
          <w:color w:val="000000" w:themeColor="text1"/>
          <w:sz w:val="24"/>
          <w:szCs w:val="24"/>
        </w:rPr>
        <w:lastRenderedPageBreak/>
        <w:t>Sage 50 Quantum 2018  Accounting</w:t>
      </w:r>
      <w:r w:rsidR="0012188C" w:rsidRPr="001B6B3F">
        <w:rPr>
          <w:rFonts w:eastAsia="Times New Roman" w:cstheme="minorHAnsi"/>
          <w:color w:val="000000" w:themeColor="text1"/>
          <w:sz w:val="24"/>
          <w:szCs w:val="24"/>
        </w:rPr>
        <w:t xml:space="preserve"> now provides the ability to in</w:t>
      </w:r>
      <w:r w:rsidR="0012188C" w:rsidRPr="00EF4581">
        <w:rPr>
          <w:rFonts w:eastAsia="Times New Roman" w:cstheme="minorHAnsi"/>
          <w:color w:val="000000" w:themeColor="text1"/>
          <w:sz w:val="24"/>
          <w:szCs w:val="24"/>
        </w:rPr>
        <w:t>ac</w:t>
      </w:r>
      <w:r w:rsidR="0012188C" w:rsidRPr="001B6B3F">
        <w:rPr>
          <w:rFonts w:eastAsia="Times New Roman" w:cstheme="minorHAnsi"/>
          <w:color w:val="000000" w:themeColor="text1"/>
          <w:sz w:val="24"/>
          <w:szCs w:val="24"/>
        </w:rPr>
        <w:t>tive supplier records </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The suppliers module of </w:t>
      </w:r>
      <w:r w:rsidR="0090263D">
        <w:rPr>
          <w:rFonts w:eastAsia="Times New Roman" w:cstheme="minorHAnsi"/>
          <w:color w:val="000000" w:themeColor="text1"/>
          <w:sz w:val="24"/>
          <w:szCs w:val="24"/>
        </w:rPr>
        <w:t>Sage 50 Quantum 2018  Accounting</w:t>
      </w:r>
      <w:r w:rsidRPr="001B6B3F">
        <w:rPr>
          <w:rFonts w:eastAsia="Times New Roman" w:cstheme="minorHAnsi"/>
          <w:color w:val="000000" w:themeColor="text1"/>
          <w:sz w:val="24"/>
          <w:szCs w:val="24"/>
        </w:rPr>
        <w:t xml:space="preserve"> provides a variety of reports available to anal</w:t>
      </w:r>
      <w:r w:rsidR="0090263D">
        <w:rPr>
          <w:rFonts w:eastAsia="Times New Roman" w:cstheme="minorHAnsi"/>
          <w:color w:val="000000" w:themeColor="text1"/>
          <w:sz w:val="24"/>
          <w:szCs w:val="24"/>
        </w:rPr>
        <w:t>yz</w:t>
      </w:r>
      <w:r w:rsidRPr="001B6B3F">
        <w:rPr>
          <w:rFonts w:eastAsia="Times New Roman" w:cstheme="minorHAnsi"/>
          <w:color w:val="000000" w:themeColor="text1"/>
          <w:sz w:val="24"/>
          <w:szCs w:val="24"/>
        </w:rPr>
        <w:t>e supplier debt, activity and performance</w:t>
      </w:r>
    </w:p>
    <w:p w:rsidR="0012188C" w:rsidRPr="001B6B3F"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Email reports to other users, employees or suppliers when required</w:t>
      </w:r>
    </w:p>
    <w:p w:rsidR="0012188C" w:rsidRPr="00EF4581" w:rsidRDefault="0012188C" w:rsidP="0012188C">
      <w:pPr>
        <w:numPr>
          <w:ilvl w:val="0"/>
          <w:numId w:val="2"/>
        </w:numPr>
        <w:spacing w:before="100" w:beforeAutospacing="1" w:after="100" w:afterAutospacing="1" w:line="360" w:lineRule="atLeast"/>
        <w:rPr>
          <w:rFonts w:eastAsia="Times New Roman" w:cstheme="minorHAnsi"/>
          <w:color w:val="000000" w:themeColor="text1"/>
          <w:sz w:val="24"/>
          <w:szCs w:val="24"/>
        </w:rPr>
      </w:pPr>
      <w:r w:rsidRPr="00EF4581">
        <w:rPr>
          <w:rFonts w:eastAsia="Times New Roman" w:cstheme="minorHAnsi"/>
          <w:color w:val="000000" w:themeColor="text1"/>
          <w:sz w:val="24"/>
          <w:szCs w:val="24"/>
        </w:rPr>
        <w:t>Print Purchase Order and Check Voucher.</w:t>
      </w:r>
    </w:p>
    <w:p w:rsidR="0012188C" w:rsidRPr="001B6B3F" w:rsidRDefault="0012188C" w:rsidP="0012188C">
      <w:pPr>
        <w:spacing w:after="100" w:afterAutospacing="1" w:line="360" w:lineRule="atLeast"/>
        <w:jc w:val="both"/>
        <w:rPr>
          <w:rFonts w:eastAsia="Times New Roman" w:cstheme="minorHAnsi"/>
          <w:color w:val="000000" w:themeColor="text1"/>
          <w:sz w:val="24"/>
          <w:szCs w:val="24"/>
        </w:rPr>
      </w:pPr>
      <w:r w:rsidRPr="00EF4581">
        <w:rPr>
          <w:rFonts w:eastAsia="Times New Roman" w:cstheme="minorHAnsi"/>
          <w:b/>
          <w:bCs/>
          <w:color w:val="000000" w:themeColor="text1"/>
          <w:sz w:val="36"/>
          <w:szCs w:val="36"/>
        </w:rPr>
        <w:t>Inventory and Services Management</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Complete control over products and stock</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Configurable product stock codes, descriptions, categories and prices</w:t>
      </w:r>
    </w:p>
    <w:p w:rsidR="0012188C" w:rsidRPr="001B6B3F" w:rsidRDefault="0090263D"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Pr>
          <w:rFonts w:eastAsia="Times New Roman" w:cstheme="minorHAnsi"/>
          <w:color w:val="000000" w:themeColor="text1"/>
          <w:sz w:val="24"/>
          <w:szCs w:val="24"/>
        </w:rPr>
        <w:t>Sage 50 Quantum 2018  Accounting</w:t>
      </w:r>
      <w:r w:rsidR="0012188C" w:rsidRPr="001B6B3F">
        <w:rPr>
          <w:rFonts w:eastAsia="Times New Roman" w:cstheme="minorHAnsi"/>
          <w:color w:val="000000" w:themeColor="text1"/>
          <w:sz w:val="24"/>
          <w:szCs w:val="24"/>
        </w:rPr>
        <w:t xml:space="preserve"> provides for service quotes and invoices which can easily be recorded onto the system</w:t>
      </w:r>
    </w:p>
    <w:p w:rsidR="0012188C" w:rsidRPr="001B6B3F" w:rsidRDefault="0090263D"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Pr>
          <w:rFonts w:eastAsia="Times New Roman" w:cstheme="minorHAnsi"/>
          <w:color w:val="000000" w:themeColor="text1"/>
          <w:sz w:val="24"/>
          <w:szCs w:val="24"/>
        </w:rPr>
        <w:t>Sage 50 Quantum 2018  Accounting</w:t>
      </w:r>
      <w:r w:rsidR="0012188C" w:rsidRPr="001B6B3F">
        <w:rPr>
          <w:rFonts w:eastAsia="Times New Roman" w:cstheme="minorHAnsi"/>
          <w:color w:val="000000" w:themeColor="text1"/>
          <w:sz w:val="24"/>
          <w:szCs w:val="24"/>
        </w:rPr>
        <w:t xml:space="preserve"> Data dashboard displays the top and bottom performing products in the range</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Monitor the quantity and value of products in stock</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Automatic updates to stock levels when invoices are posted</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 xml:space="preserve">Profitability of each individual product line can be viewed easily within </w:t>
      </w:r>
      <w:r w:rsidR="0090263D">
        <w:rPr>
          <w:rFonts w:eastAsia="Times New Roman" w:cstheme="minorHAnsi"/>
          <w:color w:val="000000" w:themeColor="text1"/>
          <w:sz w:val="24"/>
          <w:szCs w:val="24"/>
        </w:rPr>
        <w:t>Sage 50 Quantum 2018  Accounting</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Inactive product records able to be flagged and hidden</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Records can be kept up to date with a stock take</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Insightful reports around product performance can quickly be setup</w:t>
      </w:r>
    </w:p>
    <w:p w:rsidR="0012188C" w:rsidRPr="001B6B3F" w:rsidRDefault="0012188C" w:rsidP="0012188C">
      <w:pPr>
        <w:numPr>
          <w:ilvl w:val="0"/>
          <w:numId w:val="3"/>
        </w:numPr>
        <w:spacing w:before="100" w:beforeAutospacing="1" w:after="100" w:afterAutospacing="1" w:line="360" w:lineRule="atLeast"/>
        <w:rPr>
          <w:rFonts w:eastAsia="Times New Roman" w:cstheme="minorHAnsi"/>
          <w:color w:val="000000" w:themeColor="text1"/>
          <w:sz w:val="24"/>
          <w:szCs w:val="24"/>
        </w:rPr>
      </w:pPr>
      <w:r w:rsidRPr="001B6B3F">
        <w:rPr>
          <w:rFonts w:eastAsia="Times New Roman" w:cstheme="minorHAnsi"/>
          <w:color w:val="000000" w:themeColor="text1"/>
          <w:sz w:val="24"/>
          <w:szCs w:val="24"/>
        </w:rPr>
        <w:t>Comprehensive data around product sales by different customers</w:t>
      </w:r>
    </w:p>
    <w:p w:rsidR="0012188C" w:rsidRPr="001B6B3F" w:rsidRDefault="0012188C" w:rsidP="0012188C">
      <w:pPr>
        <w:spacing w:after="100" w:afterAutospacing="1" w:line="360" w:lineRule="atLeast"/>
        <w:jc w:val="both"/>
        <w:rPr>
          <w:rFonts w:eastAsia="Times New Roman" w:cstheme="minorHAnsi"/>
          <w:color w:val="000000" w:themeColor="text1"/>
          <w:sz w:val="24"/>
          <w:szCs w:val="24"/>
        </w:rPr>
      </w:pPr>
      <w:r w:rsidRPr="00EF4581">
        <w:rPr>
          <w:rFonts w:eastAsia="Times New Roman" w:cstheme="minorHAnsi"/>
          <w:b/>
          <w:bCs/>
          <w:color w:val="000000" w:themeColor="text1"/>
          <w:sz w:val="36"/>
          <w:szCs w:val="36"/>
        </w:rPr>
        <w:t>Employees and Payroll Management</w:t>
      </w:r>
    </w:p>
    <w:p w:rsidR="0097018D" w:rsidRPr="0097018D" w:rsidRDefault="0097018D" w:rsidP="00801CFF">
      <w:pPr>
        <w:spacing w:before="100" w:beforeAutospacing="1" w:after="100" w:afterAutospacing="1" w:line="240" w:lineRule="auto"/>
        <w:rPr>
          <w:rFonts w:eastAsia="Times New Roman" w:cstheme="minorHAnsi"/>
          <w:sz w:val="24"/>
          <w:szCs w:val="24"/>
        </w:rPr>
      </w:pPr>
      <w:r w:rsidRPr="0097018D">
        <w:rPr>
          <w:rFonts w:eastAsia="Times New Roman" w:cstheme="minorHAnsi"/>
          <w:sz w:val="24"/>
          <w:szCs w:val="24"/>
        </w:rPr>
        <w:t>Setting up your company's employees involves three tasks: setting employee defaults, setting up data records for your employees</w:t>
      </w:r>
      <w:bookmarkStart w:id="0" w:name="kanchor1223"/>
      <w:bookmarkStart w:id="1" w:name="kanchor1224"/>
      <w:bookmarkEnd w:id="0"/>
      <w:bookmarkEnd w:id="1"/>
      <w:r w:rsidRPr="0097018D">
        <w:rPr>
          <w:rFonts w:eastAsia="Times New Roman" w:cstheme="minorHAnsi"/>
          <w:sz w:val="24"/>
          <w:szCs w:val="24"/>
        </w:rPr>
        <w:t xml:space="preserve">, and entering beginning balances from any outstanding payroll amounts for employees. </w:t>
      </w:r>
    </w:p>
    <w:p w:rsidR="0097018D" w:rsidRPr="0097018D" w:rsidRDefault="0097018D" w:rsidP="0097018D">
      <w:pPr>
        <w:numPr>
          <w:ilvl w:val="0"/>
          <w:numId w:val="21"/>
        </w:numPr>
        <w:spacing w:before="100" w:beforeAutospacing="1" w:after="100" w:afterAutospacing="1" w:line="240" w:lineRule="auto"/>
        <w:rPr>
          <w:rFonts w:eastAsia="Times New Roman" w:cstheme="minorHAnsi"/>
          <w:sz w:val="24"/>
          <w:szCs w:val="24"/>
        </w:rPr>
      </w:pPr>
      <w:r w:rsidRPr="0097018D">
        <w:rPr>
          <w:rFonts w:eastAsia="Times New Roman" w:cstheme="minorHAnsi"/>
          <w:sz w:val="24"/>
          <w:szCs w:val="24"/>
        </w:rPr>
        <w:t xml:space="preserve">General Ledger accounts from which you will pay hourly and salaried employees for the different pay levels your company uses: </w:t>
      </w:r>
    </w:p>
    <w:p w:rsidR="00801CFF" w:rsidRPr="00EF4581" w:rsidRDefault="00801CFF" w:rsidP="0097018D">
      <w:pPr>
        <w:numPr>
          <w:ilvl w:val="0"/>
          <w:numId w:val="23"/>
        </w:numPr>
        <w:spacing w:before="100" w:beforeAutospacing="1" w:after="100" w:afterAutospacing="1" w:line="240" w:lineRule="auto"/>
        <w:rPr>
          <w:rFonts w:eastAsia="Times New Roman" w:cstheme="minorHAnsi"/>
          <w:sz w:val="24"/>
          <w:szCs w:val="24"/>
        </w:rPr>
      </w:pPr>
      <w:r w:rsidRPr="00EF4581">
        <w:rPr>
          <w:rFonts w:eastAsia="Times New Roman" w:cstheme="minorHAnsi"/>
          <w:sz w:val="24"/>
          <w:szCs w:val="24"/>
        </w:rPr>
        <w:t>You may generate various reports such as: Payroll Register, Payroll Tax Report, Employee Compensation Report, Employee List, Payroll Journal and a lot more.</w:t>
      </w:r>
    </w:p>
    <w:p w:rsidR="00801CFF" w:rsidRPr="00EF4581" w:rsidRDefault="00801CFF" w:rsidP="0097018D">
      <w:pPr>
        <w:numPr>
          <w:ilvl w:val="0"/>
          <w:numId w:val="23"/>
        </w:numPr>
        <w:spacing w:before="100" w:beforeAutospacing="1" w:after="100" w:afterAutospacing="1" w:line="240" w:lineRule="auto"/>
        <w:rPr>
          <w:rFonts w:eastAsia="Times New Roman" w:cstheme="minorHAnsi"/>
          <w:sz w:val="24"/>
          <w:szCs w:val="24"/>
        </w:rPr>
      </w:pPr>
      <w:r w:rsidRPr="00EF4581">
        <w:rPr>
          <w:rFonts w:eastAsia="Times New Roman" w:cstheme="minorHAnsi"/>
          <w:sz w:val="24"/>
          <w:szCs w:val="24"/>
        </w:rPr>
        <w:t>Y</w:t>
      </w:r>
      <w:r w:rsidR="0097018D" w:rsidRPr="0097018D">
        <w:rPr>
          <w:rFonts w:eastAsia="Times New Roman" w:cstheme="minorHAnsi"/>
          <w:sz w:val="24"/>
          <w:szCs w:val="24"/>
        </w:rPr>
        <w:t xml:space="preserve">ou can set up as many as twenty </w:t>
      </w:r>
      <w:r w:rsidRPr="00EF4581">
        <w:rPr>
          <w:rFonts w:eastAsia="Times New Roman" w:cstheme="minorHAnsi"/>
          <w:sz w:val="24"/>
          <w:szCs w:val="24"/>
        </w:rPr>
        <w:t xml:space="preserve">(20) </w:t>
      </w:r>
      <w:r w:rsidR="0097018D" w:rsidRPr="0097018D">
        <w:rPr>
          <w:rFonts w:eastAsia="Times New Roman" w:cstheme="minorHAnsi"/>
          <w:sz w:val="24"/>
          <w:szCs w:val="24"/>
        </w:rPr>
        <w:t>different pay levels for each of the two types of employees. Since this is the case, you will want to review and consider the different categories of pay your company designates.</w:t>
      </w:r>
    </w:p>
    <w:p w:rsidR="00801CFF" w:rsidRPr="00EF4581" w:rsidRDefault="00801CFF" w:rsidP="00801CFF">
      <w:pPr>
        <w:numPr>
          <w:ilvl w:val="0"/>
          <w:numId w:val="23"/>
        </w:numPr>
        <w:spacing w:before="100" w:beforeAutospacing="1" w:after="100" w:afterAutospacing="1" w:line="240" w:lineRule="auto"/>
        <w:rPr>
          <w:rFonts w:eastAsia="Times New Roman" w:cstheme="minorHAnsi"/>
          <w:sz w:val="24"/>
          <w:szCs w:val="24"/>
        </w:rPr>
      </w:pPr>
      <w:r w:rsidRPr="00EF4581">
        <w:rPr>
          <w:rFonts w:eastAsia="Times New Roman" w:cstheme="minorHAnsi"/>
          <w:sz w:val="24"/>
          <w:szCs w:val="24"/>
        </w:rPr>
        <w:lastRenderedPageBreak/>
        <w:t>Employee and Employer Fields deductions with corresponding General Ledger assignments</w:t>
      </w:r>
    </w:p>
    <w:p w:rsidR="0012188C" w:rsidRPr="00EF4581" w:rsidRDefault="00801CFF" w:rsidP="00801CFF">
      <w:pPr>
        <w:numPr>
          <w:ilvl w:val="0"/>
          <w:numId w:val="23"/>
        </w:numPr>
        <w:spacing w:before="100" w:beforeAutospacing="1" w:after="100" w:afterAutospacing="1" w:line="240" w:lineRule="auto"/>
        <w:rPr>
          <w:rFonts w:eastAsia="Times New Roman" w:cstheme="minorHAnsi"/>
          <w:color w:val="222222"/>
          <w:sz w:val="20"/>
          <w:szCs w:val="20"/>
        </w:rPr>
      </w:pPr>
      <w:r w:rsidRPr="00EF4581">
        <w:rPr>
          <w:rFonts w:eastAsia="Times New Roman" w:cstheme="minorHAnsi"/>
          <w:sz w:val="24"/>
          <w:szCs w:val="24"/>
        </w:rPr>
        <w:t>Enter beginning balances of employees</w:t>
      </w:r>
    </w:p>
    <w:p w:rsidR="00801CFF" w:rsidRPr="00EF4581" w:rsidRDefault="00801CFF" w:rsidP="00801CFF">
      <w:pPr>
        <w:spacing w:before="100" w:beforeAutospacing="1" w:after="100" w:afterAutospacing="1" w:line="240" w:lineRule="auto"/>
        <w:rPr>
          <w:rFonts w:eastAsia="Times New Roman" w:cstheme="minorHAnsi"/>
          <w:sz w:val="24"/>
          <w:szCs w:val="24"/>
        </w:rPr>
      </w:pPr>
    </w:p>
    <w:p w:rsidR="00801CFF" w:rsidRPr="001B6B3F" w:rsidRDefault="00801CFF" w:rsidP="00801CFF">
      <w:pPr>
        <w:spacing w:after="100" w:afterAutospacing="1" w:line="360" w:lineRule="atLeast"/>
        <w:jc w:val="both"/>
        <w:rPr>
          <w:rFonts w:eastAsia="Times New Roman" w:cstheme="minorHAnsi"/>
          <w:color w:val="000000" w:themeColor="text1"/>
          <w:sz w:val="24"/>
          <w:szCs w:val="24"/>
        </w:rPr>
      </w:pPr>
      <w:r w:rsidRPr="00EF4581">
        <w:rPr>
          <w:rFonts w:eastAsia="Times New Roman" w:cstheme="minorHAnsi"/>
          <w:b/>
          <w:bCs/>
          <w:color w:val="000000" w:themeColor="text1"/>
          <w:sz w:val="36"/>
          <w:szCs w:val="36"/>
        </w:rPr>
        <w:t>Project/Job</w:t>
      </w:r>
      <w:r w:rsidRPr="00EF4581">
        <w:rPr>
          <w:rFonts w:eastAsia="Times New Roman" w:cstheme="minorHAnsi"/>
          <w:b/>
          <w:bCs/>
          <w:color w:val="000000" w:themeColor="text1"/>
          <w:sz w:val="36"/>
          <w:szCs w:val="36"/>
        </w:rPr>
        <w:t xml:space="preserve"> Management</w:t>
      </w:r>
    </w:p>
    <w:p w:rsidR="00801CFF" w:rsidRPr="00801CFF" w:rsidRDefault="00801CFF" w:rsidP="00801CFF">
      <w:pPr>
        <w:spacing w:before="100" w:beforeAutospacing="1" w:after="100" w:afterAutospacing="1" w:line="240" w:lineRule="auto"/>
        <w:rPr>
          <w:rFonts w:eastAsia="Times New Roman" w:cstheme="minorHAnsi"/>
          <w:sz w:val="24"/>
          <w:szCs w:val="24"/>
        </w:rPr>
      </w:pPr>
      <w:r w:rsidRPr="00EF4581">
        <w:rPr>
          <w:rFonts w:cstheme="minorHAnsi"/>
        </w:rPr>
        <w:t>Job costs are any costs associated with the completion of a job. These can include expenses associated with purchasing materials or paying for labor, equipment, or subcontractors</w:t>
      </w:r>
      <w:r w:rsidR="0090263D">
        <w:rPr>
          <w:rFonts w:cstheme="minorHAnsi"/>
        </w:rPr>
        <w:t xml:space="preserve"> </w:t>
      </w:r>
      <w:r w:rsidRPr="00801CFF">
        <w:rPr>
          <w:rFonts w:eastAsia="Times New Roman" w:cstheme="minorHAnsi"/>
          <w:sz w:val="24"/>
          <w:szCs w:val="24"/>
        </w:rPr>
        <w:t xml:space="preserve">any outstanding invoices or payments for jobs your company has done; if you are converting from a manual system, all outstanding invoices/payments before your conversion date </w:t>
      </w:r>
    </w:p>
    <w:p w:rsidR="00801CFF" w:rsidRPr="00801CFF" w:rsidRDefault="00EF4581" w:rsidP="00801CFF">
      <w:pPr>
        <w:numPr>
          <w:ilvl w:val="0"/>
          <w:numId w:val="41"/>
        </w:numPr>
        <w:spacing w:before="100" w:beforeAutospacing="1" w:after="100" w:afterAutospacing="1" w:line="240" w:lineRule="auto"/>
        <w:rPr>
          <w:rFonts w:eastAsia="Times New Roman" w:cstheme="minorHAnsi"/>
          <w:sz w:val="24"/>
          <w:szCs w:val="24"/>
        </w:rPr>
      </w:pPr>
      <w:r w:rsidRPr="00EF4581">
        <w:rPr>
          <w:rFonts w:eastAsia="Times New Roman" w:cstheme="minorHAnsi"/>
          <w:sz w:val="24"/>
          <w:szCs w:val="24"/>
        </w:rPr>
        <w:t>Generate various reports such as: Job/Project Profitability Report, Job/Project Estimates, and a lot of reports to customize.</w:t>
      </w:r>
    </w:p>
    <w:p w:rsidR="00801CFF" w:rsidRPr="00EF4581" w:rsidRDefault="00801CFF" w:rsidP="00801CFF">
      <w:pPr>
        <w:spacing w:before="100" w:beforeAutospacing="1" w:after="100" w:afterAutospacing="1" w:line="240" w:lineRule="auto"/>
        <w:rPr>
          <w:rFonts w:eastAsia="Times New Roman" w:cstheme="minorHAnsi"/>
          <w:color w:val="222222"/>
          <w:sz w:val="20"/>
          <w:szCs w:val="20"/>
        </w:rPr>
      </w:pPr>
    </w:p>
    <w:p w:rsidR="0012188C" w:rsidRPr="0012188C" w:rsidRDefault="0012188C" w:rsidP="0012188C">
      <w:pPr>
        <w:spacing w:after="0" w:line="240" w:lineRule="auto"/>
        <w:rPr>
          <w:rFonts w:eastAsia="Times New Roman" w:cstheme="minorHAnsi"/>
          <w:color w:val="222222"/>
          <w:sz w:val="20"/>
          <w:szCs w:val="20"/>
        </w:rPr>
      </w:pPr>
    </w:p>
    <w:p w:rsidR="0012188C" w:rsidRPr="0012188C" w:rsidRDefault="0090263D" w:rsidP="0012188C">
      <w:pPr>
        <w:spacing w:after="0" w:line="240" w:lineRule="auto"/>
        <w:rPr>
          <w:rFonts w:eastAsia="Times New Roman" w:cstheme="minorHAnsi"/>
          <w:b/>
          <w:color w:val="222222"/>
          <w:sz w:val="36"/>
          <w:szCs w:val="24"/>
        </w:rPr>
      </w:pPr>
      <w:r w:rsidRPr="00CF7A2D">
        <w:rPr>
          <w:rFonts w:eastAsia="Times New Roman" w:cstheme="minorHAnsi"/>
          <w:b/>
          <w:color w:val="000000"/>
          <w:sz w:val="32"/>
        </w:rPr>
        <w:t xml:space="preserve">Sage 50 Quantum </w:t>
      </w:r>
      <w:proofErr w:type="gramStart"/>
      <w:r w:rsidRPr="00CF7A2D">
        <w:rPr>
          <w:rFonts w:eastAsia="Times New Roman" w:cstheme="minorHAnsi"/>
          <w:b/>
          <w:color w:val="000000"/>
          <w:sz w:val="32"/>
        </w:rPr>
        <w:t>2018  Accounting</w:t>
      </w:r>
      <w:proofErr w:type="gramEnd"/>
      <w:r w:rsidRPr="00CF7A2D">
        <w:rPr>
          <w:rFonts w:eastAsia="Times New Roman" w:cstheme="minorHAnsi"/>
          <w:b/>
          <w:color w:val="000000"/>
          <w:sz w:val="32"/>
        </w:rPr>
        <w:t xml:space="preserve">  software</w:t>
      </w:r>
      <w:r w:rsidR="0012188C" w:rsidRPr="0012188C">
        <w:rPr>
          <w:rFonts w:eastAsia="Times New Roman" w:cstheme="minorHAnsi"/>
          <w:b/>
          <w:color w:val="000000"/>
          <w:sz w:val="32"/>
        </w:rPr>
        <w:t xml:space="preserve"> offers the following features:</w:t>
      </w:r>
    </w:p>
    <w:p w:rsidR="0012188C" w:rsidRPr="0012188C" w:rsidRDefault="0012188C" w:rsidP="0012188C">
      <w:pPr>
        <w:spacing w:after="0" w:line="240" w:lineRule="auto"/>
        <w:rPr>
          <w:rFonts w:eastAsia="Times New Roman" w:cstheme="minorHAnsi"/>
          <w:color w:val="222222"/>
          <w:sz w:val="20"/>
          <w:szCs w:val="20"/>
        </w:rPr>
      </w:pP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Check Writing, bill payment, purchase</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Sales quotes, invoices, payments</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Cash flow management</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Convenient bank reconciliation</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Customizable reports</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Free conversion from QuickBooks</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Email alerts, forms, reports and financial statements</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Integration with Microsoft Excel and Word</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Internal  Accounting Review</w:t>
      </w:r>
    </w:p>
    <w:p w:rsidR="00EF4581" w:rsidRDefault="00EF4581"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Inventory: Assemblies, average/LIFO/FIFO</w:t>
      </w:r>
      <w:r w:rsidR="0090263D">
        <w:rPr>
          <w:rFonts w:eastAsia="Times New Roman" w:cstheme="minorHAnsi"/>
          <w:color w:val="000000"/>
        </w:rPr>
        <w:t xml:space="preserve"> costing methods, back order</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Advanced User security and controls</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Payroll Solutions</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Sage 50 Quantum 2018  Accounting Intelligence Reporting</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Fixed assets tracking</w:t>
      </w:r>
    </w:p>
    <w:p w:rsidR="0090263D" w:rsidRDefault="0090263D" w:rsidP="0012188C">
      <w:pPr>
        <w:numPr>
          <w:ilvl w:val="0"/>
          <w:numId w:val="7"/>
        </w:numPr>
        <w:spacing w:after="0" w:line="240" w:lineRule="auto"/>
        <w:ind w:left="0"/>
        <w:textAlignment w:val="baseline"/>
        <w:rPr>
          <w:rFonts w:eastAsia="Times New Roman" w:cstheme="minorHAnsi"/>
          <w:color w:val="000000"/>
        </w:rPr>
      </w:pPr>
      <w:r w:rsidRPr="0012188C">
        <w:rPr>
          <w:rFonts w:eastAsia="Times New Roman" w:cstheme="minorHAnsi"/>
          <w:color w:val="000000"/>
        </w:rPr>
        <w:t>Full-time audit trail maintains compliance standards and accurate record keeping.</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Job costing-phase and cost level</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Open multiple companies</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Advance budgeting</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Archive company data</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Change order processing</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Company consolidation wizard</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Departmentalized financial statements</w:t>
      </w:r>
      <w:r w:rsidR="00CF7A2D">
        <w:rPr>
          <w:rFonts w:eastAsia="Times New Roman" w:cstheme="minorHAnsi"/>
          <w:color w:val="000000"/>
        </w:rPr>
        <w:t xml:space="preserve"> and various financial reports</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Serialized Inventory</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lastRenderedPageBreak/>
        <w:t>Developed to handle large data requirements</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 xml:space="preserve">Faster processing with </w:t>
      </w:r>
      <w:proofErr w:type="spellStart"/>
      <w:r>
        <w:rPr>
          <w:rFonts w:eastAsia="Times New Roman" w:cstheme="minorHAnsi"/>
          <w:color w:val="000000"/>
        </w:rPr>
        <w:t>SmartPosting</w:t>
      </w:r>
      <w:proofErr w:type="spellEnd"/>
      <w:r>
        <w:rPr>
          <w:rFonts w:eastAsia="Times New Roman" w:cstheme="minorHAnsi"/>
          <w:color w:val="000000"/>
        </w:rPr>
        <w:t xml:space="preserve"> technology</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Interactive Job reporting</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Personalized My Dashboard</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Order Process Workflow</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Workflow automation</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Role-based security</w:t>
      </w:r>
    </w:p>
    <w:p w:rsidR="0090263D" w:rsidRDefault="0090263D" w:rsidP="0012188C">
      <w:pPr>
        <w:numPr>
          <w:ilvl w:val="0"/>
          <w:numId w:val="7"/>
        </w:numPr>
        <w:spacing w:after="0" w:line="240" w:lineRule="auto"/>
        <w:ind w:left="0"/>
        <w:textAlignment w:val="baseline"/>
        <w:rPr>
          <w:rFonts w:eastAsia="Times New Roman" w:cstheme="minorHAnsi"/>
          <w:color w:val="000000"/>
        </w:rPr>
      </w:pPr>
      <w:r>
        <w:rPr>
          <w:rFonts w:eastAsia="Times New Roman" w:cstheme="minorHAnsi"/>
          <w:color w:val="000000"/>
        </w:rPr>
        <w:t>Support up to 40 named users</w:t>
      </w:r>
    </w:p>
    <w:p w:rsidR="0012188C" w:rsidRPr="0012188C" w:rsidRDefault="0090263D" w:rsidP="0090263D">
      <w:pPr>
        <w:numPr>
          <w:ilvl w:val="0"/>
          <w:numId w:val="7"/>
        </w:numPr>
        <w:spacing w:after="0" w:line="240" w:lineRule="auto"/>
        <w:ind w:left="0"/>
        <w:textAlignment w:val="baseline"/>
        <w:rPr>
          <w:rFonts w:eastAsia="Times New Roman" w:cstheme="minorHAnsi"/>
          <w:color w:val="222222"/>
          <w:sz w:val="20"/>
          <w:szCs w:val="20"/>
        </w:rPr>
      </w:pPr>
      <w:r>
        <w:rPr>
          <w:rFonts w:eastAsia="Times New Roman" w:cstheme="minorHAnsi"/>
          <w:color w:val="000000"/>
        </w:rPr>
        <w:t>Industry-specific functionality:</w:t>
      </w:r>
      <w:r w:rsidR="00CF7A2D">
        <w:rPr>
          <w:rFonts w:eastAsia="Times New Roman" w:cstheme="minorHAnsi"/>
          <w:color w:val="000000"/>
        </w:rPr>
        <w:t xml:space="preserve"> </w:t>
      </w:r>
      <w:r>
        <w:rPr>
          <w:rFonts w:eastAsia="Times New Roman" w:cstheme="minorHAnsi"/>
          <w:color w:val="000000"/>
        </w:rPr>
        <w:t>construction, manufacturing, distribution and non-profit</w:t>
      </w:r>
    </w:p>
    <w:p w:rsidR="0012188C" w:rsidRPr="0012188C" w:rsidRDefault="0012188C" w:rsidP="0012188C">
      <w:pPr>
        <w:spacing w:after="0" w:line="240" w:lineRule="auto"/>
        <w:rPr>
          <w:rFonts w:eastAsia="Times New Roman" w:cstheme="minorHAnsi"/>
          <w:color w:val="222222"/>
          <w:sz w:val="20"/>
          <w:szCs w:val="20"/>
        </w:rPr>
      </w:pPr>
    </w:p>
    <w:p w:rsidR="0012188C" w:rsidRPr="00EF4581" w:rsidRDefault="0012188C" w:rsidP="001B6B3F">
      <w:pPr>
        <w:spacing w:after="100" w:afterAutospacing="1" w:line="360" w:lineRule="atLeast"/>
        <w:jc w:val="both"/>
        <w:rPr>
          <w:rFonts w:eastAsia="Times New Roman" w:cstheme="minorHAnsi"/>
          <w:b/>
          <w:bCs/>
          <w:color w:val="000000" w:themeColor="text1"/>
          <w:sz w:val="36"/>
          <w:szCs w:val="36"/>
        </w:rPr>
      </w:pPr>
    </w:p>
    <w:p w:rsidR="0012188C" w:rsidRPr="00EF4581" w:rsidRDefault="0012188C" w:rsidP="001B6B3F">
      <w:pPr>
        <w:spacing w:after="100" w:afterAutospacing="1" w:line="360" w:lineRule="atLeast"/>
        <w:jc w:val="both"/>
        <w:rPr>
          <w:rFonts w:eastAsia="Times New Roman" w:cstheme="minorHAnsi"/>
          <w:b/>
          <w:bCs/>
          <w:color w:val="000000" w:themeColor="text1"/>
          <w:sz w:val="36"/>
          <w:szCs w:val="36"/>
        </w:rPr>
      </w:pPr>
      <w:bookmarkStart w:id="2" w:name="_GoBack"/>
      <w:bookmarkEnd w:id="2"/>
    </w:p>
    <w:sectPr w:rsidR="0012188C" w:rsidRPr="00EF4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213F4"/>
    <w:multiLevelType w:val="hybridMultilevel"/>
    <w:tmpl w:val="69402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256E7"/>
    <w:multiLevelType w:val="multilevel"/>
    <w:tmpl w:val="3C1C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D184F"/>
    <w:multiLevelType w:val="multilevel"/>
    <w:tmpl w:val="A084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B3D23"/>
    <w:multiLevelType w:val="multilevel"/>
    <w:tmpl w:val="3D90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E57705"/>
    <w:multiLevelType w:val="multilevel"/>
    <w:tmpl w:val="AB5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FD505F"/>
    <w:multiLevelType w:val="multilevel"/>
    <w:tmpl w:val="405E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16E13"/>
    <w:multiLevelType w:val="multilevel"/>
    <w:tmpl w:val="180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F7136"/>
    <w:multiLevelType w:val="multilevel"/>
    <w:tmpl w:val="0DD4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55387"/>
    <w:multiLevelType w:val="multilevel"/>
    <w:tmpl w:val="50C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C11D9"/>
    <w:multiLevelType w:val="multilevel"/>
    <w:tmpl w:val="D766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D2490"/>
    <w:multiLevelType w:val="multilevel"/>
    <w:tmpl w:val="AEB8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053F9"/>
    <w:multiLevelType w:val="hybridMultilevel"/>
    <w:tmpl w:val="57C0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936142"/>
    <w:multiLevelType w:val="multilevel"/>
    <w:tmpl w:val="B66C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891B69"/>
    <w:multiLevelType w:val="multilevel"/>
    <w:tmpl w:val="88000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F94BD1"/>
    <w:multiLevelType w:val="multilevel"/>
    <w:tmpl w:val="9DDEB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0614F1"/>
    <w:multiLevelType w:val="multilevel"/>
    <w:tmpl w:val="374E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320017"/>
    <w:multiLevelType w:val="multilevel"/>
    <w:tmpl w:val="21A2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8B7EE3"/>
    <w:multiLevelType w:val="multilevel"/>
    <w:tmpl w:val="548C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185CC4"/>
    <w:multiLevelType w:val="multilevel"/>
    <w:tmpl w:val="0C5C9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49182B"/>
    <w:multiLevelType w:val="multilevel"/>
    <w:tmpl w:val="A362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645333"/>
    <w:multiLevelType w:val="multilevel"/>
    <w:tmpl w:val="021A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1D7CBA"/>
    <w:multiLevelType w:val="multilevel"/>
    <w:tmpl w:val="6BA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C438B3"/>
    <w:multiLevelType w:val="multilevel"/>
    <w:tmpl w:val="DC3A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D82E5D"/>
    <w:multiLevelType w:val="multilevel"/>
    <w:tmpl w:val="BC9AF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2"/>
  </w:num>
  <w:num w:numId="3">
    <w:abstractNumId w:val="19"/>
  </w:num>
  <w:num w:numId="4">
    <w:abstractNumId w:val="23"/>
  </w:num>
  <w:num w:numId="5">
    <w:abstractNumId w:val="4"/>
  </w:num>
  <w:num w:numId="6">
    <w:abstractNumId w:val="3"/>
  </w:num>
  <w:num w:numId="7">
    <w:abstractNumId w:val="2"/>
  </w:num>
  <w:num w:numId="8">
    <w:abstractNumId w:val="16"/>
  </w:num>
  <w:num w:numId="9">
    <w:abstractNumId w:val="7"/>
  </w:num>
  <w:num w:numId="10">
    <w:abstractNumId w:val="15"/>
  </w:num>
  <w:num w:numId="11">
    <w:abstractNumId w:val="20"/>
  </w:num>
  <w:num w:numId="12">
    <w:abstractNumId w:val="18"/>
  </w:num>
  <w:num w:numId="13">
    <w:abstractNumId w:val="21"/>
  </w:num>
  <w:num w:numId="14">
    <w:abstractNumId w:val="1"/>
  </w:num>
  <w:num w:numId="15">
    <w:abstractNumId w:val="8"/>
  </w:num>
  <w:num w:numId="16">
    <w:abstractNumId w:val="0"/>
  </w:num>
  <w:num w:numId="17">
    <w:abstractNumId w:val="11"/>
  </w:num>
  <w:num w:numId="18">
    <w:abstractNumId w:val="9"/>
    <w:lvlOverride w:ilvl="0">
      <w:startOverride w:val="1"/>
    </w:lvlOverride>
  </w:num>
  <w:num w:numId="19">
    <w:abstractNumId w:val="9"/>
    <w:lvlOverride w:ilvl="0">
      <w:startOverride w:val="2"/>
    </w:lvlOverride>
  </w:num>
  <w:num w:numId="20">
    <w:abstractNumId w:val="5"/>
    <w:lvlOverride w:ilvl="0">
      <w:startOverride w:val="1"/>
    </w:lvlOverride>
  </w:num>
  <w:num w:numId="21">
    <w:abstractNumId w:val="5"/>
    <w:lvlOverride w:ilvl="0">
      <w:startOverride w:val="2"/>
    </w:lvlOverride>
  </w:num>
  <w:num w:numId="22">
    <w:abstractNumId w:val="5"/>
    <w:lvlOverride w:ilvl="0">
      <w:startOverride w:val="3"/>
    </w:lvlOverride>
  </w:num>
  <w:num w:numId="23">
    <w:abstractNumId w:val="5"/>
    <w:lvlOverride w:ilvl="0">
      <w:startOverride w:val="4"/>
    </w:lvlOverride>
  </w:num>
  <w:num w:numId="24">
    <w:abstractNumId w:val="10"/>
    <w:lvlOverride w:ilvl="0">
      <w:startOverride w:val="1"/>
    </w:lvlOverride>
  </w:num>
  <w:num w:numId="25">
    <w:abstractNumId w:val="10"/>
    <w:lvlOverride w:ilvl="0">
      <w:startOverride w:val="2"/>
    </w:lvlOverride>
  </w:num>
  <w:num w:numId="26">
    <w:abstractNumId w:val="10"/>
    <w:lvlOverride w:ilvl="0">
      <w:startOverride w:val="3"/>
    </w:lvlOverride>
  </w:num>
  <w:num w:numId="27">
    <w:abstractNumId w:val="10"/>
    <w:lvlOverride w:ilvl="0">
      <w:startOverride w:val="4"/>
    </w:lvlOverride>
  </w:num>
  <w:num w:numId="28">
    <w:abstractNumId w:val="10"/>
    <w:lvlOverride w:ilvl="0">
      <w:startOverride w:val="5"/>
    </w:lvlOverride>
  </w:num>
  <w:num w:numId="29">
    <w:abstractNumId w:val="10"/>
    <w:lvlOverride w:ilvl="0">
      <w:startOverride w:val="6"/>
    </w:lvlOverride>
  </w:num>
  <w:num w:numId="30">
    <w:abstractNumId w:val="10"/>
    <w:lvlOverride w:ilvl="0">
      <w:startOverride w:val="7"/>
    </w:lvlOverride>
  </w:num>
  <w:num w:numId="31">
    <w:abstractNumId w:val="17"/>
    <w:lvlOverride w:ilvl="0">
      <w:startOverride w:val="1"/>
    </w:lvlOverride>
  </w:num>
  <w:num w:numId="32">
    <w:abstractNumId w:val="17"/>
    <w:lvlOverride w:ilvl="0">
      <w:startOverride w:val="2"/>
    </w:lvlOverride>
  </w:num>
  <w:num w:numId="33">
    <w:abstractNumId w:val="17"/>
    <w:lvlOverride w:ilvl="0">
      <w:startOverride w:val="3"/>
    </w:lvlOverride>
  </w:num>
  <w:num w:numId="34">
    <w:abstractNumId w:val="17"/>
    <w:lvlOverride w:ilvl="0">
      <w:startOverride w:val="4"/>
    </w:lvlOverride>
  </w:num>
  <w:num w:numId="35">
    <w:abstractNumId w:val="17"/>
    <w:lvlOverride w:ilvl="0">
      <w:startOverride w:val="5"/>
    </w:lvlOverride>
  </w:num>
  <w:num w:numId="36">
    <w:abstractNumId w:val="14"/>
    <w:lvlOverride w:ilvl="0">
      <w:startOverride w:val="1"/>
    </w:lvlOverride>
  </w:num>
  <w:num w:numId="37">
    <w:abstractNumId w:val="6"/>
    <w:lvlOverride w:ilvl="0">
      <w:startOverride w:val="1"/>
    </w:lvlOverride>
  </w:num>
  <w:num w:numId="38">
    <w:abstractNumId w:val="6"/>
    <w:lvlOverride w:ilvl="0">
      <w:startOverride w:val="2"/>
    </w:lvlOverride>
  </w:num>
  <w:num w:numId="39">
    <w:abstractNumId w:val="12"/>
    <w:lvlOverride w:ilvl="0">
      <w:startOverride w:val="1"/>
    </w:lvlOverride>
  </w:num>
  <w:num w:numId="40">
    <w:abstractNumId w:val="12"/>
    <w:lvlOverride w:ilvl="0">
      <w:startOverride w:val="2"/>
    </w:lvlOverride>
  </w:num>
  <w:num w:numId="41">
    <w:abstractNumId w:val="12"/>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3F"/>
    <w:rsid w:val="0012188C"/>
    <w:rsid w:val="001B6B3F"/>
    <w:rsid w:val="00773B16"/>
    <w:rsid w:val="00801CFF"/>
    <w:rsid w:val="00834667"/>
    <w:rsid w:val="0090263D"/>
    <w:rsid w:val="0097018D"/>
    <w:rsid w:val="00AF2CF2"/>
    <w:rsid w:val="00CD3D2A"/>
    <w:rsid w:val="00CF7A2D"/>
    <w:rsid w:val="00EF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701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701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
    <w:name w:val="heading2"/>
    <w:basedOn w:val="DefaultParagraphFont"/>
    <w:rsid w:val="001B6B3F"/>
  </w:style>
  <w:style w:type="paragraph" w:styleId="ListParagraph">
    <w:name w:val="List Paragraph"/>
    <w:basedOn w:val="Normal"/>
    <w:uiPriority w:val="34"/>
    <w:qFormat/>
    <w:rsid w:val="0012188C"/>
    <w:pPr>
      <w:ind w:left="720"/>
      <w:contextualSpacing/>
    </w:pPr>
  </w:style>
  <w:style w:type="character" w:customStyle="1" w:styleId="Heading4Char">
    <w:name w:val="Heading 4 Char"/>
    <w:basedOn w:val="DefaultParagraphFont"/>
    <w:link w:val="Heading4"/>
    <w:uiPriority w:val="9"/>
    <w:rsid w:val="0097018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7018D"/>
    <w:rPr>
      <w:rFonts w:ascii="Times New Roman" w:eastAsia="Times New Roman" w:hAnsi="Times New Roman" w:cs="Times New Roman"/>
      <w:b/>
      <w:bCs/>
      <w:sz w:val="20"/>
      <w:szCs w:val="20"/>
    </w:rPr>
  </w:style>
  <w:style w:type="character" w:customStyle="1" w:styleId="fieldname">
    <w:name w:val="fieldname"/>
    <w:basedOn w:val="DefaultParagraphFont"/>
    <w:rsid w:val="0097018D"/>
  </w:style>
  <w:style w:type="character" w:customStyle="1" w:styleId="primaryshortproductname">
    <w:name w:val="primaryshortproductname"/>
    <w:basedOn w:val="DefaultParagraphFont"/>
    <w:rsid w:val="0097018D"/>
  </w:style>
  <w:style w:type="character" w:styleId="Hyperlink">
    <w:name w:val="Hyperlink"/>
    <w:basedOn w:val="DefaultParagraphFont"/>
    <w:uiPriority w:val="99"/>
    <w:semiHidden/>
    <w:unhideWhenUsed/>
    <w:rsid w:val="009701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97018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701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B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
    <w:name w:val="heading2"/>
    <w:basedOn w:val="DefaultParagraphFont"/>
    <w:rsid w:val="001B6B3F"/>
  </w:style>
  <w:style w:type="paragraph" w:styleId="ListParagraph">
    <w:name w:val="List Paragraph"/>
    <w:basedOn w:val="Normal"/>
    <w:uiPriority w:val="34"/>
    <w:qFormat/>
    <w:rsid w:val="0012188C"/>
    <w:pPr>
      <w:ind w:left="720"/>
      <w:contextualSpacing/>
    </w:pPr>
  </w:style>
  <w:style w:type="character" w:customStyle="1" w:styleId="Heading4Char">
    <w:name w:val="Heading 4 Char"/>
    <w:basedOn w:val="DefaultParagraphFont"/>
    <w:link w:val="Heading4"/>
    <w:uiPriority w:val="9"/>
    <w:rsid w:val="0097018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7018D"/>
    <w:rPr>
      <w:rFonts w:ascii="Times New Roman" w:eastAsia="Times New Roman" w:hAnsi="Times New Roman" w:cs="Times New Roman"/>
      <w:b/>
      <w:bCs/>
      <w:sz w:val="20"/>
      <w:szCs w:val="20"/>
    </w:rPr>
  </w:style>
  <w:style w:type="character" w:customStyle="1" w:styleId="fieldname">
    <w:name w:val="fieldname"/>
    <w:basedOn w:val="DefaultParagraphFont"/>
    <w:rsid w:val="0097018D"/>
  </w:style>
  <w:style w:type="character" w:customStyle="1" w:styleId="primaryshortproductname">
    <w:name w:val="primaryshortproductname"/>
    <w:basedOn w:val="DefaultParagraphFont"/>
    <w:rsid w:val="0097018D"/>
  </w:style>
  <w:style w:type="character" w:styleId="Hyperlink">
    <w:name w:val="Hyperlink"/>
    <w:basedOn w:val="DefaultParagraphFont"/>
    <w:uiPriority w:val="99"/>
    <w:semiHidden/>
    <w:unhideWhenUsed/>
    <w:rsid w:val="009701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51546">
      <w:bodyDiv w:val="1"/>
      <w:marLeft w:val="0"/>
      <w:marRight w:val="0"/>
      <w:marTop w:val="0"/>
      <w:marBottom w:val="0"/>
      <w:divBdr>
        <w:top w:val="none" w:sz="0" w:space="0" w:color="auto"/>
        <w:left w:val="none" w:sz="0" w:space="0" w:color="auto"/>
        <w:bottom w:val="none" w:sz="0" w:space="0" w:color="auto"/>
        <w:right w:val="none" w:sz="0" w:space="0" w:color="auto"/>
      </w:divBdr>
    </w:div>
    <w:div w:id="754476210">
      <w:bodyDiv w:val="1"/>
      <w:marLeft w:val="0"/>
      <w:marRight w:val="0"/>
      <w:marTop w:val="0"/>
      <w:marBottom w:val="0"/>
      <w:divBdr>
        <w:top w:val="none" w:sz="0" w:space="0" w:color="auto"/>
        <w:left w:val="none" w:sz="0" w:space="0" w:color="auto"/>
        <w:bottom w:val="none" w:sz="0" w:space="0" w:color="auto"/>
        <w:right w:val="none" w:sz="0" w:space="0" w:color="auto"/>
      </w:divBdr>
    </w:div>
    <w:div w:id="919561101">
      <w:bodyDiv w:val="1"/>
      <w:marLeft w:val="0"/>
      <w:marRight w:val="0"/>
      <w:marTop w:val="0"/>
      <w:marBottom w:val="0"/>
      <w:divBdr>
        <w:top w:val="none" w:sz="0" w:space="0" w:color="auto"/>
        <w:left w:val="none" w:sz="0" w:space="0" w:color="auto"/>
        <w:bottom w:val="none" w:sz="0" w:space="0" w:color="auto"/>
        <w:right w:val="none" w:sz="0" w:space="0" w:color="auto"/>
      </w:divBdr>
      <w:divsChild>
        <w:div w:id="1520312637">
          <w:marLeft w:val="0"/>
          <w:marRight w:val="0"/>
          <w:marTop w:val="0"/>
          <w:marBottom w:val="0"/>
          <w:divBdr>
            <w:top w:val="none" w:sz="0" w:space="0" w:color="auto"/>
            <w:left w:val="none" w:sz="0" w:space="0" w:color="auto"/>
            <w:bottom w:val="none" w:sz="0" w:space="0" w:color="auto"/>
            <w:right w:val="none" w:sz="0" w:space="0" w:color="auto"/>
          </w:divBdr>
        </w:div>
      </w:divsChild>
    </w:div>
    <w:div w:id="920260214">
      <w:bodyDiv w:val="1"/>
      <w:marLeft w:val="0"/>
      <w:marRight w:val="0"/>
      <w:marTop w:val="0"/>
      <w:marBottom w:val="0"/>
      <w:divBdr>
        <w:top w:val="none" w:sz="0" w:space="0" w:color="auto"/>
        <w:left w:val="none" w:sz="0" w:space="0" w:color="auto"/>
        <w:bottom w:val="none" w:sz="0" w:space="0" w:color="auto"/>
        <w:right w:val="none" w:sz="0" w:space="0" w:color="auto"/>
      </w:divBdr>
    </w:div>
    <w:div w:id="1368485373">
      <w:bodyDiv w:val="1"/>
      <w:marLeft w:val="0"/>
      <w:marRight w:val="0"/>
      <w:marTop w:val="0"/>
      <w:marBottom w:val="0"/>
      <w:divBdr>
        <w:top w:val="none" w:sz="0" w:space="0" w:color="auto"/>
        <w:left w:val="none" w:sz="0" w:space="0" w:color="auto"/>
        <w:bottom w:val="none" w:sz="0" w:space="0" w:color="auto"/>
        <w:right w:val="none" w:sz="0" w:space="0" w:color="auto"/>
      </w:divBdr>
    </w:div>
    <w:div w:id="1407418342">
      <w:bodyDiv w:val="1"/>
      <w:marLeft w:val="0"/>
      <w:marRight w:val="0"/>
      <w:marTop w:val="0"/>
      <w:marBottom w:val="0"/>
      <w:divBdr>
        <w:top w:val="none" w:sz="0" w:space="0" w:color="auto"/>
        <w:left w:val="none" w:sz="0" w:space="0" w:color="auto"/>
        <w:bottom w:val="none" w:sz="0" w:space="0" w:color="auto"/>
        <w:right w:val="none" w:sz="0" w:space="0" w:color="auto"/>
      </w:divBdr>
      <w:divsChild>
        <w:div w:id="1296252577">
          <w:marLeft w:val="0"/>
          <w:marRight w:val="0"/>
          <w:marTop w:val="0"/>
          <w:marBottom w:val="0"/>
          <w:divBdr>
            <w:top w:val="none" w:sz="0" w:space="0" w:color="auto"/>
            <w:left w:val="none" w:sz="0" w:space="0" w:color="auto"/>
            <w:bottom w:val="none" w:sz="0" w:space="0" w:color="auto"/>
            <w:right w:val="none" w:sz="0" w:space="0" w:color="auto"/>
          </w:divBdr>
        </w:div>
        <w:div w:id="907956080">
          <w:marLeft w:val="0"/>
          <w:marRight w:val="0"/>
          <w:marTop w:val="0"/>
          <w:marBottom w:val="0"/>
          <w:divBdr>
            <w:top w:val="none" w:sz="0" w:space="0" w:color="auto"/>
            <w:left w:val="none" w:sz="0" w:space="0" w:color="auto"/>
            <w:bottom w:val="none" w:sz="0" w:space="0" w:color="auto"/>
            <w:right w:val="none" w:sz="0" w:space="0" w:color="auto"/>
          </w:divBdr>
        </w:div>
        <w:div w:id="778109236">
          <w:marLeft w:val="0"/>
          <w:marRight w:val="0"/>
          <w:marTop w:val="0"/>
          <w:marBottom w:val="0"/>
          <w:divBdr>
            <w:top w:val="none" w:sz="0" w:space="0" w:color="auto"/>
            <w:left w:val="none" w:sz="0" w:space="0" w:color="auto"/>
            <w:bottom w:val="none" w:sz="0" w:space="0" w:color="auto"/>
            <w:right w:val="none" w:sz="0" w:space="0" w:color="auto"/>
          </w:divBdr>
        </w:div>
        <w:div w:id="1163664677">
          <w:marLeft w:val="0"/>
          <w:marRight w:val="0"/>
          <w:marTop w:val="0"/>
          <w:marBottom w:val="0"/>
          <w:divBdr>
            <w:top w:val="none" w:sz="0" w:space="0" w:color="auto"/>
            <w:left w:val="none" w:sz="0" w:space="0" w:color="auto"/>
            <w:bottom w:val="none" w:sz="0" w:space="0" w:color="auto"/>
            <w:right w:val="none" w:sz="0" w:space="0" w:color="auto"/>
          </w:divBdr>
        </w:div>
        <w:div w:id="1331330017">
          <w:marLeft w:val="0"/>
          <w:marRight w:val="0"/>
          <w:marTop w:val="0"/>
          <w:marBottom w:val="0"/>
          <w:divBdr>
            <w:top w:val="none" w:sz="0" w:space="0" w:color="auto"/>
            <w:left w:val="none" w:sz="0" w:space="0" w:color="auto"/>
            <w:bottom w:val="none" w:sz="0" w:space="0" w:color="auto"/>
            <w:right w:val="none" w:sz="0" w:space="0" w:color="auto"/>
          </w:divBdr>
        </w:div>
        <w:div w:id="1633948081">
          <w:marLeft w:val="0"/>
          <w:marRight w:val="0"/>
          <w:marTop w:val="0"/>
          <w:marBottom w:val="0"/>
          <w:divBdr>
            <w:top w:val="none" w:sz="0" w:space="0" w:color="auto"/>
            <w:left w:val="none" w:sz="0" w:space="0" w:color="auto"/>
            <w:bottom w:val="none" w:sz="0" w:space="0" w:color="auto"/>
            <w:right w:val="none" w:sz="0" w:space="0" w:color="auto"/>
          </w:divBdr>
        </w:div>
        <w:div w:id="396898108">
          <w:marLeft w:val="0"/>
          <w:marRight w:val="0"/>
          <w:marTop w:val="0"/>
          <w:marBottom w:val="0"/>
          <w:divBdr>
            <w:top w:val="none" w:sz="0" w:space="0" w:color="auto"/>
            <w:left w:val="none" w:sz="0" w:space="0" w:color="auto"/>
            <w:bottom w:val="none" w:sz="0" w:space="0" w:color="auto"/>
            <w:right w:val="none" w:sz="0" w:space="0" w:color="auto"/>
          </w:divBdr>
        </w:div>
        <w:div w:id="1208644077">
          <w:marLeft w:val="0"/>
          <w:marRight w:val="0"/>
          <w:marTop w:val="0"/>
          <w:marBottom w:val="0"/>
          <w:divBdr>
            <w:top w:val="none" w:sz="0" w:space="0" w:color="auto"/>
            <w:left w:val="none" w:sz="0" w:space="0" w:color="auto"/>
            <w:bottom w:val="none" w:sz="0" w:space="0" w:color="auto"/>
            <w:right w:val="none" w:sz="0" w:space="0" w:color="auto"/>
          </w:divBdr>
        </w:div>
        <w:div w:id="2090930137">
          <w:marLeft w:val="0"/>
          <w:marRight w:val="0"/>
          <w:marTop w:val="0"/>
          <w:marBottom w:val="0"/>
          <w:divBdr>
            <w:top w:val="none" w:sz="0" w:space="0" w:color="auto"/>
            <w:left w:val="none" w:sz="0" w:space="0" w:color="auto"/>
            <w:bottom w:val="none" w:sz="0" w:space="0" w:color="auto"/>
            <w:right w:val="none" w:sz="0" w:space="0" w:color="auto"/>
          </w:divBdr>
        </w:div>
        <w:div w:id="1826045308">
          <w:marLeft w:val="0"/>
          <w:marRight w:val="0"/>
          <w:marTop w:val="0"/>
          <w:marBottom w:val="0"/>
          <w:divBdr>
            <w:top w:val="none" w:sz="0" w:space="0" w:color="auto"/>
            <w:left w:val="none" w:sz="0" w:space="0" w:color="auto"/>
            <w:bottom w:val="none" w:sz="0" w:space="0" w:color="auto"/>
            <w:right w:val="none" w:sz="0" w:space="0" w:color="auto"/>
          </w:divBdr>
        </w:div>
        <w:div w:id="1001083713">
          <w:marLeft w:val="0"/>
          <w:marRight w:val="0"/>
          <w:marTop w:val="0"/>
          <w:marBottom w:val="0"/>
          <w:divBdr>
            <w:top w:val="none" w:sz="0" w:space="0" w:color="auto"/>
            <w:left w:val="none" w:sz="0" w:space="0" w:color="auto"/>
            <w:bottom w:val="none" w:sz="0" w:space="0" w:color="auto"/>
            <w:right w:val="none" w:sz="0" w:space="0" w:color="auto"/>
          </w:divBdr>
        </w:div>
        <w:div w:id="950942321">
          <w:marLeft w:val="0"/>
          <w:marRight w:val="0"/>
          <w:marTop w:val="0"/>
          <w:marBottom w:val="0"/>
          <w:divBdr>
            <w:top w:val="none" w:sz="0" w:space="0" w:color="auto"/>
            <w:left w:val="none" w:sz="0" w:space="0" w:color="auto"/>
            <w:bottom w:val="none" w:sz="0" w:space="0" w:color="auto"/>
            <w:right w:val="none" w:sz="0" w:space="0" w:color="auto"/>
          </w:divBdr>
        </w:div>
        <w:div w:id="857697852">
          <w:marLeft w:val="0"/>
          <w:marRight w:val="0"/>
          <w:marTop w:val="0"/>
          <w:marBottom w:val="0"/>
          <w:divBdr>
            <w:top w:val="none" w:sz="0" w:space="0" w:color="auto"/>
            <w:left w:val="none" w:sz="0" w:space="0" w:color="auto"/>
            <w:bottom w:val="none" w:sz="0" w:space="0" w:color="auto"/>
            <w:right w:val="none" w:sz="0" w:space="0" w:color="auto"/>
          </w:divBdr>
        </w:div>
      </w:divsChild>
    </w:div>
    <w:div w:id="1410077873">
      <w:bodyDiv w:val="1"/>
      <w:marLeft w:val="0"/>
      <w:marRight w:val="0"/>
      <w:marTop w:val="0"/>
      <w:marBottom w:val="0"/>
      <w:divBdr>
        <w:top w:val="none" w:sz="0" w:space="0" w:color="auto"/>
        <w:left w:val="none" w:sz="0" w:space="0" w:color="auto"/>
        <w:bottom w:val="none" w:sz="0" w:space="0" w:color="auto"/>
        <w:right w:val="none" w:sz="0" w:space="0" w:color="auto"/>
      </w:divBdr>
      <w:divsChild>
        <w:div w:id="1004285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824</Words>
  <Characters>4698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clasenbusiness@gmail.com</dc:creator>
  <cp:lastModifiedBy>clasenbusiness@gmail.com</cp:lastModifiedBy>
  <cp:revision>1</cp:revision>
  <dcterms:created xsi:type="dcterms:W3CDTF">2018-08-17T09:16:00Z</dcterms:created>
  <dcterms:modified xsi:type="dcterms:W3CDTF">2018-08-17T10:53:00Z</dcterms:modified>
</cp:coreProperties>
</file>