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F234" w14:textId="5F253562" w:rsidR="00F56619" w:rsidRPr="00DA048F" w:rsidRDefault="00F56619" w:rsidP="7F0D521C">
      <w:pPr>
        <w:jc w:val="right"/>
      </w:pPr>
    </w:p>
    <w:p w14:paraId="56023517" w14:textId="24F55B45" w:rsidR="00F56619" w:rsidRPr="00DA048F" w:rsidRDefault="00F56619" w:rsidP="7F0D521C">
      <w:pPr>
        <w:jc w:val="center"/>
        <w:rPr>
          <w:rFonts w:ascii="Arial" w:hAnsi="Arial" w:cs="Arial"/>
          <w:b/>
          <w:bCs/>
          <w:sz w:val="24"/>
          <w:szCs w:val="24"/>
        </w:rPr>
      </w:pPr>
      <w:r w:rsidRPr="7F0D521C">
        <w:rPr>
          <w:rFonts w:ascii="Arial" w:hAnsi="Arial" w:cs="Arial"/>
          <w:b/>
          <w:bCs/>
          <w:sz w:val="24"/>
          <w:szCs w:val="24"/>
        </w:rPr>
        <w:t xml:space="preserve">Using Case Studies as Instructional Resources </w:t>
      </w:r>
    </w:p>
    <w:p w14:paraId="2DBB9789" w14:textId="28F40BC0" w:rsidR="00F56619" w:rsidRPr="00DA048F" w:rsidRDefault="00F56619" w:rsidP="7F0D521C">
      <w:pPr>
        <w:jc w:val="center"/>
      </w:pPr>
      <w:r w:rsidRPr="7F0D521C">
        <w:rPr>
          <w:rFonts w:ascii="Arial" w:hAnsi="Arial" w:cs="Arial"/>
          <w:b/>
          <w:bCs/>
          <w:sz w:val="24"/>
          <w:szCs w:val="24"/>
        </w:rPr>
        <w:t>in Communication Courses</w:t>
      </w:r>
    </w:p>
    <w:p w14:paraId="2A6D5B9D" w14:textId="77777777" w:rsidR="0003095D" w:rsidRPr="00DA048F" w:rsidRDefault="0003095D" w:rsidP="0003095D">
      <w:pPr>
        <w:rPr>
          <w:rFonts w:ascii="Arial" w:hAnsi="Arial" w:cs="Arial"/>
          <w:sz w:val="24"/>
          <w:szCs w:val="24"/>
        </w:rPr>
      </w:pPr>
    </w:p>
    <w:p w14:paraId="0C7FCF16" w14:textId="475BAD45" w:rsidR="0003095D" w:rsidRPr="00DA048F" w:rsidRDefault="0003095D" w:rsidP="0003095D">
      <w:pPr>
        <w:rPr>
          <w:rFonts w:ascii="Arial" w:hAnsi="Arial" w:cs="Arial"/>
          <w:b/>
          <w:bCs/>
          <w:sz w:val="24"/>
          <w:szCs w:val="24"/>
        </w:rPr>
      </w:pPr>
      <w:r w:rsidRPr="00DA048F">
        <w:rPr>
          <w:rFonts w:ascii="Arial" w:hAnsi="Arial" w:cs="Arial"/>
          <w:b/>
          <w:bCs/>
          <w:sz w:val="24"/>
          <w:szCs w:val="24"/>
        </w:rPr>
        <w:t>Diana L. Tucker, Western Governors University</w:t>
      </w:r>
      <w:r w:rsidR="00F60977" w:rsidRPr="00DA048F">
        <w:rPr>
          <w:rFonts w:ascii="Arial" w:hAnsi="Arial" w:cs="Arial"/>
          <w:b/>
          <w:bCs/>
          <w:sz w:val="24"/>
          <w:szCs w:val="24"/>
        </w:rPr>
        <w:t xml:space="preserve">, </w:t>
      </w:r>
      <w:hyperlink r:id="rId5" w:history="1">
        <w:r w:rsidR="0048778F" w:rsidRPr="00DA048F">
          <w:rPr>
            <w:rStyle w:val="Hyperlink"/>
            <w:rFonts w:ascii="Arial" w:hAnsi="Arial" w:cs="Arial"/>
            <w:b/>
            <w:bCs/>
            <w:sz w:val="24"/>
            <w:szCs w:val="24"/>
          </w:rPr>
          <w:t>diana.tucker@wgu.edu</w:t>
        </w:r>
      </w:hyperlink>
      <w:r w:rsidR="0048778F" w:rsidRPr="00DA048F">
        <w:rPr>
          <w:rFonts w:ascii="Arial" w:hAnsi="Arial" w:cs="Arial"/>
          <w:b/>
          <w:bCs/>
          <w:sz w:val="24"/>
          <w:szCs w:val="24"/>
        </w:rPr>
        <w:t xml:space="preserve"> </w:t>
      </w:r>
    </w:p>
    <w:p w14:paraId="5FE3F092" w14:textId="2B352222" w:rsidR="00FC4272" w:rsidRDefault="00FC4272" w:rsidP="0003095D">
      <w:pPr>
        <w:rPr>
          <w:rFonts w:ascii="Arial" w:hAnsi="Arial" w:cs="Arial"/>
          <w:sz w:val="24"/>
          <w:szCs w:val="24"/>
        </w:rPr>
      </w:pPr>
      <w:r>
        <w:rPr>
          <w:rFonts w:ascii="Arial" w:hAnsi="Arial" w:cs="Arial"/>
          <w:sz w:val="24"/>
          <w:szCs w:val="24"/>
        </w:rPr>
        <w:t>Course: any communication course</w:t>
      </w:r>
      <w:r w:rsidR="004925B2">
        <w:rPr>
          <w:rFonts w:ascii="Arial" w:hAnsi="Arial" w:cs="Arial"/>
          <w:sz w:val="24"/>
          <w:szCs w:val="24"/>
        </w:rPr>
        <w:t xml:space="preserve"> using case</w:t>
      </w:r>
      <w:r w:rsidR="008F6CAC">
        <w:rPr>
          <w:rFonts w:ascii="Arial" w:hAnsi="Arial" w:cs="Arial"/>
          <w:sz w:val="24"/>
          <w:szCs w:val="24"/>
        </w:rPr>
        <w:t xml:space="preserve"> studies</w:t>
      </w:r>
    </w:p>
    <w:p w14:paraId="378F475B" w14:textId="630F74FE" w:rsidR="0003095D" w:rsidRDefault="00234CA8" w:rsidP="0003095D">
      <w:pPr>
        <w:rPr>
          <w:rFonts w:ascii="Arial" w:hAnsi="Arial" w:cs="Arial"/>
          <w:sz w:val="24"/>
          <w:szCs w:val="24"/>
        </w:rPr>
      </w:pPr>
      <w:r w:rsidRPr="7F0D521C">
        <w:rPr>
          <w:rFonts w:ascii="Arial" w:hAnsi="Arial" w:cs="Arial"/>
          <w:sz w:val="24"/>
          <w:szCs w:val="24"/>
        </w:rPr>
        <w:t xml:space="preserve">Describing the Case Method of teaching as described in </w:t>
      </w:r>
      <w:r w:rsidR="00127232">
        <w:rPr>
          <w:rFonts w:ascii="Arial" w:hAnsi="Arial" w:cs="Arial"/>
          <w:sz w:val="24"/>
          <w:szCs w:val="24"/>
        </w:rPr>
        <w:t>my</w:t>
      </w:r>
      <w:r w:rsidRPr="7F0D521C">
        <w:rPr>
          <w:rFonts w:ascii="Arial" w:hAnsi="Arial" w:cs="Arial"/>
          <w:sz w:val="24"/>
          <w:szCs w:val="24"/>
        </w:rPr>
        <w:t xml:space="preserve"> co-edited textbook, </w:t>
      </w:r>
      <w:hyperlink r:id="rId6">
        <w:r w:rsidRPr="7F0D521C">
          <w:rPr>
            <w:rStyle w:val="Hyperlink"/>
            <w:rFonts w:ascii="Arial" w:hAnsi="Arial" w:cs="Arial"/>
            <w:i/>
            <w:iCs/>
            <w:sz w:val="24"/>
            <w:szCs w:val="24"/>
          </w:rPr>
          <w:t>Casing Sport Communication</w:t>
        </w:r>
      </w:hyperlink>
      <w:r w:rsidRPr="7F0D521C">
        <w:rPr>
          <w:rFonts w:ascii="Arial" w:hAnsi="Arial" w:cs="Arial"/>
          <w:sz w:val="24"/>
          <w:szCs w:val="24"/>
        </w:rPr>
        <w:t xml:space="preserve">. This method is described in </w:t>
      </w:r>
      <w:r w:rsidR="7917F28F" w:rsidRPr="7F0D521C">
        <w:rPr>
          <w:rFonts w:ascii="Arial" w:hAnsi="Arial" w:cs="Arial"/>
          <w:sz w:val="24"/>
          <w:szCs w:val="24"/>
        </w:rPr>
        <w:t>many of</w:t>
      </w:r>
      <w:r w:rsidR="009F5685" w:rsidRPr="7F0D521C">
        <w:rPr>
          <w:rFonts w:ascii="Arial" w:hAnsi="Arial" w:cs="Arial"/>
          <w:sz w:val="24"/>
          <w:szCs w:val="24"/>
        </w:rPr>
        <w:t xml:space="preserve"> the “Casing” texts published by Kendall Hunt.</w:t>
      </w:r>
      <w:r w:rsidR="00ED40D4" w:rsidRPr="7F0D521C">
        <w:rPr>
          <w:rFonts w:ascii="Arial" w:hAnsi="Arial" w:cs="Arial"/>
          <w:sz w:val="24"/>
          <w:szCs w:val="24"/>
        </w:rPr>
        <w:t xml:space="preserve"> A </w:t>
      </w:r>
      <w:hyperlink r:id="rId7">
        <w:r w:rsidR="00ED40D4" w:rsidRPr="7F0D521C">
          <w:rPr>
            <w:rStyle w:val="Hyperlink"/>
            <w:rFonts w:ascii="Arial" w:hAnsi="Arial" w:cs="Arial"/>
            <w:sz w:val="24"/>
            <w:szCs w:val="24"/>
          </w:rPr>
          <w:t>search for titles</w:t>
        </w:r>
      </w:hyperlink>
      <w:r w:rsidR="00ED40D4" w:rsidRPr="7F0D521C">
        <w:rPr>
          <w:rFonts w:ascii="Arial" w:hAnsi="Arial" w:cs="Arial"/>
          <w:sz w:val="24"/>
          <w:szCs w:val="24"/>
        </w:rPr>
        <w:t xml:space="preserve"> on the</w:t>
      </w:r>
      <w:r w:rsidR="008D0076" w:rsidRPr="7F0D521C">
        <w:rPr>
          <w:rFonts w:ascii="Arial" w:hAnsi="Arial" w:cs="Arial"/>
          <w:sz w:val="24"/>
          <w:szCs w:val="24"/>
        </w:rPr>
        <w:t xml:space="preserve">ir website </w:t>
      </w:r>
      <w:r w:rsidR="0028177B" w:rsidRPr="7F0D521C">
        <w:rPr>
          <w:rFonts w:ascii="Arial" w:hAnsi="Arial" w:cs="Arial"/>
          <w:sz w:val="24"/>
          <w:szCs w:val="24"/>
        </w:rPr>
        <w:t>shows</w:t>
      </w:r>
      <w:r w:rsidR="008D0076" w:rsidRPr="7F0D521C">
        <w:rPr>
          <w:rFonts w:ascii="Arial" w:hAnsi="Arial" w:cs="Arial"/>
          <w:sz w:val="24"/>
          <w:szCs w:val="24"/>
        </w:rPr>
        <w:t xml:space="preserve"> 15 different </w:t>
      </w:r>
      <w:r w:rsidR="00863D0C" w:rsidRPr="7F0D521C">
        <w:rPr>
          <w:rFonts w:ascii="Arial" w:hAnsi="Arial" w:cs="Arial"/>
          <w:sz w:val="24"/>
          <w:szCs w:val="24"/>
        </w:rPr>
        <w:t>communication discipline “casing” texts.</w:t>
      </w:r>
      <w:r w:rsidR="008B0A1F" w:rsidRPr="7F0D521C">
        <w:rPr>
          <w:rFonts w:ascii="Arial" w:hAnsi="Arial" w:cs="Arial"/>
          <w:sz w:val="24"/>
          <w:szCs w:val="24"/>
        </w:rPr>
        <w:t xml:space="preserve"> </w:t>
      </w:r>
      <w:r w:rsidR="17BC4E63" w:rsidRPr="7F0D521C">
        <w:rPr>
          <w:rFonts w:ascii="Arial" w:hAnsi="Arial" w:cs="Arial"/>
          <w:sz w:val="24"/>
          <w:szCs w:val="24"/>
        </w:rPr>
        <w:t xml:space="preserve">Many also include worksheets in the appendix to help students go through the </w:t>
      </w:r>
      <w:r w:rsidR="008F6CAC">
        <w:rPr>
          <w:rFonts w:ascii="Arial" w:hAnsi="Arial" w:cs="Arial"/>
          <w:sz w:val="24"/>
          <w:szCs w:val="24"/>
        </w:rPr>
        <w:t>decision-making</w:t>
      </w:r>
      <w:r w:rsidR="17BC4E63" w:rsidRPr="7F0D521C">
        <w:rPr>
          <w:rFonts w:ascii="Arial" w:hAnsi="Arial" w:cs="Arial"/>
          <w:sz w:val="24"/>
          <w:szCs w:val="24"/>
        </w:rPr>
        <w:t xml:space="preserve"> process. </w:t>
      </w:r>
      <w:r w:rsidR="008B0A1F" w:rsidRPr="7F0D521C">
        <w:rPr>
          <w:rFonts w:ascii="Arial" w:hAnsi="Arial" w:cs="Arial"/>
          <w:sz w:val="24"/>
          <w:szCs w:val="24"/>
        </w:rPr>
        <w:t>Each text is full of</w:t>
      </w:r>
      <w:r w:rsidR="00FB5AF1" w:rsidRPr="7F0D521C">
        <w:rPr>
          <w:rFonts w:ascii="Arial" w:hAnsi="Arial" w:cs="Arial"/>
          <w:sz w:val="24"/>
          <w:szCs w:val="24"/>
        </w:rPr>
        <w:t xml:space="preserve"> fictional and/or real cases concerning that area of the discipline.</w:t>
      </w:r>
      <w:r w:rsidR="007A5B72" w:rsidRPr="7F0D521C">
        <w:rPr>
          <w:rFonts w:ascii="Arial" w:hAnsi="Arial" w:cs="Arial"/>
          <w:sz w:val="24"/>
          <w:szCs w:val="24"/>
        </w:rPr>
        <w:t xml:space="preserve"> </w:t>
      </w:r>
      <w:r w:rsidR="007F53EF" w:rsidRPr="7F0D521C">
        <w:rPr>
          <w:rFonts w:ascii="Arial" w:hAnsi="Arial" w:cs="Arial"/>
          <w:sz w:val="24"/>
          <w:szCs w:val="24"/>
        </w:rPr>
        <w:t>The Case Method comes out of Harvard Law School</w:t>
      </w:r>
      <w:r w:rsidR="00B1798E" w:rsidRPr="7F0D521C">
        <w:rPr>
          <w:rFonts w:ascii="Arial" w:hAnsi="Arial" w:cs="Arial"/>
          <w:sz w:val="24"/>
          <w:szCs w:val="24"/>
        </w:rPr>
        <w:t xml:space="preserve">. </w:t>
      </w:r>
      <w:r w:rsidR="4F6C9B38" w:rsidRPr="7F0D521C">
        <w:rPr>
          <w:rFonts w:ascii="Arial" w:hAnsi="Arial" w:cs="Arial"/>
          <w:sz w:val="24"/>
          <w:szCs w:val="24"/>
        </w:rPr>
        <w:t>I</w:t>
      </w:r>
      <w:r w:rsidR="002D160B" w:rsidRPr="7F0D521C">
        <w:rPr>
          <w:rFonts w:ascii="Arial" w:hAnsi="Arial" w:cs="Arial"/>
          <w:sz w:val="24"/>
          <w:szCs w:val="24"/>
        </w:rPr>
        <w:t xml:space="preserve"> will </w:t>
      </w:r>
      <w:r w:rsidR="5ADB1C71" w:rsidRPr="7F0D521C">
        <w:rPr>
          <w:rFonts w:ascii="Arial" w:hAnsi="Arial" w:cs="Arial"/>
          <w:sz w:val="24"/>
          <w:szCs w:val="24"/>
        </w:rPr>
        <w:t>revi</w:t>
      </w:r>
      <w:r w:rsidR="002D160B" w:rsidRPr="7F0D521C">
        <w:rPr>
          <w:rFonts w:ascii="Arial" w:hAnsi="Arial" w:cs="Arial"/>
          <w:sz w:val="24"/>
          <w:szCs w:val="24"/>
        </w:rPr>
        <w:t xml:space="preserve">ew the </w:t>
      </w:r>
      <w:r w:rsidR="003432AA" w:rsidRPr="7F0D521C">
        <w:rPr>
          <w:rFonts w:ascii="Arial" w:hAnsi="Arial" w:cs="Arial"/>
          <w:sz w:val="24"/>
          <w:szCs w:val="24"/>
        </w:rPr>
        <w:t>5-step</w:t>
      </w:r>
      <w:r w:rsidR="002D160B" w:rsidRPr="7F0D521C">
        <w:rPr>
          <w:rFonts w:ascii="Arial" w:hAnsi="Arial" w:cs="Arial"/>
          <w:sz w:val="24"/>
          <w:szCs w:val="24"/>
        </w:rPr>
        <w:t xml:space="preserve"> </w:t>
      </w:r>
      <w:r w:rsidR="00E37474" w:rsidRPr="7F0D521C">
        <w:rPr>
          <w:rFonts w:ascii="Arial" w:hAnsi="Arial" w:cs="Arial"/>
          <w:sz w:val="24"/>
          <w:szCs w:val="24"/>
        </w:rPr>
        <w:t>process</w:t>
      </w:r>
      <w:r w:rsidR="003432AA" w:rsidRPr="7F0D521C">
        <w:rPr>
          <w:rFonts w:ascii="Arial" w:hAnsi="Arial" w:cs="Arial"/>
          <w:sz w:val="24"/>
          <w:szCs w:val="24"/>
        </w:rPr>
        <w:t xml:space="preserve"> developed by Gouran and Hi</w:t>
      </w:r>
      <w:r w:rsidR="004322E4" w:rsidRPr="7F0D521C">
        <w:rPr>
          <w:rFonts w:ascii="Arial" w:hAnsi="Arial" w:cs="Arial"/>
          <w:sz w:val="24"/>
          <w:szCs w:val="24"/>
        </w:rPr>
        <w:t>rokawa (1983; 1996)</w:t>
      </w:r>
      <w:r w:rsidR="00E37474" w:rsidRPr="7F0D521C">
        <w:rPr>
          <w:rFonts w:ascii="Arial" w:hAnsi="Arial" w:cs="Arial"/>
          <w:sz w:val="24"/>
          <w:szCs w:val="24"/>
        </w:rPr>
        <w:t xml:space="preserve"> for analyzing a decision-based case. So, this process is best used with fictional </w:t>
      </w:r>
      <w:r w:rsidR="00353D69" w:rsidRPr="7F0D521C">
        <w:rPr>
          <w:rFonts w:ascii="Arial" w:hAnsi="Arial" w:cs="Arial"/>
          <w:sz w:val="24"/>
          <w:szCs w:val="24"/>
        </w:rPr>
        <w:t>(</w:t>
      </w:r>
      <w:r w:rsidR="00E37474" w:rsidRPr="7F0D521C">
        <w:rPr>
          <w:rFonts w:ascii="Arial" w:hAnsi="Arial" w:cs="Arial"/>
          <w:sz w:val="24"/>
          <w:szCs w:val="24"/>
        </w:rPr>
        <w:t>or fiction</w:t>
      </w:r>
      <w:r w:rsidR="00353D69" w:rsidRPr="7F0D521C">
        <w:rPr>
          <w:rFonts w:ascii="Arial" w:hAnsi="Arial" w:cs="Arial"/>
          <w:sz w:val="24"/>
          <w:szCs w:val="24"/>
        </w:rPr>
        <w:t>alized)</w:t>
      </w:r>
      <w:r w:rsidR="00DA048F" w:rsidRPr="7F0D521C">
        <w:rPr>
          <w:rFonts w:ascii="Arial" w:hAnsi="Arial" w:cs="Arial"/>
          <w:sz w:val="24"/>
          <w:szCs w:val="24"/>
        </w:rPr>
        <w:t xml:space="preserve"> cases where the students need to make decisions for the main character(s).</w:t>
      </w:r>
      <w:r w:rsidR="00BD488A" w:rsidRPr="7F0D521C">
        <w:rPr>
          <w:rFonts w:ascii="Arial" w:hAnsi="Arial" w:cs="Arial"/>
          <w:sz w:val="24"/>
          <w:szCs w:val="24"/>
        </w:rPr>
        <w:t xml:space="preserve"> The five steps are:</w:t>
      </w:r>
    </w:p>
    <w:p w14:paraId="19F51E2E" w14:textId="35EBF5B4" w:rsidR="00BD488A" w:rsidRDefault="00BD488A" w:rsidP="00BD488A">
      <w:pPr>
        <w:pStyle w:val="ListParagraph"/>
        <w:numPr>
          <w:ilvl w:val="0"/>
          <w:numId w:val="4"/>
        </w:numPr>
        <w:rPr>
          <w:rFonts w:ascii="Arial" w:hAnsi="Arial" w:cs="Arial"/>
          <w:sz w:val="24"/>
          <w:szCs w:val="24"/>
        </w:rPr>
      </w:pPr>
      <w:r>
        <w:rPr>
          <w:rFonts w:ascii="Arial" w:hAnsi="Arial" w:cs="Arial"/>
          <w:sz w:val="24"/>
          <w:szCs w:val="24"/>
        </w:rPr>
        <w:t>Identify and understand the main problem in the case.</w:t>
      </w:r>
      <w:r w:rsidR="004167AC">
        <w:rPr>
          <w:rFonts w:ascii="Arial" w:hAnsi="Arial" w:cs="Arial"/>
          <w:sz w:val="24"/>
          <w:szCs w:val="24"/>
        </w:rPr>
        <w:t xml:space="preserve"> What needs </w:t>
      </w:r>
      <w:r w:rsidR="00F23EA8">
        <w:rPr>
          <w:rFonts w:ascii="Arial" w:hAnsi="Arial" w:cs="Arial"/>
          <w:sz w:val="24"/>
          <w:szCs w:val="24"/>
        </w:rPr>
        <w:t>to be fixed</w:t>
      </w:r>
      <w:r w:rsidR="00AA536E">
        <w:rPr>
          <w:rFonts w:ascii="Arial" w:hAnsi="Arial" w:cs="Arial"/>
          <w:sz w:val="24"/>
          <w:szCs w:val="24"/>
        </w:rPr>
        <w:t xml:space="preserve"> or changed?</w:t>
      </w:r>
    </w:p>
    <w:p w14:paraId="0811F35C" w14:textId="704BBD52" w:rsidR="00BD488A" w:rsidRDefault="006F5010" w:rsidP="00BD488A">
      <w:pPr>
        <w:pStyle w:val="ListParagraph"/>
        <w:numPr>
          <w:ilvl w:val="0"/>
          <w:numId w:val="4"/>
        </w:numPr>
        <w:rPr>
          <w:rFonts w:ascii="Arial" w:hAnsi="Arial" w:cs="Arial"/>
          <w:sz w:val="24"/>
          <w:szCs w:val="24"/>
        </w:rPr>
      </w:pPr>
      <w:r>
        <w:rPr>
          <w:rFonts w:ascii="Arial" w:hAnsi="Arial" w:cs="Arial"/>
          <w:sz w:val="24"/>
          <w:szCs w:val="24"/>
        </w:rPr>
        <w:t xml:space="preserve">Determine </w:t>
      </w:r>
      <w:r w:rsidR="00317E78">
        <w:rPr>
          <w:rFonts w:ascii="Arial" w:hAnsi="Arial" w:cs="Arial"/>
          <w:sz w:val="24"/>
          <w:szCs w:val="24"/>
        </w:rPr>
        <w:t xml:space="preserve">quantitative and qualitative </w:t>
      </w:r>
      <w:r>
        <w:rPr>
          <w:rFonts w:ascii="Arial" w:hAnsi="Arial" w:cs="Arial"/>
          <w:sz w:val="24"/>
          <w:szCs w:val="24"/>
        </w:rPr>
        <w:t xml:space="preserve">criteria (standards) for making </w:t>
      </w:r>
      <w:r w:rsidR="00317E78">
        <w:rPr>
          <w:rFonts w:ascii="Arial" w:hAnsi="Arial" w:cs="Arial"/>
          <w:sz w:val="24"/>
          <w:szCs w:val="24"/>
        </w:rPr>
        <w:t>a sound decision on the case.</w:t>
      </w:r>
    </w:p>
    <w:p w14:paraId="24AAE548" w14:textId="40CE7C5A" w:rsidR="00317E78" w:rsidRDefault="004167AC" w:rsidP="00BD488A">
      <w:pPr>
        <w:pStyle w:val="ListParagraph"/>
        <w:numPr>
          <w:ilvl w:val="0"/>
          <w:numId w:val="4"/>
        </w:numPr>
        <w:rPr>
          <w:rFonts w:ascii="Arial" w:hAnsi="Arial" w:cs="Arial"/>
          <w:sz w:val="24"/>
          <w:szCs w:val="24"/>
        </w:rPr>
      </w:pPr>
      <w:r>
        <w:rPr>
          <w:rFonts w:ascii="Arial" w:hAnsi="Arial" w:cs="Arial"/>
          <w:sz w:val="24"/>
          <w:szCs w:val="24"/>
        </w:rPr>
        <w:t xml:space="preserve">Identify possible solutions for </w:t>
      </w:r>
      <w:r w:rsidR="00AA536E">
        <w:rPr>
          <w:rFonts w:ascii="Arial" w:hAnsi="Arial" w:cs="Arial"/>
          <w:sz w:val="24"/>
          <w:szCs w:val="24"/>
        </w:rPr>
        <w:t>rectifying the problem.</w:t>
      </w:r>
    </w:p>
    <w:p w14:paraId="4C85720C" w14:textId="3AA8DA0D" w:rsidR="00E50184" w:rsidRDefault="00E50184" w:rsidP="00BD488A">
      <w:pPr>
        <w:pStyle w:val="ListParagraph"/>
        <w:numPr>
          <w:ilvl w:val="0"/>
          <w:numId w:val="4"/>
        </w:numPr>
        <w:rPr>
          <w:rFonts w:ascii="Arial" w:hAnsi="Arial" w:cs="Arial"/>
          <w:sz w:val="24"/>
          <w:szCs w:val="24"/>
        </w:rPr>
      </w:pPr>
      <w:r>
        <w:rPr>
          <w:rFonts w:ascii="Arial" w:hAnsi="Arial" w:cs="Arial"/>
          <w:sz w:val="24"/>
          <w:szCs w:val="24"/>
        </w:rPr>
        <w:t xml:space="preserve">Review </w:t>
      </w:r>
      <w:r w:rsidR="00F23EA8">
        <w:rPr>
          <w:rFonts w:ascii="Arial" w:hAnsi="Arial" w:cs="Arial"/>
          <w:sz w:val="24"/>
          <w:szCs w:val="24"/>
        </w:rPr>
        <w:t>the various solution possibilities</w:t>
      </w:r>
      <w:r>
        <w:rPr>
          <w:rFonts w:ascii="Arial" w:hAnsi="Arial" w:cs="Arial"/>
          <w:sz w:val="24"/>
          <w:szCs w:val="24"/>
        </w:rPr>
        <w:t>, applying the criter</w:t>
      </w:r>
      <w:r w:rsidR="000C67AB">
        <w:rPr>
          <w:rFonts w:ascii="Arial" w:hAnsi="Arial" w:cs="Arial"/>
          <w:sz w:val="24"/>
          <w:szCs w:val="24"/>
        </w:rPr>
        <w:t>ia determined in step 2.</w:t>
      </w:r>
    </w:p>
    <w:p w14:paraId="7D50C2F1" w14:textId="7E5AC512" w:rsidR="000C67AB" w:rsidRDefault="000C67AB" w:rsidP="00BD488A">
      <w:pPr>
        <w:pStyle w:val="ListParagraph"/>
        <w:numPr>
          <w:ilvl w:val="0"/>
          <w:numId w:val="4"/>
        </w:numPr>
        <w:rPr>
          <w:rFonts w:ascii="Arial" w:hAnsi="Arial" w:cs="Arial"/>
          <w:sz w:val="24"/>
          <w:szCs w:val="24"/>
        </w:rPr>
      </w:pPr>
      <w:r>
        <w:rPr>
          <w:rFonts w:ascii="Arial" w:hAnsi="Arial" w:cs="Arial"/>
          <w:sz w:val="24"/>
          <w:szCs w:val="24"/>
        </w:rPr>
        <w:t>Select the best decision/solution.</w:t>
      </w:r>
    </w:p>
    <w:p w14:paraId="7B473A5F" w14:textId="509EE6C2" w:rsidR="00ED4EC1" w:rsidRPr="00ED4EC1" w:rsidRDefault="6FF34372" w:rsidP="00ED4EC1">
      <w:pPr>
        <w:rPr>
          <w:rFonts w:ascii="Arial" w:hAnsi="Arial" w:cs="Arial"/>
          <w:sz w:val="24"/>
          <w:szCs w:val="24"/>
        </w:rPr>
      </w:pPr>
      <w:r w:rsidRPr="05AC1A68">
        <w:rPr>
          <w:rFonts w:ascii="Arial" w:hAnsi="Arial" w:cs="Arial"/>
          <w:sz w:val="24"/>
          <w:szCs w:val="24"/>
        </w:rPr>
        <w:t>Th</w:t>
      </w:r>
      <w:r w:rsidR="1F7C6872" w:rsidRPr="05AC1A68">
        <w:rPr>
          <w:rFonts w:ascii="Arial" w:hAnsi="Arial" w:cs="Arial"/>
          <w:sz w:val="24"/>
          <w:szCs w:val="24"/>
        </w:rPr>
        <w:t xml:space="preserve">is decision method </w:t>
      </w:r>
      <w:r w:rsidRPr="05AC1A68">
        <w:rPr>
          <w:rFonts w:ascii="Arial" w:hAnsi="Arial" w:cs="Arial"/>
          <w:sz w:val="24"/>
          <w:szCs w:val="24"/>
        </w:rPr>
        <w:t>can be shortened somewhat to just</w:t>
      </w:r>
      <w:r w:rsidR="1F7C6872" w:rsidRPr="05AC1A68">
        <w:rPr>
          <w:rFonts w:ascii="Arial" w:hAnsi="Arial" w:cs="Arial"/>
          <w:sz w:val="24"/>
          <w:szCs w:val="24"/>
        </w:rPr>
        <w:t xml:space="preserve"> take place during a class period. Step</w:t>
      </w:r>
      <w:r w:rsidR="30A9BDC7" w:rsidRPr="05AC1A68">
        <w:rPr>
          <w:rFonts w:ascii="Arial" w:hAnsi="Arial" w:cs="Arial"/>
          <w:sz w:val="24"/>
          <w:szCs w:val="24"/>
        </w:rPr>
        <w:t xml:space="preserve"> 2 would be drastically shortened</w:t>
      </w:r>
      <w:r w:rsidR="6FC7C22B" w:rsidRPr="05AC1A68">
        <w:rPr>
          <w:rFonts w:ascii="Arial" w:hAnsi="Arial" w:cs="Arial"/>
          <w:sz w:val="24"/>
          <w:szCs w:val="24"/>
        </w:rPr>
        <w:t xml:space="preserve">, as might step 4. However, this method </w:t>
      </w:r>
      <w:r w:rsidR="0797D8B1" w:rsidRPr="05AC1A68">
        <w:rPr>
          <w:rFonts w:ascii="Arial" w:hAnsi="Arial" w:cs="Arial"/>
          <w:sz w:val="24"/>
          <w:szCs w:val="24"/>
        </w:rPr>
        <w:t xml:space="preserve">also </w:t>
      </w:r>
      <w:r w:rsidR="6FC7C22B" w:rsidRPr="05AC1A68">
        <w:rPr>
          <w:rFonts w:ascii="Arial" w:hAnsi="Arial" w:cs="Arial"/>
          <w:sz w:val="24"/>
          <w:szCs w:val="24"/>
        </w:rPr>
        <w:t xml:space="preserve">could be drawn out for a </w:t>
      </w:r>
      <w:r w:rsidR="0797D8B1" w:rsidRPr="05AC1A68">
        <w:rPr>
          <w:rFonts w:ascii="Arial" w:hAnsi="Arial" w:cs="Arial"/>
          <w:sz w:val="24"/>
          <w:szCs w:val="24"/>
        </w:rPr>
        <w:t xml:space="preserve">semester-long </w:t>
      </w:r>
      <w:r w:rsidR="6FC7C22B" w:rsidRPr="05AC1A68">
        <w:rPr>
          <w:rFonts w:ascii="Arial" w:hAnsi="Arial" w:cs="Arial"/>
          <w:sz w:val="24"/>
          <w:szCs w:val="24"/>
        </w:rPr>
        <w:t xml:space="preserve">group project, or </w:t>
      </w:r>
      <w:r w:rsidR="0797D8B1" w:rsidRPr="05AC1A68">
        <w:rPr>
          <w:rFonts w:ascii="Arial" w:hAnsi="Arial" w:cs="Arial"/>
          <w:sz w:val="24"/>
          <w:szCs w:val="24"/>
        </w:rPr>
        <w:t xml:space="preserve">as assignments for </w:t>
      </w:r>
      <w:r w:rsidR="6FC7C22B" w:rsidRPr="05AC1A68">
        <w:rPr>
          <w:rFonts w:ascii="Arial" w:hAnsi="Arial" w:cs="Arial"/>
          <w:sz w:val="24"/>
          <w:szCs w:val="24"/>
        </w:rPr>
        <w:t>individual papers where students analyze</w:t>
      </w:r>
      <w:r w:rsidR="1C316352" w:rsidRPr="05AC1A68">
        <w:rPr>
          <w:rFonts w:ascii="Arial" w:hAnsi="Arial" w:cs="Arial"/>
          <w:sz w:val="24"/>
          <w:szCs w:val="24"/>
        </w:rPr>
        <w:t>, apply theories,</w:t>
      </w:r>
      <w:r w:rsidR="6FC7C22B" w:rsidRPr="05AC1A68">
        <w:rPr>
          <w:rFonts w:ascii="Arial" w:hAnsi="Arial" w:cs="Arial"/>
          <w:sz w:val="24"/>
          <w:szCs w:val="24"/>
        </w:rPr>
        <w:t xml:space="preserve"> and </w:t>
      </w:r>
      <w:r w:rsidR="22A1417D" w:rsidRPr="05AC1A68">
        <w:rPr>
          <w:rFonts w:ascii="Arial" w:hAnsi="Arial" w:cs="Arial"/>
          <w:sz w:val="24"/>
          <w:szCs w:val="24"/>
        </w:rPr>
        <w:t>determine solutions for a case.</w:t>
      </w:r>
    </w:p>
    <w:p w14:paraId="6E785498" w14:textId="51F35729" w:rsidR="006F1F20" w:rsidRDefault="00D137CA" w:rsidP="00E019ED">
      <w:pPr>
        <w:rPr>
          <w:rFonts w:ascii="Arial" w:hAnsi="Arial" w:cs="Arial"/>
          <w:sz w:val="24"/>
          <w:szCs w:val="24"/>
        </w:rPr>
      </w:pPr>
      <w:r>
        <w:rPr>
          <w:rFonts w:ascii="Arial" w:hAnsi="Arial" w:cs="Arial"/>
          <w:sz w:val="24"/>
          <w:szCs w:val="24"/>
        </w:rPr>
        <w:t>Gouran</w:t>
      </w:r>
      <w:r w:rsidR="00C729EC">
        <w:rPr>
          <w:rFonts w:ascii="Arial" w:hAnsi="Arial" w:cs="Arial"/>
          <w:sz w:val="24"/>
          <w:szCs w:val="24"/>
        </w:rPr>
        <w:t xml:space="preserve">, D.S. &amp; Hirokawa, R.Y. (1983). </w:t>
      </w:r>
      <w:r w:rsidR="006F1F20">
        <w:rPr>
          <w:rFonts w:ascii="Arial" w:hAnsi="Arial" w:cs="Arial"/>
          <w:sz w:val="24"/>
          <w:szCs w:val="24"/>
        </w:rPr>
        <w:t>The role of communication in decision-making groups: A</w:t>
      </w:r>
      <w:r w:rsidR="00E019ED">
        <w:rPr>
          <w:rFonts w:ascii="Arial" w:hAnsi="Arial" w:cs="Arial"/>
          <w:sz w:val="24"/>
          <w:szCs w:val="24"/>
        </w:rPr>
        <w:t xml:space="preserve"> </w:t>
      </w:r>
      <w:r w:rsidR="006F1F20">
        <w:rPr>
          <w:rFonts w:ascii="Arial" w:hAnsi="Arial" w:cs="Arial"/>
          <w:sz w:val="24"/>
          <w:szCs w:val="24"/>
        </w:rPr>
        <w:t xml:space="preserve">functional </w:t>
      </w:r>
      <w:r w:rsidR="00785992">
        <w:rPr>
          <w:rFonts w:ascii="Arial" w:hAnsi="Arial" w:cs="Arial"/>
          <w:sz w:val="24"/>
          <w:szCs w:val="24"/>
        </w:rPr>
        <w:t xml:space="preserve">perspective. In M.S. Mander (Ed.), </w:t>
      </w:r>
      <w:r w:rsidR="00785992" w:rsidRPr="00733008">
        <w:rPr>
          <w:rFonts w:ascii="Arial" w:hAnsi="Arial" w:cs="Arial"/>
          <w:i/>
          <w:iCs/>
          <w:sz w:val="24"/>
          <w:szCs w:val="24"/>
        </w:rPr>
        <w:t>Communication</w:t>
      </w:r>
      <w:r w:rsidR="00733008" w:rsidRPr="00733008">
        <w:rPr>
          <w:rFonts w:ascii="Arial" w:hAnsi="Arial" w:cs="Arial"/>
          <w:i/>
          <w:iCs/>
          <w:sz w:val="24"/>
          <w:szCs w:val="24"/>
        </w:rPr>
        <w:t xml:space="preserve"> in transition: Issues and debate in current research</w:t>
      </w:r>
      <w:r w:rsidR="00733008">
        <w:rPr>
          <w:rFonts w:ascii="Arial" w:hAnsi="Arial" w:cs="Arial"/>
          <w:sz w:val="24"/>
          <w:szCs w:val="24"/>
        </w:rPr>
        <w:t xml:space="preserve"> (pp. 165-185). New York: Praeger.</w:t>
      </w:r>
    </w:p>
    <w:p w14:paraId="0557FDA8" w14:textId="4956ABBC" w:rsidR="006F1F20" w:rsidRDefault="00352B5E" w:rsidP="0003095D">
      <w:pPr>
        <w:rPr>
          <w:rFonts w:ascii="Arial" w:hAnsi="Arial" w:cs="Arial"/>
          <w:sz w:val="24"/>
          <w:szCs w:val="24"/>
        </w:rPr>
      </w:pPr>
      <w:r>
        <w:rPr>
          <w:rFonts w:ascii="Arial" w:hAnsi="Arial" w:cs="Arial"/>
          <w:sz w:val="24"/>
          <w:szCs w:val="24"/>
        </w:rPr>
        <w:t>Gouran, D.S. &amp; Hirokawa, R.Y. (1996).</w:t>
      </w:r>
      <w:r w:rsidR="005945CF">
        <w:rPr>
          <w:rFonts w:ascii="Arial" w:hAnsi="Arial" w:cs="Arial"/>
          <w:sz w:val="24"/>
          <w:szCs w:val="24"/>
        </w:rPr>
        <w:t xml:space="preserve"> </w:t>
      </w:r>
      <w:r>
        <w:rPr>
          <w:rFonts w:ascii="Arial" w:hAnsi="Arial" w:cs="Arial"/>
          <w:sz w:val="24"/>
          <w:szCs w:val="24"/>
        </w:rPr>
        <w:t>Functional theory and communication</w:t>
      </w:r>
      <w:r w:rsidR="00674B02">
        <w:rPr>
          <w:rFonts w:ascii="Arial" w:hAnsi="Arial" w:cs="Arial"/>
          <w:sz w:val="24"/>
          <w:szCs w:val="24"/>
        </w:rPr>
        <w:t xml:space="preserve"> </w:t>
      </w:r>
      <w:r w:rsidR="001B455B">
        <w:rPr>
          <w:rFonts w:ascii="Arial" w:hAnsi="Arial" w:cs="Arial"/>
          <w:sz w:val="24"/>
          <w:szCs w:val="24"/>
        </w:rPr>
        <w:t>in decision-making and problem solving groups: An expanded view. In</w:t>
      </w:r>
      <w:r w:rsidR="006B086C">
        <w:rPr>
          <w:rFonts w:ascii="Arial" w:hAnsi="Arial" w:cs="Arial"/>
          <w:sz w:val="24"/>
          <w:szCs w:val="24"/>
        </w:rPr>
        <w:t xml:space="preserve"> R.Y. Hirokawa &amp; M.S. </w:t>
      </w:r>
      <w:r w:rsidR="00674B02">
        <w:rPr>
          <w:rFonts w:ascii="Arial" w:hAnsi="Arial" w:cs="Arial"/>
          <w:sz w:val="24"/>
          <w:szCs w:val="24"/>
        </w:rPr>
        <w:t>Poole</w:t>
      </w:r>
      <w:r w:rsidR="006B086C">
        <w:rPr>
          <w:rFonts w:ascii="Arial" w:hAnsi="Arial" w:cs="Arial"/>
          <w:sz w:val="24"/>
          <w:szCs w:val="24"/>
        </w:rPr>
        <w:t xml:space="preserve"> (Eds.), </w:t>
      </w:r>
      <w:r w:rsidR="006B086C" w:rsidRPr="00E019ED">
        <w:rPr>
          <w:rFonts w:ascii="Arial" w:hAnsi="Arial" w:cs="Arial"/>
          <w:i/>
          <w:iCs/>
          <w:sz w:val="24"/>
          <w:szCs w:val="24"/>
        </w:rPr>
        <w:t>Communication and group decision</w:t>
      </w:r>
      <w:r w:rsidR="00674B02" w:rsidRPr="00E019ED">
        <w:rPr>
          <w:rFonts w:ascii="Arial" w:hAnsi="Arial" w:cs="Arial"/>
          <w:i/>
          <w:iCs/>
          <w:sz w:val="24"/>
          <w:szCs w:val="24"/>
        </w:rPr>
        <w:t xml:space="preserve"> making</w:t>
      </w:r>
      <w:r w:rsidR="00674B02">
        <w:rPr>
          <w:rFonts w:ascii="Arial" w:hAnsi="Arial" w:cs="Arial"/>
          <w:sz w:val="24"/>
          <w:szCs w:val="24"/>
        </w:rPr>
        <w:t xml:space="preserve"> (2</w:t>
      </w:r>
      <w:r w:rsidR="00674B02" w:rsidRPr="00674B02">
        <w:rPr>
          <w:rFonts w:ascii="Arial" w:hAnsi="Arial" w:cs="Arial"/>
          <w:sz w:val="24"/>
          <w:szCs w:val="24"/>
          <w:vertAlign w:val="superscript"/>
        </w:rPr>
        <w:t>nd</w:t>
      </w:r>
      <w:r w:rsidR="00674B02">
        <w:rPr>
          <w:rFonts w:ascii="Arial" w:hAnsi="Arial" w:cs="Arial"/>
          <w:sz w:val="24"/>
          <w:szCs w:val="24"/>
        </w:rPr>
        <w:t xml:space="preserve"> ed., pp. 55-80)</w:t>
      </w:r>
      <w:r w:rsidR="00E019ED">
        <w:rPr>
          <w:rFonts w:ascii="Arial" w:hAnsi="Arial" w:cs="Arial"/>
          <w:sz w:val="24"/>
          <w:szCs w:val="24"/>
        </w:rPr>
        <w:t>/ Thousand Oaks, CA: Sage.</w:t>
      </w:r>
    </w:p>
    <w:p w14:paraId="2DDA888B" w14:textId="77777777" w:rsidR="00352B5E" w:rsidRDefault="00352B5E" w:rsidP="0003095D">
      <w:pPr>
        <w:rPr>
          <w:rFonts w:ascii="Arial" w:hAnsi="Arial" w:cs="Arial"/>
          <w:sz w:val="24"/>
          <w:szCs w:val="24"/>
        </w:rPr>
      </w:pPr>
    </w:p>
    <w:p w14:paraId="6DEB1C54" w14:textId="77777777" w:rsidR="00D13131" w:rsidRDefault="00D13131" w:rsidP="0003095D">
      <w:pPr>
        <w:rPr>
          <w:rFonts w:ascii="Arial" w:hAnsi="Arial" w:cs="Arial"/>
          <w:sz w:val="24"/>
          <w:szCs w:val="24"/>
        </w:rPr>
      </w:pPr>
    </w:p>
    <w:p w14:paraId="6A01F02D" w14:textId="19524CC6" w:rsidR="0003095D" w:rsidRPr="00DA048F" w:rsidRDefault="0003095D" w:rsidP="0003095D">
      <w:pPr>
        <w:rPr>
          <w:rFonts w:ascii="Arial" w:hAnsi="Arial" w:cs="Arial"/>
          <w:b/>
          <w:bCs/>
          <w:sz w:val="24"/>
          <w:szCs w:val="24"/>
        </w:rPr>
      </w:pPr>
      <w:r w:rsidRPr="0037136E">
        <w:rPr>
          <w:rFonts w:ascii="Arial" w:hAnsi="Arial" w:cs="Arial"/>
          <w:b/>
          <w:bCs/>
          <w:sz w:val="24"/>
          <w:szCs w:val="24"/>
        </w:rPr>
        <w:t>Dakota Horn, Bradley University</w:t>
      </w:r>
      <w:r w:rsidR="00F60977" w:rsidRPr="0037136E">
        <w:rPr>
          <w:rFonts w:ascii="Arial" w:hAnsi="Arial" w:cs="Arial"/>
          <w:b/>
          <w:bCs/>
          <w:sz w:val="24"/>
          <w:szCs w:val="24"/>
        </w:rPr>
        <w:t xml:space="preserve">, </w:t>
      </w:r>
      <w:hyperlink r:id="rId8" w:history="1">
        <w:r w:rsidR="00F60977" w:rsidRPr="0037136E">
          <w:rPr>
            <w:rStyle w:val="Hyperlink"/>
            <w:rFonts w:ascii="Arial" w:eastAsia="Times New Roman" w:hAnsi="Arial" w:cs="Arial"/>
            <w:b/>
            <w:bCs/>
            <w:sz w:val="24"/>
            <w:szCs w:val="24"/>
          </w:rPr>
          <w:t>dhorn@fsmail.bradley.edu</w:t>
        </w:r>
      </w:hyperlink>
    </w:p>
    <w:p w14:paraId="6767EBB3" w14:textId="04AFE4A0" w:rsidR="0003095D" w:rsidRPr="00DA048F" w:rsidRDefault="00FC4272" w:rsidP="0003095D">
      <w:pPr>
        <w:rPr>
          <w:rFonts w:ascii="Arial" w:hAnsi="Arial" w:cs="Arial"/>
          <w:color w:val="000000"/>
          <w:sz w:val="24"/>
          <w:szCs w:val="24"/>
        </w:rPr>
      </w:pPr>
      <w:r w:rsidRPr="7F0D521C">
        <w:rPr>
          <w:rFonts w:ascii="Arial" w:hAnsi="Arial" w:cs="Arial"/>
          <w:color w:val="000000" w:themeColor="text1"/>
          <w:sz w:val="24"/>
          <w:szCs w:val="24"/>
        </w:rPr>
        <w:t xml:space="preserve">Course: </w:t>
      </w:r>
      <w:r w:rsidR="0003095D" w:rsidRPr="7F0D521C">
        <w:rPr>
          <w:rFonts w:ascii="Arial" w:hAnsi="Arial" w:cs="Arial"/>
          <w:color w:val="000000" w:themeColor="text1"/>
          <w:sz w:val="24"/>
          <w:szCs w:val="24"/>
        </w:rPr>
        <w:t>Communication Theory</w:t>
      </w:r>
      <w:r w:rsidR="00F60977" w:rsidRPr="7F0D521C">
        <w:rPr>
          <w:rFonts w:ascii="Arial" w:hAnsi="Arial" w:cs="Arial"/>
          <w:color w:val="000000" w:themeColor="text1"/>
          <w:sz w:val="24"/>
          <w:szCs w:val="24"/>
        </w:rPr>
        <w:t xml:space="preserve"> </w:t>
      </w:r>
      <w:r>
        <w:br/>
      </w:r>
      <w:r w:rsidR="0003095D" w:rsidRPr="7F0D521C">
        <w:rPr>
          <w:rFonts w:ascii="Arial" w:hAnsi="Arial" w:cs="Arial"/>
          <w:color w:val="000000" w:themeColor="text1"/>
          <w:sz w:val="24"/>
          <w:szCs w:val="24"/>
        </w:rPr>
        <w:t>This case study allows the students to explore media multiplexity theory, social media, and how individuals navigate this rich world of ability to communicate via different social media outlets. I provide an overview of the theory, guide conversation, and have follow-up questions.</w:t>
      </w:r>
      <w:r>
        <w:br/>
      </w:r>
      <w:hyperlink r:id="rId9">
        <w:r w:rsidR="0003095D" w:rsidRPr="7F0D521C">
          <w:rPr>
            <w:rStyle w:val="Hyperlink"/>
            <w:rFonts w:ascii="Arial" w:hAnsi="Arial" w:cs="Arial"/>
            <w:sz w:val="24"/>
            <w:szCs w:val="24"/>
          </w:rPr>
          <w:t>Link to Case Study.</w:t>
        </w:r>
      </w:hyperlink>
    </w:p>
    <w:p w14:paraId="18CA2DD0" w14:textId="77777777" w:rsidR="0003095D" w:rsidRDefault="0003095D" w:rsidP="0003095D">
      <w:pPr>
        <w:rPr>
          <w:rFonts w:ascii="Arial" w:hAnsi="Arial" w:cs="Arial"/>
          <w:color w:val="000000"/>
          <w:sz w:val="24"/>
          <w:szCs w:val="24"/>
        </w:rPr>
      </w:pPr>
    </w:p>
    <w:p w14:paraId="3168D2CA" w14:textId="7CA78986" w:rsidR="0003095D" w:rsidRPr="00A61A82" w:rsidRDefault="0003095D" w:rsidP="0003095D">
      <w:pPr>
        <w:rPr>
          <w:rFonts w:ascii="Arial" w:hAnsi="Arial" w:cs="Arial"/>
          <w:b/>
          <w:bCs/>
          <w:color w:val="000000"/>
          <w:sz w:val="24"/>
          <w:szCs w:val="24"/>
        </w:rPr>
      </w:pPr>
      <w:r w:rsidRPr="00DA048F">
        <w:rPr>
          <w:rFonts w:ascii="Arial" w:hAnsi="Arial" w:cs="Arial"/>
          <w:b/>
          <w:bCs/>
          <w:color w:val="000000"/>
          <w:sz w:val="24"/>
          <w:szCs w:val="24"/>
        </w:rPr>
        <w:lastRenderedPageBreak/>
        <w:t>Renata Kolodziej-Smith, University of Central Florida</w:t>
      </w:r>
      <w:r w:rsidR="0048778F" w:rsidRPr="00DA048F">
        <w:rPr>
          <w:rFonts w:ascii="Arial" w:hAnsi="Arial" w:cs="Arial"/>
          <w:b/>
          <w:bCs/>
          <w:color w:val="000000"/>
          <w:sz w:val="24"/>
          <w:szCs w:val="24"/>
        </w:rPr>
        <w:t xml:space="preserve">, </w:t>
      </w:r>
      <w:hyperlink r:id="rId10" w:history="1">
        <w:r w:rsidR="0048778F" w:rsidRPr="00DA048F">
          <w:rPr>
            <w:rStyle w:val="Hyperlink"/>
            <w:rFonts w:ascii="Arial" w:eastAsia="Times New Roman" w:hAnsi="Arial" w:cs="Arial"/>
            <w:b/>
            <w:bCs/>
            <w:sz w:val="24"/>
            <w:szCs w:val="24"/>
          </w:rPr>
          <w:t>Renata.Kolodziej-Smith@ucf.edu</w:t>
        </w:r>
      </w:hyperlink>
    </w:p>
    <w:p w14:paraId="1D6B6B19" w14:textId="6F7C4E96" w:rsidR="0003095D" w:rsidRPr="00DA048F" w:rsidRDefault="00FC4272" w:rsidP="0003095D">
      <w:pPr>
        <w:rPr>
          <w:rFonts w:ascii="Arial" w:hAnsi="Arial" w:cs="Arial"/>
          <w:color w:val="000000"/>
          <w:sz w:val="24"/>
          <w:szCs w:val="24"/>
        </w:rPr>
      </w:pPr>
      <w:r>
        <w:rPr>
          <w:rFonts w:ascii="Arial" w:hAnsi="Arial" w:cs="Arial"/>
          <w:color w:val="000000"/>
          <w:sz w:val="24"/>
          <w:szCs w:val="24"/>
        </w:rPr>
        <w:t xml:space="preserve">Course: </w:t>
      </w:r>
      <w:r w:rsidR="0003095D" w:rsidRPr="00DA048F">
        <w:rPr>
          <w:rFonts w:ascii="Arial" w:hAnsi="Arial" w:cs="Arial"/>
          <w:color w:val="000000"/>
          <w:sz w:val="24"/>
          <w:szCs w:val="24"/>
        </w:rPr>
        <w:t>Organizational Communication</w:t>
      </w:r>
      <w:r w:rsidR="0048778F" w:rsidRPr="00DA048F">
        <w:rPr>
          <w:rFonts w:ascii="Arial" w:hAnsi="Arial" w:cs="Arial"/>
          <w:color w:val="000000"/>
          <w:sz w:val="24"/>
          <w:szCs w:val="24"/>
        </w:rPr>
        <w:t xml:space="preserve"> </w:t>
      </w:r>
    </w:p>
    <w:p w14:paraId="3CF85E25" w14:textId="77777777" w:rsidR="0003095D" w:rsidRPr="00DA048F" w:rsidRDefault="0003095D" w:rsidP="0003095D">
      <w:pPr>
        <w:rPr>
          <w:rFonts w:ascii="Arial" w:hAnsi="Arial" w:cs="Arial"/>
          <w:sz w:val="24"/>
          <w:szCs w:val="24"/>
        </w:rPr>
      </w:pPr>
      <w:r w:rsidRPr="00DA048F">
        <w:rPr>
          <w:rFonts w:ascii="Arial" w:hAnsi="Arial" w:cs="Arial"/>
          <w:sz w:val="24"/>
          <w:szCs w:val="24"/>
        </w:rPr>
        <w:t xml:space="preserve">We use the website developed by scholars in organizational communication, </w:t>
      </w:r>
      <w:hyperlink r:id="rId11" w:history="1">
        <w:r w:rsidRPr="00DA048F">
          <w:rPr>
            <w:rStyle w:val="Hyperlink"/>
            <w:rFonts w:ascii="Arial" w:hAnsi="Arial" w:cs="Arial"/>
            <w:sz w:val="24"/>
            <w:szCs w:val="24"/>
          </w:rPr>
          <w:t>https://orgcomminthenews.wordpress.com/</w:t>
        </w:r>
      </w:hyperlink>
      <w:r w:rsidRPr="00DA048F">
        <w:rPr>
          <w:rFonts w:ascii="Arial" w:hAnsi="Arial" w:cs="Arial"/>
          <w:sz w:val="24"/>
          <w:szCs w:val="24"/>
        </w:rPr>
        <w:t xml:space="preserve">, where cases are updated on a fairly regular basis. During the class time we discuss concepts related to the particular case. In addition, students are responsible for writing two case analysis during the semester where they apply learned concepts.  </w:t>
      </w:r>
    </w:p>
    <w:p w14:paraId="1F4096E6" w14:textId="77777777" w:rsidR="0003095D" w:rsidRPr="00DA048F" w:rsidRDefault="0003095D" w:rsidP="0003095D">
      <w:pPr>
        <w:rPr>
          <w:rFonts w:ascii="Arial" w:hAnsi="Arial" w:cs="Arial"/>
          <w:sz w:val="24"/>
          <w:szCs w:val="24"/>
        </w:rPr>
      </w:pPr>
      <w:r w:rsidRPr="00DA048F">
        <w:rPr>
          <w:rFonts w:ascii="Arial" w:hAnsi="Arial" w:cs="Arial"/>
          <w:sz w:val="24"/>
          <w:szCs w:val="24"/>
        </w:rPr>
        <w:t xml:space="preserve">Examples: </w:t>
      </w:r>
    </w:p>
    <w:p w14:paraId="0BE9A6C9" w14:textId="77777777" w:rsidR="0003095D" w:rsidRPr="00DA048F" w:rsidRDefault="0003095D" w:rsidP="0003095D">
      <w:pPr>
        <w:rPr>
          <w:rFonts w:ascii="Arial" w:hAnsi="Arial" w:cs="Arial"/>
          <w:sz w:val="24"/>
          <w:szCs w:val="24"/>
        </w:rPr>
      </w:pPr>
      <w:r w:rsidRPr="00DA048F">
        <w:rPr>
          <w:rFonts w:ascii="Arial" w:hAnsi="Arial" w:cs="Arial"/>
          <w:sz w:val="24"/>
          <w:szCs w:val="24"/>
        </w:rPr>
        <w:t xml:space="preserve">Critical theory – silenced voices of employees of Amazon - </w:t>
      </w:r>
      <w:hyperlink r:id="rId12" w:history="1">
        <w:r w:rsidRPr="00DA048F">
          <w:rPr>
            <w:rStyle w:val="Hyperlink"/>
            <w:rFonts w:ascii="Arial" w:hAnsi="Arial" w:cs="Arial"/>
            <w:sz w:val="24"/>
            <w:szCs w:val="24"/>
          </w:rPr>
          <w:t>https://orgcomminthenews.wordpress.com/2021/03/31/fired-interrogated-disciplined-amazon-warehouse-organizers-allege-year-of-retaliation/</w:t>
        </w:r>
      </w:hyperlink>
    </w:p>
    <w:p w14:paraId="1DB02D76" w14:textId="77777777" w:rsidR="0003095D" w:rsidRPr="00DA048F" w:rsidRDefault="0003095D" w:rsidP="0003095D">
      <w:pPr>
        <w:rPr>
          <w:rFonts w:ascii="Arial" w:hAnsi="Arial" w:cs="Arial"/>
          <w:sz w:val="24"/>
          <w:szCs w:val="24"/>
        </w:rPr>
      </w:pPr>
      <w:r w:rsidRPr="00DA048F">
        <w:rPr>
          <w:rFonts w:ascii="Arial" w:hAnsi="Arial" w:cs="Arial"/>
          <w:sz w:val="24"/>
          <w:szCs w:val="24"/>
        </w:rPr>
        <w:t xml:space="preserve">Racial stereotyping in advertising - </w:t>
      </w:r>
      <w:hyperlink r:id="rId13" w:history="1">
        <w:r w:rsidRPr="00DA048F">
          <w:rPr>
            <w:rStyle w:val="Hyperlink"/>
            <w:rFonts w:ascii="Arial" w:hAnsi="Arial" w:cs="Arial"/>
            <w:sz w:val="24"/>
            <w:szCs w:val="24"/>
          </w:rPr>
          <w:t>https://orgcomminthenews.wordpress.com/2021/02/10/aunt-jemima-finally-has-a-new-name/</w:t>
        </w:r>
      </w:hyperlink>
    </w:p>
    <w:p w14:paraId="3826561C" w14:textId="77777777" w:rsidR="0048778F" w:rsidRDefault="0048778F" w:rsidP="0048778F">
      <w:pPr>
        <w:rPr>
          <w:rFonts w:ascii="Arial" w:hAnsi="Arial" w:cs="Arial"/>
          <w:sz w:val="24"/>
          <w:szCs w:val="24"/>
        </w:rPr>
      </w:pPr>
    </w:p>
    <w:p w14:paraId="16DEB1F8" w14:textId="77777777" w:rsidR="00D13131" w:rsidRPr="00DA048F" w:rsidRDefault="00D13131" w:rsidP="0048778F">
      <w:pPr>
        <w:rPr>
          <w:rFonts w:ascii="Arial" w:hAnsi="Arial" w:cs="Arial"/>
          <w:sz w:val="24"/>
          <w:szCs w:val="24"/>
        </w:rPr>
      </w:pPr>
    </w:p>
    <w:p w14:paraId="6C437A4A" w14:textId="1F6F9423" w:rsidR="0003095D" w:rsidRPr="0054776E" w:rsidRDefault="0003095D" w:rsidP="0054776E">
      <w:pPr>
        <w:rPr>
          <w:rFonts w:ascii="Arial" w:hAnsi="Arial" w:cs="Arial"/>
          <w:b/>
          <w:bCs/>
          <w:sz w:val="24"/>
          <w:szCs w:val="24"/>
        </w:rPr>
      </w:pPr>
      <w:r w:rsidRPr="00DA048F">
        <w:rPr>
          <w:rFonts w:ascii="Arial" w:hAnsi="Arial" w:cs="Arial"/>
          <w:b/>
          <w:bCs/>
          <w:sz w:val="24"/>
          <w:szCs w:val="24"/>
        </w:rPr>
        <w:t>Shawn Starcher, Muskingum University</w:t>
      </w:r>
      <w:r w:rsidR="0048778F" w:rsidRPr="00DA048F">
        <w:rPr>
          <w:rFonts w:ascii="Arial" w:hAnsi="Arial" w:cs="Arial"/>
          <w:b/>
          <w:bCs/>
          <w:sz w:val="24"/>
          <w:szCs w:val="24"/>
        </w:rPr>
        <w:t xml:space="preserve">, </w:t>
      </w:r>
      <w:hyperlink r:id="rId14" w:history="1">
        <w:r w:rsidR="00E775F8" w:rsidRPr="005B2AA8">
          <w:rPr>
            <w:rStyle w:val="Hyperlink"/>
            <w:rFonts w:ascii="Arial" w:hAnsi="Arial" w:cs="Arial"/>
            <w:b/>
            <w:bCs/>
            <w:sz w:val="24"/>
            <w:szCs w:val="24"/>
          </w:rPr>
          <w:t>shawns@muskingum.edu</w:t>
        </w:r>
      </w:hyperlink>
      <w:r w:rsidR="00E775F8">
        <w:rPr>
          <w:rFonts w:ascii="Arial" w:hAnsi="Arial" w:cs="Arial"/>
          <w:b/>
          <w:bCs/>
          <w:sz w:val="24"/>
          <w:szCs w:val="24"/>
        </w:rPr>
        <w:t xml:space="preserve"> </w:t>
      </w:r>
    </w:p>
    <w:p w14:paraId="73B76556" w14:textId="21FF6785" w:rsidR="0003095D" w:rsidRPr="00DA048F" w:rsidRDefault="00FC4272" w:rsidP="0003095D">
      <w:pPr>
        <w:rPr>
          <w:rFonts w:ascii="Arial" w:hAnsi="Arial" w:cs="Arial"/>
          <w:sz w:val="24"/>
          <w:szCs w:val="24"/>
        </w:rPr>
      </w:pPr>
      <w:r>
        <w:rPr>
          <w:rFonts w:ascii="Arial" w:hAnsi="Arial" w:cs="Arial"/>
          <w:sz w:val="24"/>
          <w:szCs w:val="24"/>
        </w:rPr>
        <w:t xml:space="preserve">Course: </w:t>
      </w:r>
      <w:r w:rsidR="0003095D" w:rsidRPr="00DA048F">
        <w:rPr>
          <w:rFonts w:ascii="Arial" w:hAnsi="Arial" w:cs="Arial"/>
          <w:sz w:val="24"/>
          <w:szCs w:val="24"/>
        </w:rPr>
        <w:t>Interpersonal Communication</w:t>
      </w:r>
    </w:p>
    <w:p w14:paraId="5DB78934" w14:textId="77777777" w:rsidR="0003095D" w:rsidRPr="00DA048F" w:rsidRDefault="0003095D" w:rsidP="0003095D">
      <w:pPr>
        <w:rPr>
          <w:rFonts w:ascii="Arial" w:hAnsi="Arial" w:cs="Arial"/>
          <w:sz w:val="24"/>
          <w:szCs w:val="24"/>
        </w:rPr>
      </w:pPr>
      <w:r w:rsidRPr="00DA048F">
        <w:rPr>
          <w:rFonts w:ascii="Arial" w:hAnsi="Arial" w:cs="Arial"/>
          <w:sz w:val="24"/>
          <w:szCs w:val="24"/>
        </w:rPr>
        <w:t xml:space="preserve">The case study exemplifies the concepts of communication privacy management theory (Petronio, 2010; 2013), including the concepts of ownership of private information, boundary management of that private information, and the rationale for why people choose to reveal or conceal private information. </w:t>
      </w:r>
    </w:p>
    <w:p w14:paraId="65177E8F" w14:textId="08DEAA58" w:rsidR="0003095D" w:rsidRPr="00DA048F" w:rsidRDefault="0003095D" w:rsidP="0003095D">
      <w:pPr>
        <w:rPr>
          <w:rFonts w:ascii="Arial" w:hAnsi="Arial" w:cs="Arial"/>
          <w:sz w:val="24"/>
          <w:szCs w:val="24"/>
        </w:rPr>
      </w:pPr>
      <w:r w:rsidRPr="00DA048F">
        <w:rPr>
          <w:rFonts w:ascii="Arial" w:hAnsi="Arial" w:cs="Arial"/>
          <w:sz w:val="24"/>
          <w:szCs w:val="24"/>
        </w:rPr>
        <w:t>The case</w:t>
      </w:r>
      <w:r w:rsidR="00E22790">
        <w:rPr>
          <w:rFonts w:ascii="Arial" w:hAnsi="Arial" w:cs="Arial"/>
          <w:sz w:val="24"/>
          <w:szCs w:val="24"/>
        </w:rPr>
        <w:t>, which I authored,</w:t>
      </w:r>
      <w:r w:rsidRPr="00DA048F">
        <w:rPr>
          <w:rFonts w:ascii="Arial" w:hAnsi="Arial" w:cs="Arial"/>
          <w:sz w:val="24"/>
          <w:szCs w:val="24"/>
        </w:rPr>
        <w:t xml:space="preserve"> is featured in </w:t>
      </w:r>
      <w:hyperlink r:id="rId15" w:history="1">
        <w:r w:rsidRPr="00D41A0F">
          <w:rPr>
            <w:rStyle w:val="Hyperlink"/>
            <w:rFonts w:ascii="Arial" w:hAnsi="Arial" w:cs="Arial"/>
            <w:i/>
            <w:iCs/>
            <w:sz w:val="24"/>
            <w:szCs w:val="24"/>
          </w:rPr>
          <w:t>Casing the Family: Theoretical and Applied Approaches to Understanding Family Communication</w:t>
        </w:r>
      </w:hyperlink>
      <w:r w:rsidRPr="00DA048F">
        <w:rPr>
          <w:rFonts w:ascii="Arial" w:hAnsi="Arial" w:cs="Arial"/>
          <w:sz w:val="24"/>
          <w:szCs w:val="24"/>
        </w:rPr>
        <w:t xml:space="preserve"> </w:t>
      </w:r>
      <w:r w:rsidR="00CF3FE7">
        <w:rPr>
          <w:rFonts w:ascii="Arial" w:hAnsi="Arial" w:cs="Arial"/>
          <w:sz w:val="24"/>
          <w:szCs w:val="24"/>
        </w:rPr>
        <w:t>(Kendall Hunt)</w:t>
      </w:r>
      <w:r w:rsidR="0054171D">
        <w:rPr>
          <w:rFonts w:ascii="Arial" w:hAnsi="Arial" w:cs="Arial"/>
          <w:sz w:val="24"/>
          <w:szCs w:val="24"/>
        </w:rPr>
        <w:t>, and</w:t>
      </w:r>
      <w:r w:rsidRPr="00DA048F">
        <w:rPr>
          <w:rFonts w:ascii="Arial" w:hAnsi="Arial" w:cs="Arial"/>
          <w:sz w:val="24"/>
          <w:szCs w:val="24"/>
        </w:rPr>
        <w:t xml:space="preserve"> was edited by Sarah Symonds LeBlanc. Societal-based stigmas dictate that individuals should avoid talking about a mental illness because they often fear that others will label, judge, or reject them. Do those same rules apply when sharing depression-related struggles with a spouse/partner or a child? Individuals must consider the risks and benefits of sharing with both when talking about depression. If individuals do decide to disclose, how much information should they share and what kind of expectations should they impose on partners/spouses or children for the management of that sensitive information?  Using a Communication Privacy Management (Petronio, 2002, 2013) theoretical perspective, this case study explores the different dynamics that individuals must consider when managing their depression-related private information with family members.  </w:t>
      </w:r>
    </w:p>
    <w:p w14:paraId="515F18A7" w14:textId="77777777" w:rsidR="0003095D" w:rsidRDefault="0003095D" w:rsidP="0003095D">
      <w:pPr>
        <w:rPr>
          <w:rFonts w:ascii="Arial" w:hAnsi="Arial" w:cs="Arial"/>
          <w:sz w:val="24"/>
          <w:szCs w:val="24"/>
        </w:rPr>
      </w:pPr>
    </w:p>
    <w:p w14:paraId="53D283D3" w14:textId="77777777" w:rsidR="00D13131" w:rsidRPr="00DA048F" w:rsidRDefault="00D13131" w:rsidP="0003095D">
      <w:pPr>
        <w:rPr>
          <w:rFonts w:ascii="Arial" w:hAnsi="Arial" w:cs="Arial"/>
          <w:sz w:val="24"/>
          <w:szCs w:val="24"/>
        </w:rPr>
      </w:pPr>
    </w:p>
    <w:p w14:paraId="6385BDF2" w14:textId="6D1FBA6E" w:rsidR="0003095D" w:rsidRPr="004654E9" w:rsidRDefault="0003095D" w:rsidP="004654E9">
      <w:pPr>
        <w:rPr>
          <w:rFonts w:ascii="Arial" w:hAnsi="Arial" w:cs="Arial"/>
          <w:b/>
          <w:bCs/>
          <w:sz w:val="24"/>
          <w:szCs w:val="24"/>
        </w:rPr>
      </w:pPr>
      <w:r w:rsidRPr="00DA048F">
        <w:rPr>
          <w:rFonts w:ascii="Arial" w:hAnsi="Arial" w:cs="Arial"/>
          <w:b/>
          <w:bCs/>
          <w:sz w:val="24"/>
          <w:szCs w:val="24"/>
        </w:rPr>
        <w:t>Simon Rousset, College of Wooster</w:t>
      </w:r>
      <w:r w:rsidR="0048778F" w:rsidRPr="00DA048F">
        <w:rPr>
          <w:rFonts w:ascii="Arial" w:hAnsi="Arial" w:cs="Arial"/>
          <w:b/>
          <w:bCs/>
          <w:sz w:val="24"/>
          <w:szCs w:val="24"/>
        </w:rPr>
        <w:t xml:space="preserve">, </w:t>
      </w:r>
      <w:hyperlink r:id="rId16" w:history="1">
        <w:r w:rsidR="0048778F" w:rsidRPr="00DA048F">
          <w:rPr>
            <w:rStyle w:val="Hyperlink"/>
            <w:rFonts w:ascii="Arial" w:eastAsia="Times New Roman" w:hAnsi="Arial" w:cs="Arial"/>
            <w:b/>
            <w:bCs/>
            <w:sz w:val="24"/>
            <w:szCs w:val="24"/>
          </w:rPr>
          <w:t>srousset@wooster.edu</w:t>
        </w:r>
      </w:hyperlink>
    </w:p>
    <w:p w14:paraId="1CD4D31E" w14:textId="0238EEA9" w:rsidR="0003095D" w:rsidRPr="00DA048F" w:rsidRDefault="00FC4272" w:rsidP="0003095D">
      <w:pPr>
        <w:rPr>
          <w:rFonts w:ascii="Arial" w:hAnsi="Arial" w:cs="Arial"/>
          <w:sz w:val="24"/>
          <w:szCs w:val="24"/>
        </w:rPr>
      </w:pPr>
      <w:r>
        <w:rPr>
          <w:rFonts w:ascii="Arial" w:hAnsi="Arial" w:cs="Arial"/>
          <w:sz w:val="24"/>
          <w:szCs w:val="24"/>
        </w:rPr>
        <w:t xml:space="preserve">Course: </w:t>
      </w:r>
      <w:r w:rsidR="0003095D" w:rsidRPr="00DA048F">
        <w:rPr>
          <w:rFonts w:ascii="Arial" w:hAnsi="Arial" w:cs="Arial"/>
          <w:sz w:val="24"/>
          <w:szCs w:val="24"/>
        </w:rPr>
        <w:t>Intro to Comm, Interpersonal, Comm &amp; Terrorism</w:t>
      </w:r>
    </w:p>
    <w:p w14:paraId="6C40DBDD" w14:textId="3E577287" w:rsidR="00430ACA" w:rsidRPr="00DA048F" w:rsidRDefault="00430ACA" w:rsidP="00430ACA">
      <w:pPr>
        <w:rPr>
          <w:rFonts w:ascii="Arial" w:hAnsi="Arial" w:cs="Arial"/>
          <w:sz w:val="24"/>
          <w:szCs w:val="24"/>
        </w:rPr>
      </w:pPr>
      <w:r w:rsidRPr="00DA048F">
        <w:rPr>
          <w:rFonts w:ascii="Arial" w:hAnsi="Arial" w:cs="Arial"/>
          <w:sz w:val="24"/>
          <w:szCs w:val="24"/>
        </w:rPr>
        <w:t>I use the front cover of Le Monde, a national newspaper in</w:t>
      </w:r>
      <w:r>
        <w:rPr>
          <w:rFonts w:ascii="Arial" w:hAnsi="Arial" w:cs="Arial"/>
          <w:sz w:val="24"/>
          <w:szCs w:val="24"/>
        </w:rPr>
        <w:t xml:space="preserve"> </w:t>
      </w:r>
      <w:r w:rsidRPr="00DA048F">
        <w:rPr>
          <w:rFonts w:ascii="Arial" w:hAnsi="Arial" w:cs="Arial"/>
          <w:sz w:val="24"/>
          <w:szCs w:val="24"/>
        </w:rPr>
        <w:t>France, published on 11 January 2015. The Charlie Hebdo case</w:t>
      </w:r>
      <w:r>
        <w:rPr>
          <w:rFonts w:ascii="Arial" w:hAnsi="Arial" w:cs="Arial"/>
          <w:sz w:val="24"/>
          <w:szCs w:val="24"/>
        </w:rPr>
        <w:t xml:space="preserve"> </w:t>
      </w:r>
      <w:r w:rsidRPr="00DA048F">
        <w:rPr>
          <w:rFonts w:ascii="Arial" w:hAnsi="Arial" w:cs="Arial"/>
          <w:sz w:val="24"/>
          <w:szCs w:val="24"/>
        </w:rPr>
        <w:t>started with the mass murder of journalists and cartoonists at the</w:t>
      </w:r>
      <w:r>
        <w:rPr>
          <w:rFonts w:ascii="Arial" w:hAnsi="Arial" w:cs="Arial"/>
          <w:sz w:val="24"/>
          <w:szCs w:val="24"/>
        </w:rPr>
        <w:t xml:space="preserve"> </w:t>
      </w:r>
      <w:r w:rsidRPr="00DA048F">
        <w:rPr>
          <w:rFonts w:ascii="Arial" w:hAnsi="Arial" w:cs="Arial"/>
          <w:sz w:val="24"/>
          <w:szCs w:val="24"/>
        </w:rPr>
        <w:t>headquarters of a satirical newspapers and continued two days</w:t>
      </w:r>
      <w:r>
        <w:rPr>
          <w:rFonts w:ascii="Arial" w:hAnsi="Arial" w:cs="Arial"/>
          <w:sz w:val="24"/>
          <w:szCs w:val="24"/>
        </w:rPr>
        <w:t xml:space="preserve"> </w:t>
      </w:r>
      <w:r w:rsidRPr="00DA048F">
        <w:rPr>
          <w:rFonts w:ascii="Arial" w:hAnsi="Arial" w:cs="Arial"/>
          <w:sz w:val="24"/>
          <w:szCs w:val="24"/>
        </w:rPr>
        <w:t>later with a hostage situation at a kosher supermarket. What is</w:t>
      </w:r>
      <w:r>
        <w:rPr>
          <w:rFonts w:ascii="Arial" w:hAnsi="Arial" w:cs="Arial"/>
          <w:sz w:val="24"/>
          <w:szCs w:val="24"/>
        </w:rPr>
        <w:t xml:space="preserve"> </w:t>
      </w:r>
      <w:r w:rsidRPr="00DA048F">
        <w:rPr>
          <w:rFonts w:ascii="Arial" w:hAnsi="Arial" w:cs="Arial"/>
          <w:sz w:val="24"/>
          <w:szCs w:val="24"/>
        </w:rPr>
        <w:t>highlighted in this case study is the socio-political repercussions</w:t>
      </w:r>
      <w:r>
        <w:rPr>
          <w:rFonts w:ascii="Arial" w:hAnsi="Arial" w:cs="Arial"/>
          <w:sz w:val="24"/>
          <w:szCs w:val="24"/>
        </w:rPr>
        <w:t xml:space="preserve"> </w:t>
      </w:r>
      <w:r w:rsidRPr="00DA048F">
        <w:rPr>
          <w:rFonts w:ascii="Arial" w:hAnsi="Arial" w:cs="Arial"/>
          <w:sz w:val="24"/>
          <w:szCs w:val="24"/>
        </w:rPr>
        <w:t>of such acts and the dominant responses by the body political</w:t>
      </w:r>
      <w:r>
        <w:rPr>
          <w:rFonts w:ascii="Arial" w:hAnsi="Arial" w:cs="Arial"/>
          <w:sz w:val="24"/>
          <w:szCs w:val="24"/>
        </w:rPr>
        <w:t xml:space="preserve"> </w:t>
      </w:r>
      <w:r w:rsidRPr="00DA048F">
        <w:rPr>
          <w:rFonts w:ascii="Arial" w:hAnsi="Arial" w:cs="Arial"/>
          <w:sz w:val="24"/>
          <w:szCs w:val="24"/>
        </w:rPr>
        <w:t>such as the incessant demand to be Charlie and the use of laicité</w:t>
      </w:r>
      <w:r>
        <w:rPr>
          <w:rFonts w:ascii="Arial" w:hAnsi="Arial" w:cs="Arial"/>
          <w:sz w:val="24"/>
          <w:szCs w:val="24"/>
        </w:rPr>
        <w:t xml:space="preserve"> </w:t>
      </w:r>
      <w:r w:rsidRPr="00DA048F">
        <w:rPr>
          <w:rFonts w:ascii="Arial" w:hAnsi="Arial" w:cs="Arial"/>
          <w:sz w:val="24"/>
          <w:szCs w:val="24"/>
        </w:rPr>
        <w:t>as a tool to bring into the fold those who do not identify as</w:t>
      </w:r>
      <w:r>
        <w:rPr>
          <w:rFonts w:ascii="Arial" w:hAnsi="Arial" w:cs="Arial"/>
          <w:sz w:val="24"/>
          <w:szCs w:val="24"/>
        </w:rPr>
        <w:t xml:space="preserve"> </w:t>
      </w:r>
      <w:r w:rsidRPr="00DA048F">
        <w:rPr>
          <w:rFonts w:ascii="Arial" w:hAnsi="Arial" w:cs="Arial"/>
          <w:sz w:val="24"/>
          <w:szCs w:val="24"/>
        </w:rPr>
        <w:t>Charlie. I draw from an article I co-authored to demonstrate to</w:t>
      </w:r>
      <w:r>
        <w:rPr>
          <w:rFonts w:ascii="Arial" w:hAnsi="Arial" w:cs="Arial"/>
          <w:sz w:val="24"/>
          <w:szCs w:val="24"/>
        </w:rPr>
        <w:t xml:space="preserve"> </w:t>
      </w:r>
      <w:r w:rsidRPr="00DA048F">
        <w:rPr>
          <w:rFonts w:ascii="Arial" w:hAnsi="Arial" w:cs="Arial"/>
          <w:sz w:val="24"/>
          <w:szCs w:val="24"/>
        </w:rPr>
        <w:t>students how to make sense of such attacks of extreme violence</w:t>
      </w:r>
      <w:r>
        <w:rPr>
          <w:rFonts w:ascii="Arial" w:hAnsi="Arial" w:cs="Arial"/>
          <w:sz w:val="24"/>
          <w:szCs w:val="24"/>
        </w:rPr>
        <w:t xml:space="preserve"> </w:t>
      </w:r>
      <w:r w:rsidRPr="00DA048F">
        <w:rPr>
          <w:rFonts w:ascii="Arial" w:hAnsi="Arial" w:cs="Arial"/>
          <w:sz w:val="24"/>
          <w:szCs w:val="24"/>
        </w:rPr>
        <w:t>through the prism of studies on terrorism, social drama, moral</w:t>
      </w:r>
      <w:r w:rsidR="00EE32DA">
        <w:rPr>
          <w:rFonts w:ascii="Arial" w:hAnsi="Arial" w:cs="Arial"/>
          <w:sz w:val="24"/>
          <w:szCs w:val="24"/>
        </w:rPr>
        <w:t xml:space="preserve"> </w:t>
      </w:r>
      <w:r w:rsidRPr="00DA048F">
        <w:rPr>
          <w:rFonts w:ascii="Arial" w:hAnsi="Arial" w:cs="Arial"/>
          <w:sz w:val="24"/>
          <w:szCs w:val="24"/>
        </w:rPr>
        <w:t>panic, and Orientalism.</w:t>
      </w:r>
    </w:p>
    <w:p w14:paraId="6E451D34" w14:textId="77777777" w:rsidR="00F25180" w:rsidRDefault="0003095D" w:rsidP="0003095D">
      <w:pPr>
        <w:rPr>
          <w:rFonts w:ascii="Arial" w:hAnsi="Arial" w:cs="Arial"/>
          <w:sz w:val="24"/>
          <w:szCs w:val="24"/>
        </w:rPr>
      </w:pPr>
      <w:r w:rsidRPr="00DA048F">
        <w:rPr>
          <w:rFonts w:ascii="Arial" w:hAnsi="Arial" w:cs="Arial"/>
          <w:sz w:val="24"/>
          <w:szCs w:val="24"/>
        </w:rPr>
        <w:t xml:space="preserve">I focus on this case for two main reasons. The first reason is for the conceptual approach to the case, and the other reason is for </w:t>
      </w:r>
      <w:r w:rsidR="004654E9">
        <w:rPr>
          <w:rFonts w:ascii="Arial" w:hAnsi="Arial" w:cs="Arial"/>
          <w:sz w:val="24"/>
          <w:szCs w:val="24"/>
        </w:rPr>
        <w:t xml:space="preserve">the </w:t>
      </w:r>
      <w:r w:rsidRPr="00DA048F">
        <w:rPr>
          <w:rFonts w:ascii="Arial" w:hAnsi="Arial" w:cs="Arial"/>
          <w:sz w:val="24"/>
          <w:szCs w:val="24"/>
        </w:rPr>
        <w:t xml:space="preserve">practical application of </w:t>
      </w:r>
      <w:r w:rsidR="00EE32DA">
        <w:rPr>
          <w:rFonts w:ascii="Arial" w:hAnsi="Arial" w:cs="Arial"/>
          <w:sz w:val="24"/>
          <w:szCs w:val="24"/>
        </w:rPr>
        <w:t>analysis</w:t>
      </w:r>
      <w:r w:rsidRPr="00DA048F">
        <w:rPr>
          <w:rFonts w:ascii="Arial" w:hAnsi="Arial" w:cs="Arial"/>
          <w:sz w:val="24"/>
          <w:szCs w:val="24"/>
        </w:rPr>
        <w:t xml:space="preserve"> techniques.</w:t>
      </w:r>
      <w:r w:rsidRPr="00DA048F">
        <w:rPr>
          <w:rFonts w:ascii="Arial" w:hAnsi="Arial" w:cs="Arial"/>
          <w:sz w:val="24"/>
          <w:szCs w:val="24"/>
        </w:rPr>
        <w:br/>
        <w:t>The first and primary use of this case is to ask students to focus on (1.a) the study of representation, (1.b) the intersectionality of identity in the French context, and (1.c) Orientalism, the sequences of a moral panic, and social drama analysis as theoretical frameworks.</w:t>
      </w:r>
      <w:r w:rsidR="00EE32DA">
        <w:rPr>
          <w:rFonts w:ascii="Arial" w:hAnsi="Arial" w:cs="Arial"/>
          <w:sz w:val="24"/>
          <w:szCs w:val="24"/>
        </w:rPr>
        <w:t xml:space="preserve"> </w:t>
      </w:r>
      <w:r w:rsidRPr="00DA048F">
        <w:rPr>
          <w:rFonts w:ascii="Arial" w:hAnsi="Arial" w:cs="Arial"/>
          <w:sz w:val="24"/>
          <w:szCs w:val="24"/>
        </w:rPr>
        <w:t>The second and final use for this case is to discuss ways to conduct analyses in research and to learn how to make inferences from the study of a front cover.</w:t>
      </w:r>
    </w:p>
    <w:p w14:paraId="7F4C08C9" w14:textId="77777777" w:rsidR="00D13131" w:rsidRDefault="007A38EE" w:rsidP="0003095D">
      <w:pPr>
        <w:rPr>
          <w:rFonts w:ascii="Arial" w:hAnsi="Arial" w:cs="Arial"/>
          <w:sz w:val="24"/>
          <w:szCs w:val="24"/>
        </w:rPr>
      </w:pPr>
      <w:r w:rsidRPr="007A38EE">
        <w:rPr>
          <w:rFonts w:ascii="Arial" w:hAnsi="Arial" w:cs="Arial"/>
          <w:sz w:val="24"/>
          <w:szCs w:val="24"/>
        </w:rPr>
        <w:drawing>
          <wp:inline distT="0" distB="0" distL="0" distR="0" wp14:anchorId="1D17CFBD" wp14:editId="44649B0B">
            <wp:extent cx="2159000" cy="319220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2665" cy="3197628"/>
                    </a:xfrm>
                    <a:prstGeom prst="rect">
                      <a:avLst/>
                    </a:prstGeom>
                  </pic:spPr>
                </pic:pic>
              </a:graphicData>
            </a:graphic>
          </wp:inline>
        </w:drawing>
      </w:r>
    </w:p>
    <w:p w14:paraId="3202575F" w14:textId="51853B98" w:rsidR="0003095D" w:rsidRPr="00DA048F" w:rsidRDefault="0003095D" w:rsidP="0003095D">
      <w:pPr>
        <w:rPr>
          <w:rFonts w:ascii="Arial" w:hAnsi="Arial" w:cs="Arial"/>
          <w:sz w:val="24"/>
          <w:szCs w:val="24"/>
        </w:rPr>
      </w:pPr>
      <w:r w:rsidRPr="00DA048F">
        <w:rPr>
          <w:rFonts w:ascii="Arial" w:hAnsi="Arial" w:cs="Arial"/>
          <w:sz w:val="24"/>
          <w:szCs w:val="24"/>
        </w:rPr>
        <w:br/>
      </w:r>
    </w:p>
    <w:p w14:paraId="5C4D0926" w14:textId="60576DBB" w:rsidR="0003095D" w:rsidRPr="00DA048F" w:rsidRDefault="0003095D" w:rsidP="0003095D">
      <w:pPr>
        <w:rPr>
          <w:rFonts w:ascii="Arial" w:hAnsi="Arial" w:cs="Arial"/>
          <w:b/>
          <w:bCs/>
          <w:sz w:val="24"/>
          <w:szCs w:val="24"/>
        </w:rPr>
      </w:pPr>
      <w:r w:rsidRPr="00FD77BA">
        <w:rPr>
          <w:rFonts w:ascii="Arial" w:hAnsi="Arial" w:cs="Arial"/>
          <w:b/>
          <w:bCs/>
          <w:sz w:val="24"/>
          <w:szCs w:val="24"/>
        </w:rPr>
        <w:t>J.J. De La Cruz, Pennsylvania State University</w:t>
      </w:r>
      <w:r w:rsidR="0048778F" w:rsidRPr="00FD77BA">
        <w:rPr>
          <w:rFonts w:ascii="Arial" w:hAnsi="Arial" w:cs="Arial"/>
          <w:b/>
          <w:bCs/>
          <w:sz w:val="24"/>
          <w:szCs w:val="24"/>
        </w:rPr>
        <w:t xml:space="preserve">, </w:t>
      </w:r>
      <w:hyperlink r:id="rId18" w:history="1">
        <w:r w:rsidR="0048778F" w:rsidRPr="00FD77BA">
          <w:rPr>
            <w:rStyle w:val="Hyperlink"/>
            <w:rFonts w:ascii="Arial" w:hAnsi="Arial" w:cs="Arial"/>
            <w:b/>
            <w:bCs/>
            <w:sz w:val="24"/>
            <w:szCs w:val="24"/>
          </w:rPr>
          <w:t>jxd847@psu.edu</w:t>
        </w:r>
      </w:hyperlink>
    </w:p>
    <w:p w14:paraId="675D0BC9" w14:textId="65B34C76" w:rsidR="00436239" w:rsidRDefault="00FC4272" w:rsidP="005670C4">
      <w:pPr>
        <w:spacing w:after="0" w:line="240" w:lineRule="auto"/>
        <w:rPr>
          <w:rFonts w:ascii="Arial" w:eastAsia="Times New Roman" w:hAnsi="Arial" w:cs="Arial"/>
          <w:color w:val="000000"/>
          <w:sz w:val="24"/>
          <w:szCs w:val="24"/>
        </w:rPr>
      </w:pPr>
      <w:r>
        <w:rPr>
          <w:rFonts w:ascii="Arial" w:eastAsia="Times New Roman" w:hAnsi="Arial" w:cs="Arial"/>
          <w:sz w:val="24"/>
          <w:szCs w:val="24"/>
        </w:rPr>
        <w:t xml:space="preserve">Course: </w:t>
      </w:r>
      <w:r w:rsidR="00436239" w:rsidRPr="00DA048F">
        <w:rPr>
          <w:rFonts w:ascii="Arial" w:eastAsia="Times New Roman" w:hAnsi="Arial" w:cs="Arial"/>
          <w:sz w:val="24"/>
          <w:szCs w:val="24"/>
        </w:rPr>
        <w:t>Introduction to Human Communication, Interpersonal Communication, Persuasion, and Communication and Negotiation</w:t>
      </w:r>
      <w:r w:rsidR="00436239" w:rsidRPr="00DA048F">
        <w:rPr>
          <w:rFonts w:ascii="Arial" w:eastAsia="Times New Roman" w:hAnsi="Arial" w:cs="Arial"/>
          <w:color w:val="000000"/>
          <w:sz w:val="24"/>
          <w:szCs w:val="24"/>
        </w:rPr>
        <w:t xml:space="preserve"> </w:t>
      </w:r>
      <w:r w:rsidR="00436239">
        <w:rPr>
          <w:rFonts w:ascii="Arial" w:eastAsia="Times New Roman" w:hAnsi="Arial" w:cs="Arial"/>
          <w:color w:val="000000"/>
          <w:sz w:val="24"/>
          <w:szCs w:val="24"/>
        </w:rPr>
        <w:t xml:space="preserve">(any time the </w:t>
      </w:r>
      <w:r>
        <w:rPr>
          <w:rFonts w:ascii="Arial" w:eastAsia="Times New Roman" w:hAnsi="Arial" w:cs="Arial"/>
          <w:color w:val="000000"/>
          <w:sz w:val="24"/>
          <w:szCs w:val="24"/>
        </w:rPr>
        <w:t>terms ‘culture’ or ‘co-culture’ are introduced in a course.</w:t>
      </w:r>
    </w:p>
    <w:p w14:paraId="07CD077B" w14:textId="0F8E764C" w:rsidR="005670C4" w:rsidRPr="00DA048F" w:rsidRDefault="005670C4" w:rsidP="005670C4">
      <w:pPr>
        <w:spacing w:after="0" w:line="240" w:lineRule="auto"/>
        <w:rPr>
          <w:rFonts w:ascii="Arial" w:eastAsia="Times New Roman" w:hAnsi="Arial" w:cs="Arial"/>
          <w:sz w:val="24"/>
          <w:szCs w:val="24"/>
        </w:rPr>
      </w:pPr>
      <w:r w:rsidRPr="00DA048F">
        <w:rPr>
          <w:rFonts w:ascii="Arial" w:eastAsia="Times New Roman" w:hAnsi="Arial" w:cs="Arial"/>
          <w:color w:val="000000"/>
          <w:sz w:val="24"/>
          <w:szCs w:val="24"/>
        </w:rPr>
        <w:t>Rather than using a specific case study, I offer a description of coming out conversations, in which people with LGBTQ+ identities disclose their sexual/gender minority identity to others. I explain to students that the LGBTQ+ community is a culture brought together by shared beliefs, attitudes, values, and lived experiences. Moreover, I discuss that this cultural group is faced with a unique communication event (i.e., coming out) that other cultural groups do not typically have to execute. I continue the illustration by suggesting that the LGBTQ+ community has distinguishable co-cultures that also affect how they approach the same communication event. For example, when approaching coming out, lesbian women must face issues of fetishization, gay men face issues of disgust, bisexual people face issues of non-commitment, and trans people face issues of “passing.” The goal of this illustration is to show how (co)culture affects communication in very concrete ways.</w:t>
      </w:r>
      <w:r w:rsidRPr="00DA048F">
        <w:rPr>
          <w:rFonts w:ascii="Arial" w:eastAsia="Times New Roman" w:hAnsi="Arial" w:cs="Arial"/>
          <w:sz w:val="24"/>
          <w:szCs w:val="24"/>
        </w:rPr>
        <w:t> </w:t>
      </w:r>
    </w:p>
    <w:p w14:paraId="1264D13F" w14:textId="6A649723" w:rsidR="0003095D" w:rsidRPr="00DA048F" w:rsidRDefault="0003095D" w:rsidP="0003095D">
      <w:pPr>
        <w:spacing w:after="0" w:line="240" w:lineRule="auto"/>
        <w:rPr>
          <w:rFonts w:ascii="Arial" w:eastAsia="Times New Roman" w:hAnsi="Arial" w:cs="Arial"/>
          <w:sz w:val="24"/>
          <w:szCs w:val="24"/>
        </w:rPr>
      </w:pPr>
      <w:r w:rsidRPr="00DA048F">
        <w:rPr>
          <w:rFonts w:ascii="Arial" w:eastAsia="Times New Roman" w:hAnsi="Arial" w:cs="Arial"/>
          <w:sz w:val="24"/>
          <w:szCs w:val="24"/>
        </w:rPr>
        <w:t xml:space="preserve"> I use this example any time I introduce 'culture' and 'co-culture,' so it has been used in classes such as.</w:t>
      </w:r>
    </w:p>
    <w:p w14:paraId="0B547E8E" w14:textId="62A5C3BF" w:rsidR="0003095D" w:rsidRPr="00DA048F" w:rsidRDefault="0003095D" w:rsidP="00FC4272">
      <w:pPr>
        <w:shd w:val="clear" w:color="auto" w:fill="FFFFFF"/>
        <w:spacing w:before="100" w:beforeAutospacing="1" w:after="100" w:afterAutospacing="1" w:line="240" w:lineRule="auto"/>
        <w:rPr>
          <w:rFonts w:ascii="Arial" w:eastAsia="Times New Roman" w:hAnsi="Arial" w:cs="Arial"/>
          <w:sz w:val="24"/>
          <w:szCs w:val="24"/>
        </w:rPr>
      </w:pPr>
      <w:r w:rsidRPr="00DA048F">
        <w:rPr>
          <w:rFonts w:ascii="Arial" w:eastAsia="Times New Roman" w:hAnsi="Arial" w:cs="Arial"/>
          <w:color w:val="000000"/>
          <w:sz w:val="24"/>
          <w:szCs w:val="24"/>
        </w:rPr>
        <w:t>I discuss 'culture' as a group brought together by shared beliefs, attitudes, and values, and I discuss 'co-culture' as a subset of a culture distinguishable by a more specific set of beliefs, attitudes, and values. These lectures usually focus on how cultures and co-cultures influence how people approach communication.</w:t>
      </w:r>
    </w:p>
    <w:p w14:paraId="4387B872" w14:textId="77777777" w:rsidR="0003095D" w:rsidRDefault="0003095D" w:rsidP="0003095D">
      <w:pPr>
        <w:rPr>
          <w:rFonts w:ascii="Arial" w:hAnsi="Arial" w:cs="Arial"/>
          <w:sz w:val="24"/>
          <w:szCs w:val="24"/>
        </w:rPr>
      </w:pPr>
    </w:p>
    <w:p w14:paraId="0E4A8D1A" w14:textId="77777777" w:rsidR="00D13131" w:rsidRPr="00DA048F" w:rsidRDefault="00D13131" w:rsidP="0003095D">
      <w:pPr>
        <w:rPr>
          <w:rFonts w:ascii="Arial" w:hAnsi="Arial" w:cs="Arial"/>
          <w:sz w:val="24"/>
          <w:szCs w:val="24"/>
        </w:rPr>
      </w:pPr>
    </w:p>
    <w:p w14:paraId="1B907999" w14:textId="22FE1720" w:rsidR="0003095D" w:rsidRPr="00732261" w:rsidRDefault="0003095D" w:rsidP="00732261">
      <w:pPr>
        <w:rPr>
          <w:rFonts w:ascii="Arial" w:hAnsi="Arial" w:cs="Arial"/>
          <w:b/>
          <w:bCs/>
          <w:sz w:val="24"/>
          <w:szCs w:val="24"/>
        </w:rPr>
      </w:pPr>
      <w:r w:rsidRPr="00DA048F">
        <w:rPr>
          <w:rFonts w:ascii="Arial" w:hAnsi="Arial" w:cs="Arial"/>
          <w:b/>
          <w:bCs/>
          <w:sz w:val="24"/>
          <w:szCs w:val="24"/>
        </w:rPr>
        <w:t>Anum Ahmed, Texas A&amp;M University</w:t>
      </w:r>
      <w:r w:rsidR="0048778F" w:rsidRPr="00DA048F">
        <w:rPr>
          <w:rFonts w:ascii="Arial" w:hAnsi="Arial" w:cs="Arial"/>
          <w:b/>
          <w:bCs/>
          <w:sz w:val="24"/>
          <w:szCs w:val="24"/>
        </w:rPr>
        <w:t xml:space="preserve">, </w:t>
      </w:r>
      <w:hyperlink r:id="rId19" w:history="1">
        <w:r w:rsidR="0048778F" w:rsidRPr="00DA048F">
          <w:rPr>
            <w:rStyle w:val="Hyperlink"/>
            <w:rFonts w:ascii="Arial" w:eastAsia="Times New Roman" w:hAnsi="Arial" w:cs="Arial"/>
            <w:b/>
            <w:bCs/>
            <w:sz w:val="24"/>
            <w:szCs w:val="24"/>
          </w:rPr>
          <w:t>anum.ahmed@tamu.edu</w:t>
        </w:r>
      </w:hyperlink>
    </w:p>
    <w:p w14:paraId="10959D54" w14:textId="37B48B60" w:rsidR="0003095D" w:rsidRPr="00DA048F" w:rsidRDefault="00FC4272" w:rsidP="0003095D">
      <w:pPr>
        <w:rPr>
          <w:rFonts w:ascii="Arial" w:hAnsi="Arial" w:cs="Arial"/>
          <w:sz w:val="24"/>
          <w:szCs w:val="24"/>
        </w:rPr>
      </w:pPr>
      <w:r>
        <w:rPr>
          <w:rFonts w:ascii="Arial" w:hAnsi="Arial" w:cs="Arial"/>
          <w:sz w:val="24"/>
          <w:szCs w:val="24"/>
        </w:rPr>
        <w:t xml:space="preserve">Course: </w:t>
      </w:r>
      <w:r w:rsidR="0003095D" w:rsidRPr="00DA048F">
        <w:rPr>
          <w:rFonts w:ascii="Arial" w:hAnsi="Arial" w:cs="Arial"/>
          <w:sz w:val="24"/>
          <w:szCs w:val="24"/>
        </w:rPr>
        <w:t>Public Speaking</w:t>
      </w:r>
    </w:p>
    <w:p w14:paraId="53EF910B" w14:textId="52115856" w:rsidR="0003095D" w:rsidRPr="00DA048F" w:rsidRDefault="0003095D" w:rsidP="0003095D">
      <w:pPr>
        <w:rPr>
          <w:rFonts w:ascii="Arial" w:hAnsi="Arial" w:cs="Arial"/>
          <w:sz w:val="24"/>
          <w:szCs w:val="24"/>
        </w:rPr>
      </w:pPr>
      <w:r w:rsidRPr="00DA048F">
        <w:rPr>
          <w:rFonts w:ascii="Arial" w:hAnsi="Arial" w:cs="Arial"/>
          <w:sz w:val="24"/>
          <w:szCs w:val="24"/>
        </w:rPr>
        <w:t xml:space="preserve">In 2019, Youtuber Eugene Lee Yang (formerly employed by Buzzfeed) created and published </w:t>
      </w:r>
      <w:hyperlink r:id="rId20" w:history="1">
        <w:r w:rsidRPr="00DA048F">
          <w:rPr>
            <w:rStyle w:val="Hyperlink"/>
            <w:rFonts w:ascii="Arial" w:hAnsi="Arial" w:cs="Arial"/>
            <w:b/>
            <w:bCs/>
            <w:sz w:val="24"/>
            <w:szCs w:val="24"/>
            <w:shd w:val="clear" w:color="auto" w:fill="FFF2CC"/>
          </w:rPr>
          <w:t>a video titled “I’m Gay”</w:t>
        </w:r>
      </w:hyperlink>
      <w:r w:rsidRPr="00DA048F">
        <w:rPr>
          <w:rFonts w:ascii="Arial" w:hAnsi="Arial" w:cs="Arial"/>
          <w:sz w:val="24"/>
          <w:szCs w:val="24"/>
        </w:rPr>
        <w:t xml:space="preserve"> to the Try Guys’ main Youtube channel. To date, the video has garnered over 20 million views, and has raised over $150,000 for the Trevor Project, the “world’s largest suicide prevention and crisis intervention organization for LGBTQ young people”. Written, directed, and choreographed by Yang, the music video documents Yang’s coming out journey and some of the challenges (and violence) members of the Queer community face; this is done through thoughtful choreography, set and costume design, and other nonverbal markers (i.e. facial expressions, body language). The video consists of no actual verbal communication – in either the stories shared or the music selection, but the audience is still able to learn about Yang's experiences as a Queer, Asian-American man (from a religious family) through what is shown, rather than told to them.</w:t>
      </w:r>
    </w:p>
    <w:p w14:paraId="0E2574BD" w14:textId="485DD06A" w:rsidR="0003095D" w:rsidRPr="00DA048F" w:rsidRDefault="0003095D" w:rsidP="0003095D">
      <w:pPr>
        <w:rPr>
          <w:rFonts w:ascii="Arial" w:hAnsi="Arial" w:cs="Arial"/>
          <w:sz w:val="24"/>
          <w:szCs w:val="24"/>
        </w:rPr>
      </w:pPr>
      <w:r w:rsidRPr="00DA048F">
        <w:rPr>
          <w:rFonts w:ascii="Arial" w:hAnsi="Arial" w:cs="Arial"/>
          <w:sz w:val="24"/>
          <w:szCs w:val="24"/>
        </w:rPr>
        <w:t>I show this video when teaching the difference between verbal/non-verbal communication, the use of non-verbal communication in delivery, and whether all public communication is ephemeral. It can be a helpful example when teaching students how much can be shared with others (either intentionally or otherwise) through our non-verbal choices.</w:t>
      </w:r>
    </w:p>
    <w:p w14:paraId="5237CEC3" w14:textId="7F5575BF" w:rsidR="0003095D" w:rsidRDefault="0003095D" w:rsidP="0003095D">
      <w:pPr>
        <w:rPr>
          <w:rFonts w:ascii="Arial" w:hAnsi="Arial" w:cs="Arial"/>
          <w:sz w:val="24"/>
          <w:szCs w:val="24"/>
        </w:rPr>
      </w:pPr>
      <w:r w:rsidRPr="00DA048F">
        <w:rPr>
          <w:rFonts w:ascii="Arial" w:hAnsi="Arial" w:cs="Arial"/>
          <w:sz w:val="24"/>
          <w:szCs w:val="24"/>
        </w:rPr>
        <w:t> </w:t>
      </w:r>
    </w:p>
    <w:p w14:paraId="5C0760CD" w14:textId="77777777" w:rsidR="00D13131" w:rsidRPr="00A10427" w:rsidRDefault="00D13131" w:rsidP="0003095D">
      <w:pPr>
        <w:rPr>
          <w:rFonts w:ascii="Arial" w:hAnsi="Arial" w:cs="Arial"/>
          <w:sz w:val="24"/>
          <w:szCs w:val="24"/>
        </w:rPr>
      </w:pPr>
    </w:p>
    <w:p w14:paraId="4645A147" w14:textId="77777777" w:rsidR="00FD77BA" w:rsidRDefault="00FD77BA" w:rsidP="00FD77BA">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A.G. Hughes, Chadron State College, </w:t>
      </w:r>
      <w:hyperlink r:id="rId21" w:history="1">
        <w:r>
          <w:rPr>
            <w:rStyle w:val="Hyperlink"/>
            <w:rFonts w:ascii="Arial" w:hAnsi="Arial" w:cs="Arial"/>
            <w:b/>
            <w:bCs/>
            <w:sz w:val="24"/>
            <w:szCs w:val="24"/>
          </w:rPr>
          <w:t>ahughes@csc.edu</w:t>
        </w:r>
      </w:hyperlink>
      <w:r>
        <w:rPr>
          <w:rFonts w:ascii="Arial" w:hAnsi="Arial" w:cs="Arial"/>
          <w:b/>
          <w:bCs/>
          <w:color w:val="660033"/>
          <w:sz w:val="24"/>
          <w:szCs w:val="24"/>
        </w:rPr>
        <w:t> </w:t>
      </w:r>
    </w:p>
    <w:p w14:paraId="7848EF17" w14:textId="77777777" w:rsidR="00FD77BA" w:rsidRDefault="00FD77BA" w:rsidP="00FD77BA">
      <w:pPr>
        <w:spacing w:before="100" w:beforeAutospacing="1" w:after="100" w:afterAutospacing="1" w:line="240" w:lineRule="auto"/>
        <w:rPr>
          <w:rFonts w:ascii="Arial" w:hAnsi="Arial" w:cs="Arial"/>
          <w:sz w:val="24"/>
          <w:szCs w:val="24"/>
        </w:rPr>
      </w:pPr>
      <w:r>
        <w:rPr>
          <w:rFonts w:ascii="Arial" w:hAnsi="Arial" w:cs="Arial"/>
          <w:sz w:val="24"/>
          <w:szCs w:val="24"/>
        </w:rPr>
        <w:t>Course: Communication in Groups &amp; Teams</w:t>
      </w:r>
    </w:p>
    <w:p w14:paraId="21093E71" w14:textId="77777777" w:rsidR="00FD77BA" w:rsidRDefault="00FD77BA" w:rsidP="00FD77BA">
      <w:pPr>
        <w:spacing w:before="100" w:beforeAutospacing="1" w:after="100" w:afterAutospacing="1" w:line="240" w:lineRule="auto"/>
        <w:rPr>
          <w:rFonts w:ascii="Arial" w:hAnsi="Arial" w:cs="Arial"/>
          <w:sz w:val="24"/>
          <w:szCs w:val="24"/>
        </w:rPr>
      </w:pPr>
      <w:r>
        <w:rPr>
          <w:rFonts w:ascii="Arial" w:hAnsi="Arial" w:cs="Arial"/>
          <w:sz w:val="24"/>
          <w:szCs w:val="24"/>
        </w:rPr>
        <w:t xml:space="preserve">Small group communication can be a challenging topic to effectively teach with realistic examples, as the instructor may feel limited to describing and analyzing their own experiences (e.g., communication with department colleagues). Further, though group communication in television and film can be useful for simple exploration of some concepts, fictional content often lacks the realism of group communication </w:t>
      </w:r>
      <w:r>
        <w:rPr>
          <w:rFonts w:ascii="Arial" w:hAnsi="Arial" w:cs="Arial"/>
          <w:i/>
          <w:sz w:val="24"/>
          <w:szCs w:val="24"/>
        </w:rPr>
        <w:t>in situ</w:t>
      </w:r>
      <w:r>
        <w:rPr>
          <w:rFonts w:ascii="Arial" w:hAnsi="Arial" w:cs="Arial"/>
          <w:sz w:val="24"/>
          <w:szCs w:val="24"/>
        </w:rPr>
        <w:t>.</w:t>
      </w:r>
    </w:p>
    <w:p w14:paraId="7AAD3CE7" w14:textId="77777777" w:rsidR="00FD77BA" w:rsidRDefault="00FD77BA" w:rsidP="00FD77BA">
      <w:pPr>
        <w:spacing w:before="100" w:beforeAutospacing="1" w:after="100" w:afterAutospacing="1" w:line="240" w:lineRule="auto"/>
      </w:pPr>
      <w:r>
        <w:rPr>
          <w:rFonts w:ascii="Arial" w:hAnsi="Arial" w:cs="Arial"/>
          <w:sz w:val="24"/>
          <w:szCs w:val="24"/>
        </w:rPr>
        <w:t xml:space="preserve">After a few initial semesters of teaching a course on communication in groups and teams, I have since been successful in explaining various group roles (formal, informal, task, and maintenance) as well as group norms (including those that are outside of the mainstream) by using the case of a political comedy podcast: “Chapo Trap House” (First episode is available here: </w:t>
      </w:r>
      <w:hyperlink r:id="rId22" w:history="1">
        <w:r>
          <w:rPr>
            <w:rStyle w:val="Hyperlink"/>
            <w:rFonts w:ascii="Arial" w:hAnsi="Arial" w:cs="Arial"/>
            <w:sz w:val="24"/>
            <w:szCs w:val="24"/>
          </w:rPr>
          <w:t>https://youtu.be/V0w4JxBEOXU</w:t>
        </w:r>
      </w:hyperlink>
      <w:r>
        <w:rPr>
          <w:rFonts w:ascii="Arial" w:hAnsi="Arial" w:cs="Arial"/>
          <w:sz w:val="24"/>
          <w:szCs w:val="24"/>
        </w:rPr>
        <w:t>). Each episode of the show is structured as a conversation among friends about current events and political news. In playing short clips from the first and most recent episodes, then applying course concepts to each individual in the group, I have found success in using the podcast to show how in even the most casual and permissive of groups, each member falls into a particular habit of communication and participation towards the shared task. That is, each member finds an informal role to play.</w:t>
      </w:r>
    </w:p>
    <w:p w14:paraId="172A0511" w14:textId="40DCFE50" w:rsidR="0003095D" w:rsidRPr="00DA048F" w:rsidRDefault="0003095D" w:rsidP="0003095D">
      <w:pPr>
        <w:rPr>
          <w:rFonts w:ascii="Arial" w:hAnsi="Arial" w:cs="Arial"/>
          <w:b/>
          <w:bCs/>
          <w:sz w:val="24"/>
          <w:szCs w:val="24"/>
        </w:rPr>
      </w:pPr>
      <w:r w:rsidRPr="00FD77BA">
        <w:rPr>
          <w:rFonts w:ascii="Arial" w:hAnsi="Arial" w:cs="Arial"/>
          <w:b/>
          <w:bCs/>
          <w:sz w:val="24"/>
          <w:szCs w:val="24"/>
        </w:rPr>
        <w:t>Reginald Bell Jr., Miami University in Oxford, OH</w:t>
      </w:r>
      <w:r w:rsidR="00A16E24" w:rsidRPr="00FD77BA">
        <w:rPr>
          <w:rFonts w:ascii="Arial" w:hAnsi="Arial" w:cs="Arial"/>
          <w:b/>
          <w:bCs/>
          <w:sz w:val="24"/>
          <w:szCs w:val="24"/>
        </w:rPr>
        <w:t>,</w:t>
      </w:r>
      <w:r w:rsidRPr="00FD77BA">
        <w:rPr>
          <w:rFonts w:ascii="Arial" w:hAnsi="Arial" w:cs="Arial"/>
          <w:b/>
          <w:bCs/>
          <w:sz w:val="24"/>
          <w:szCs w:val="24"/>
        </w:rPr>
        <w:t> </w:t>
      </w:r>
      <w:hyperlink r:id="rId23" w:history="1">
        <w:r w:rsidR="00A16E24" w:rsidRPr="00FD77BA">
          <w:rPr>
            <w:rStyle w:val="Hyperlink"/>
            <w:rFonts w:ascii="Arial" w:hAnsi="Arial" w:cs="Arial"/>
            <w:b/>
            <w:bCs/>
            <w:sz w:val="24"/>
            <w:szCs w:val="24"/>
          </w:rPr>
          <w:t>bellr2@miamioh.edu</w:t>
        </w:r>
      </w:hyperlink>
    </w:p>
    <w:p w14:paraId="42111632" w14:textId="7326421F" w:rsidR="0003095D" w:rsidRPr="00DA048F" w:rsidRDefault="0003095D" w:rsidP="0003095D">
      <w:pPr>
        <w:rPr>
          <w:rFonts w:ascii="Arial" w:hAnsi="Arial" w:cs="Arial"/>
          <w:sz w:val="24"/>
          <w:szCs w:val="24"/>
        </w:rPr>
      </w:pPr>
      <w:r w:rsidRPr="00471EDC">
        <w:rPr>
          <w:rFonts w:ascii="Arial" w:hAnsi="Arial" w:cs="Arial"/>
          <w:sz w:val="24"/>
          <w:szCs w:val="24"/>
        </w:rPr>
        <w:t>Course:</w:t>
      </w:r>
      <w:r w:rsidRPr="00DA048F">
        <w:rPr>
          <w:rFonts w:ascii="Arial" w:hAnsi="Arial" w:cs="Arial"/>
          <w:sz w:val="24"/>
          <w:szCs w:val="24"/>
        </w:rPr>
        <w:t xml:space="preserve"> Strategic Communication 159 (public speaking)</w:t>
      </w:r>
    </w:p>
    <w:p w14:paraId="5E7986E7" w14:textId="68BEFD31" w:rsidR="0003095D" w:rsidRPr="00DA048F" w:rsidRDefault="0003095D" w:rsidP="0003095D">
      <w:pPr>
        <w:rPr>
          <w:rFonts w:ascii="Arial" w:hAnsi="Arial" w:cs="Arial"/>
          <w:sz w:val="24"/>
          <w:szCs w:val="24"/>
        </w:rPr>
      </w:pPr>
      <w:r w:rsidRPr="00DA048F">
        <w:rPr>
          <w:rFonts w:ascii="Arial" w:hAnsi="Arial" w:cs="Arial"/>
          <w:sz w:val="24"/>
          <w:szCs w:val="24"/>
        </w:rPr>
        <w:t xml:space="preserve">I use two pieces about a poor, Appalachian community on the outskirts of </w:t>
      </w:r>
      <w:r w:rsidR="00471EDC">
        <w:rPr>
          <w:rFonts w:ascii="Arial" w:hAnsi="Arial" w:cs="Arial"/>
          <w:sz w:val="24"/>
          <w:szCs w:val="24"/>
        </w:rPr>
        <w:t>Cincinnati</w:t>
      </w:r>
      <w:r w:rsidRPr="00DA048F">
        <w:rPr>
          <w:rFonts w:ascii="Arial" w:hAnsi="Arial" w:cs="Arial"/>
          <w:sz w:val="24"/>
          <w:szCs w:val="24"/>
        </w:rPr>
        <w:t>, OH to explore such concepts as silenced voices, stereotypes, audience analysis, informative speaking, beliefs</w:t>
      </w:r>
      <w:r w:rsidR="00471EDC">
        <w:rPr>
          <w:rFonts w:ascii="Arial" w:hAnsi="Arial" w:cs="Arial"/>
          <w:sz w:val="24"/>
          <w:szCs w:val="24"/>
        </w:rPr>
        <w:t>,</w:t>
      </w:r>
      <w:r w:rsidRPr="00DA048F">
        <w:rPr>
          <w:rFonts w:ascii="Arial" w:hAnsi="Arial" w:cs="Arial"/>
          <w:sz w:val="24"/>
          <w:szCs w:val="24"/>
        </w:rPr>
        <w:t xml:space="preserve"> and values. As students prepare their speeches, the article, coupled with a discussion of the concepts, </w:t>
      </w:r>
      <w:r w:rsidR="00A47EE2">
        <w:rPr>
          <w:rFonts w:ascii="Arial" w:hAnsi="Arial" w:cs="Arial"/>
          <w:sz w:val="24"/>
          <w:szCs w:val="24"/>
        </w:rPr>
        <w:t>equips</w:t>
      </w:r>
      <w:r w:rsidRPr="00DA048F">
        <w:rPr>
          <w:rFonts w:ascii="Arial" w:hAnsi="Arial" w:cs="Arial"/>
          <w:sz w:val="24"/>
          <w:szCs w:val="24"/>
        </w:rPr>
        <w:t xml:space="preserve"> students to consider both their primary/actual audience(s) and the people often excluded.</w:t>
      </w:r>
    </w:p>
    <w:p w14:paraId="773935DD" w14:textId="77777777" w:rsidR="0003095D" w:rsidRPr="008F7879" w:rsidRDefault="0003095D" w:rsidP="0003095D">
      <w:pPr>
        <w:rPr>
          <w:rFonts w:ascii="Arial" w:hAnsi="Arial" w:cs="Arial"/>
          <w:sz w:val="24"/>
          <w:szCs w:val="24"/>
        </w:rPr>
      </w:pPr>
      <w:r w:rsidRPr="008F7879">
        <w:rPr>
          <w:rFonts w:ascii="Arial" w:hAnsi="Arial" w:cs="Arial"/>
          <w:sz w:val="24"/>
          <w:szCs w:val="24"/>
        </w:rPr>
        <w:t>Links to Articles: </w:t>
      </w:r>
    </w:p>
    <w:p w14:paraId="35745AC3" w14:textId="62E6B0C8" w:rsidR="0003095D" w:rsidRPr="00DA048F" w:rsidRDefault="00D13131" w:rsidP="0003095D">
      <w:pPr>
        <w:rPr>
          <w:rFonts w:ascii="Arial" w:hAnsi="Arial" w:cs="Arial"/>
          <w:sz w:val="24"/>
          <w:szCs w:val="24"/>
        </w:rPr>
      </w:pPr>
      <w:hyperlink r:id="rId24" w:history="1">
        <w:r w:rsidR="0003095D" w:rsidRPr="00DA048F">
          <w:rPr>
            <w:rStyle w:val="Hyperlink"/>
            <w:rFonts w:ascii="Arial" w:hAnsi="Arial" w:cs="Arial"/>
            <w:sz w:val="24"/>
            <w:szCs w:val="24"/>
          </w:rPr>
          <w:t>https://jonathantilove.com/poor-whites/</w:t>
        </w:r>
      </w:hyperlink>
    </w:p>
    <w:p w14:paraId="3CC87A4E" w14:textId="6DE94B3D" w:rsidR="0003095D" w:rsidRPr="00DA048F" w:rsidRDefault="00D13131" w:rsidP="0003095D">
      <w:pPr>
        <w:rPr>
          <w:rFonts w:ascii="Arial" w:hAnsi="Arial" w:cs="Arial"/>
          <w:sz w:val="24"/>
          <w:szCs w:val="24"/>
        </w:rPr>
      </w:pPr>
      <w:hyperlink r:id="rId25" w:history="1">
        <w:r w:rsidR="0003095D" w:rsidRPr="00DA048F">
          <w:rPr>
            <w:rStyle w:val="Hyperlink"/>
            <w:rFonts w:ascii="Arial" w:hAnsi="Arial" w:cs="Arial"/>
            <w:sz w:val="24"/>
            <w:szCs w:val="24"/>
          </w:rPr>
          <w:t>https://journals.ohiolink.edu/apexprod/rws_ejcsearch/r/1507/99?p99_entity_id=29902298&amp;p99_entity_type=MAIN_FILE&amp;cs=31t1qB3u1ExrNa0TrpRu80LweUhd-HN_8b2t3f2QOP5nBAU-BQ5kGoNE1Ml4Lnb7A0IHJdFVDdqaKXCmzCMWIUA</w:t>
        </w:r>
      </w:hyperlink>
    </w:p>
    <w:p w14:paraId="33C7A134" w14:textId="222D2479" w:rsidR="00D728B7" w:rsidRDefault="7D0C1366">
      <w:pPr>
        <w:rPr>
          <w:rFonts w:ascii="Arial" w:hAnsi="Arial" w:cs="Arial"/>
          <w:sz w:val="24"/>
          <w:szCs w:val="24"/>
        </w:rPr>
      </w:pPr>
      <w:r w:rsidRPr="7F0D521C">
        <w:rPr>
          <w:rFonts w:ascii="Arial" w:hAnsi="Arial" w:cs="Arial"/>
          <w:sz w:val="24"/>
          <w:szCs w:val="24"/>
        </w:rPr>
        <w:t xml:space="preserve">Main points in </w:t>
      </w:r>
      <w:r w:rsidR="7ECBB43D" w:rsidRPr="7F0D521C">
        <w:rPr>
          <w:rFonts w:ascii="Arial" w:hAnsi="Arial" w:cs="Arial"/>
          <w:sz w:val="24"/>
          <w:szCs w:val="24"/>
        </w:rPr>
        <w:t xml:space="preserve">the </w:t>
      </w:r>
      <w:r w:rsidRPr="7F0D521C">
        <w:rPr>
          <w:rFonts w:ascii="Arial" w:hAnsi="Arial" w:cs="Arial"/>
          <w:sz w:val="24"/>
          <w:szCs w:val="24"/>
        </w:rPr>
        <w:t>article</w:t>
      </w:r>
      <w:r w:rsidRPr="7F0D521C">
        <w:rPr>
          <w:rFonts w:ascii="Arial" w:hAnsi="Arial" w:cs="Arial"/>
          <w:b/>
          <w:bCs/>
          <w:sz w:val="24"/>
          <w:szCs w:val="24"/>
        </w:rPr>
        <w:t>:</w:t>
      </w:r>
      <w:r w:rsidRPr="7F0D521C">
        <w:rPr>
          <w:rFonts w:ascii="Arial" w:hAnsi="Arial" w:cs="Arial"/>
          <w:sz w:val="24"/>
          <w:szCs w:val="24"/>
        </w:rPr>
        <w:t xml:space="preserve"> 1) The people in Lower Price Hill are stereotyped as lazy, stupid, bad genes, bad teeth, bad English, and white trash. 2) Poor whites are invisible and do not get respect. 3) Poor whites are the last acceptable ethnic fools. 4) Poor whites do not see themselves as a cohesive grievance group. 5) There is little difference between poor whites and Blacks. 6) Efforts are being made to organize poor whites. </w:t>
      </w:r>
    </w:p>
    <w:p w14:paraId="38DCF8CB" w14:textId="10415E7D" w:rsidR="000E1E46" w:rsidRDefault="000E1E46">
      <w:pPr>
        <w:rPr>
          <w:rFonts w:ascii="Arial" w:hAnsi="Arial" w:cs="Arial"/>
          <w:sz w:val="24"/>
          <w:szCs w:val="24"/>
        </w:rPr>
      </w:pPr>
    </w:p>
    <w:sectPr w:rsidR="000E1E46" w:rsidSect="004877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5CBB"/>
    <w:multiLevelType w:val="hybridMultilevel"/>
    <w:tmpl w:val="F9CC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C6FE2"/>
    <w:multiLevelType w:val="hybridMultilevel"/>
    <w:tmpl w:val="0B5E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C1127"/>
    <w:multiLevelType w:val="hybridMultilevel"/>
    <w:tmpl w:val="9740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615750"/>
    <w:multiLevelType w:val="multilevel"/>
    <w:tmpl w:val="BC1A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6001452">
    <w:abstractNumId w:val="3"/>
  </w:num>
  <w:num w:numId="2" w16cid:durableId="514273850">
    <w:abstractNumId w:val="0"/>
  </w:num>
  <w:num w:numId="3" w16cid:durableId="1304702279">
    <w:abstractNumId w:val="1"/>
  </w:num>
  <w:num w:numId="4" w16cid:durableId="39316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5D"/>
    <w:rsid w:val="0003095D"/>
    <w:rsid w:val="000A79E3"/>
    <w:rsid w:val="000C67AB"/>
    <w:rsid w:val="000E1E46"/>
    <w:rsid w:val="00127232"/>
    <w:rsid w:val="001328E6"/>
    <w:rsid w:val="00137C99"/>
    <w:rsid w:val="001B455B"/>
    <w:rsid w:val="00234CA8"/>
    <w:rsid w:val="0028177B"/>
    <w:rsid w:val="002D160B"/>
    <w:rsid w:val="002D3485"/>
    <w:rsid w:val="002E7D95"/>
    <w:rsid w:val="00317E78"/>
    <w:rsid w:val="00331097"/>
    <w:rsid w:val="003432AA"/>
    <w:rsid w:val="00352B5E"/>
    <w:rsid w:val="00353D69"/>
    <w:rsid w:val="00363B5A"/>
    <w:rsid w:val="0037136E"/>
    <w:rsid w:val="003964BB"/>
    <w:rsid w:val="003D7F6C"/>
    <w:rsid w:val="00404CF3"/>
    <w:rsid w:val="004167AC"/>
    <w:rsid w:val="00430ACA"/>
    <w:rsid w:val="004322E4"/>
    <w:rsid w:val="00436239"/>
    <w:rsid w:val="00446DFC"/>
    <w:rsid w:val="004654E9"/>
    <w:rsid w:val="00471EDC"/>
    <w:rsid w:val="0048778F"/>
    <w:rsid w:val="004925B2"/>
    <w:rsid w:val="004A2DEB"/>
    <w:rsid w:val="004D39AF"/>
    <w:rsid w:val="005111F2"/>
    <w:rsid w:val="0054171D"/>
    <w:rsid w:val="0054776E"/>
    <w:rsid w:val="005670C4"/>
    <w:rsid w:val="005945CF"/>
    <w:rsid w:val="0060610E"/>
    <w:rsid w:val="00674B02"/>
    <w:rsid w:val="006B086C"/>
    <w:rsid w:val="006D64EA"/>
    <w:rsid w:val="006F1F20"/>
    <w:rsid w:val="006F5010"/>
    <w:rsid w:val="00732261"/>
    <w:rsid w:val="00733008"/>
    <w:rsid w:val="00770587"/>
    <w:rsid w:val="00785992"/>
    <w:rsid w:val="007A38EE"/>
    <w:rsid w:val="007A5B72"/>
    <w:rsid w:val="007F53EF"/>
    <w:rsid w:val="00837FFE"/>
    <w:rsid w:val="00863D0C"/>
    <w:rsid w:val="008B0A1F"/>
    <w:rsid w:val="008D0076"/>
    <w:rsid w:val="008F6CAC"/>
    <w:rsid w:val="008F7879"/>
    <w:rsid w:val="009171F2"/>
    <w:rsid w:val="009614B1"/>
    <w:rsid w:val="009E1D9A"/>
    <w:rsid w:val="009F5685"/>
    <w:rsid w:val="00A10427"/>
    <w:rsid w:val="00A16E24"/>
    <w:rsid w:val="00A47EE2"/>
    <w:rsid w:val="00A61A82"/>
    <w:rsid w:val="00AA536E"/>
    <w:rsid w:val="00B1798E"/>
    <w:rsid w:val="00B52A69"/>
    <w:rsid w:val="00B82D04"/>
    <w:rsid w:val="00BD488A"/>
    <w:rsid w:val="00C57CA1"/>
    <w:rsid w:val="00C729EC"/>
    <w:rsid w:val="00CF3FE7"/>
    <w:rsid w:val="00D13131"/>
    <w:rsid w:val="00D137CA"/>
    <w:rsid w:val="00D41A0F"/>
    <w:rsid w:val="00D728B7"/>
    <w:rsid w:val="00D972D1"/>
    <w:rsid w:val="00DA048F"/>
    <w:rsid w:val="00E019ED"/>
    <w:rsid w:val="00E22790"/>
    <w:rsid w:val="00E37474"/>
    <w:rsid w:val="00E50184"/>
    <w:rsid w:val="00E775F8"/>
    <w:rsid w:val="00ED40D4"/>
    <w:rsid w:val="00ED4EC1"/>
    <w:rsid w:val="00ED73A9"/>
    <w:rsid w:val="00EE32DA"/>
    <w:rsid w:val="00F23EA8"/>
    <w:rsid w:val="00F25180"/>
    <w:rsid w:val="00F56619"/>
    <w:rsid w:val="00F60977"/>
    <w:rsid w:val="00FB5AF1"/>
    <w:rsid w:val="00FC4272"/>
    <w:rsid w:val="00FD1EEE"/>
    <w:rsid w:val="00FD77BA"/>
    <w:rsid w:val="02E44A74"/>
    <w:rsid w:val="0358CB0F"/>
    <w:rsid w:val="05AC1A68"/>
    <w:rsid w:val="0797D8B1"/>
    <w:rsid w:val="0E52CBAD"/>
    <w:rsid w:val="0FF7EA5A"/>
    <w:rsid w:val="1144DE08"/>
    <w:rsid w:val="17BC4E63"/>
    <w:rsid w:val="1C316352"/>
    <w:rsid w:val="1F7C6872"/>
    <w:rsid w:val="22A1417D"/>
    <w:rsid w:val="231DDB68"/>
    <w:rsid w:val="26147070"/>
    <w:rsid w:val="2F7749E3"/>
    <w:rsid w:val="30A9BDC7"/>
    <w:rsid w:val="348CF9A0"/>
    <w:rsid w:val="3869260E"/>
    <w:rsid w:val="3D1362ED"/>
    <w:rsid w:val="48E15EE6"/>
    <w:rsid w:val="496203CA"/>
    <w:rsid w:val="4C7A88DD"/>
    <w:rsid w:val="4F6C9B38"/>
    <w:rsid w:val="56EF52D6"/>
    <w:rsid w:val="5ADB1C71"/>
    <w:rsid w:val="5C79AF59"/>
    <w:rsid w:val="68ED5DA9"/>
    <w:rsid w:val="6A87067F"/>
    <w:rsid w:val="6CB419D1"/>
    <w:rsid w:val="6FC7C22B"/>
    <w:rsid w:val="6FF34372"/>
    <w:rsid w:val="7303A82E"/>
    <w:rsid w:val="788E04B1"/>
    <w:rsid w:val="7917F28F"/>
    <w:rsid w:val="7D0C1366"/>
    <w:rsid w:val="7ECBB43D"/>
    <w:rsid w:val="7F0D5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5C4F"/>
  <w15:chartTrackingRefBased/>
  <w15:docId w15:val="{AA059AA3-ED13-4102-9C26-2925EE11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95D"/>
    <w:rPr>
      <w:color w:val="0000FF"/>
      <w:u w:val="single"/>
    </w:rPr>
  </w:style>
  <w:style w:type="paragraph" w:styleId="ListParagraph">
    <w:name w:val="List Paragraph"/>
    <w:basedOn w:val="Normal"/>
    <w:uiPriority w:val="34"/>
    <w:qFormat/>
    <w:rsid w:val="0003095D"/>
    <w:pPr>
      <w:spacing w:line="256" w:lineRule="auto"/>
      <w:ind w:left="720"/>
      <w:contextualSpacing/>
    </w:pPr>
  </w:style>
  <w:style w:type="character" w:styleId="FollowedHyperlink">
    <w:name w:val="FollowedHyperlink"/>
    <w:basedOn w:val="DefaultParagraphFont"/>
    <w:uiPriority w:val="99"/>
    <w:semiHidden/>
    <w:unhideWhenUsed/>
    <w:rsid w:val="0003095D"/>
    <w:rPr>
      <w:color w:val="954F72" w:themeColor="followedHyperlink"/>
      <w:u w:val="single"/>
    </w:rPr>
  </w:style>
  <w:style w:type="character" w:styleId="UnresolvedMention">
    <w:name w:val="Unresolved Mention"/>
    <w:basedOn w:val="DefaultParagraphFont"/>
    <w:uiPriority w:val="99"/>
    <w:semiHidden/>
    <w:unhideWhenUsed/>
    <w:rsid w:val="00F60977"/>
    <w:rPr>
      <w:color w:val="605E5C"/>
      <w:shd w:val="clear" w:color="auto" w:fill="E1DFDD"/>
    </w:rPr>
  </w:style>
  <w:style w:type="character" w:styleId="CommentReference">
    <w:name w:val="annotation reference"/>
    <w:basedOn w:val="DefaultParagraphFont"/>
    <w:uiPriority w:val="99"/>
    <w:semiHidden/>
    <w:unhideWhenUsed/>
    <w:rsid w:val="00331097"/>
    <w:rPr>
      <w:sz w:val="16"/>
      <w:szCs w:val="16"/>
    </w:rPr>
  </w:style>
  <w:style w:type="paragraph" w:styleId="CommentText">
    <w:name w:val="annotation text"/>
    <w:basedOn w:val="Normal"/>
    <w:link w:val="CommentTextChar"/>
    <w:uiPriority w:val="99"/>
    <w:semiHidden/>
    <w:unhideWhenUsed/>
    <w:rsid w:val="00331097"/>
    <w:pPr>
      <w:spacing w:line="240" w:lineRule="auto"/>
    </w:pPr>
    <w:rPr>
      <w:sz w:val="20"/>
      <w:szCs w:val="20"/>
    </w:rPr>
  </w:style>
  <w:style w:type="character" w:customStyle="1" w:styleId="CommentTextChar">
    <w:name w:val="Comment Text Char"/>
    <w:basedOn w:val="DefaultParagraphFont"/>
    <w:link w:val="CommentText"/>
    <w:uiPriority w:val="99"/>
    <w:semiHidden/>
    <w:rsid w:val="00331097"/>
    <w:rPr>
      <w:sz w:val="20"/>
      <w:szCs w:val="20"/>
    </w:rPr>
  </w:style>
  <w:style w:type="paragraph" w:styleId="CommentSubject">
    <w:name w:val="annotation subject"/>
    <w:basedOn w:val="CommentText"/>
    <w:next w:val="CommentText"/>
    <w:link w:val="CommentSubjectChar"/>
    <w:uiPriority w:val="99"/>
    <w:semiHidden/>
    <w:unhideWhenUsed/>
    <w:rsid w:val="00331097"/>
    <w:rPr>
      <w:b/>
      <w:bCs/>
    </w:rPr>
  </w:style>
  <w:style w:type="character" w:customStyle="1" w:styleId="CommentSubjectChar">
    <w:name w:val="Comment Subject Char"/>
    <w:basedOn w:val="CommentTextChar"/>
    <w:link w:val="CommentSubject"/>
    <w:uiPriority w:val="99"/>
    <w:semiHidden/>
    <w:rsid w:val="003310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2528">
      <w:bodyDiv w:val="1"/>
      <w:marLeft w:val="0"/>
      <w:marRight w:val="0"/>
      <w:marTop w:val="0"/>
      <w:marBottom w:val="0"/>
      <w:divBdr>
        <w:top w:val="none" w:sz="0" w:space="0" w:color="auto"/>
        <w:left w:val="none" w:sz="0" w:space="0" w:color="auto"/>
        <w:bottom w:val="none" w:sz="0" w:space="0" w:color="auto"/>
        <w:right w:val="none" w:sz="0" w:space="0" w:color="auto"/>
      </w:divBdr>
      <w:divsChild>
        <w:div w:id="1655336980">
          <w:marLeft w:val="0"/>
          <w:marRight w:val="0"/>
          <w:marTop w:val="0"/>
          <w:marBottom w:val="0"/>
          <w:divBdr>
            <w:top w:val="none" w:sz="0" w:space="0" w:color="auto"/>
            <w:left w:val="none" w:sz="0" w:space="0" w:color="auto"/>
            <w:bottom w:val="none" w:sz="0" w:space="0" w:color="auto"/>
            <w:right w:val="none" w:sz="0" w:space="0" w:color="auto"/>
          </w:divBdr>
        </w:div>
        <w:div w:id="1781486637">
          <w:marLeft w:val="0"/>
          <w:marRight w:val="0"/>
          <w:marTop w:val="0"/>
          <w:marBottom w:val="0"/>
          <w:divBdr>
            <w:top w:val="none" w:sz="0" w:space="0" w:color="auto"/>
            <w:left w:val="none" w:sz="0" w:space="0" w:color="auto"/>
            <w:bottom w:val="none" w:sz="0" w:space="0" w:color="auto"/>
            <w:right w:val="none" w:sz="0" w:space="0" w:color="auto"/>
          </w:divBdr>
        </w:div>
        <w:div w:id="1381248482">
          <w:marLeft w:val="0"/>
          <w:marRight w:val="0"/>
          <w:marTop w:val="0"/>
          <w:marBottom w:val="0"/>
          <w:divBdr>
            <w:top w:val="none" w:sz="0" w:space="0" w:color="auto"/>
            <w:left w:val="none" w:sz="0" w:space="0" w:color="auto"/>
            <w:bottom w:val="none" w:sz="0" w:space="0" w:color="auto"/>
            <w:right w:val="none" w:sz="0" w:space="0" w:color="auto"/>
          </w:divBdr>
        </w:div>
        <w:div w:id="765615743">
          <w:marLeft w:val="0"/>
          <w:marRight w:val="0"/>
          <w:marTop w:val="0"/>
          <w:marBottom w:val="0"/>
          <w:divBdr>
            <w:top w:val="none" w:sz="0" w:space="0" w:color="auto"/>
            <w:left w:val="none" w:sz="0" w:space="0" w:color="auto"/>
            <w:bottom w:val="none" w:sz="0" w:space="0" w:color="auto"/>
            <w:right w:val="none" w:sz="0" w:space="0" w:color="auto"/>
          </w:divBdr>
          <w:divsChild>
            <w:div w:id="374427665">
              <w:marLeft w:val="0"/>
              <w:marRight w:val="0"/>
              <w:marTop w:val="0"/>
              <w:marBottom w:val="0"/>
              <w:divBdr>
                <w:top w:val="none" w:sz="0" w:space="0" w:color="auto"/>
                <w:left w:val="none" w:sz="0" w:space="0" w:color="auto"/>
                <w:bottom w:val="none" w:sz="0" w:space="0" w:color="auto"/>
                <w:right w:val="none" w:sz="0" w:space="0" w:color="auto"/>
              </w:divBdr>
            </w:div>
          </w:divsChild>
        </w:div>
        <w:div w:id="624653020">
          <w:marLeft w:val="0"/>
          <w:marRight w:val="0"/>
          <w:marTop w:val="0"/>
          <w:marBottom w:val="0"/>
          <w:divBdr>
            <w:top w:val="none" w:sz="0" w:space="0" w:color="auto"/>
            <w:left w:val="none" w:sz="0" w:space="0" w:color="auto"/>
            <w:bottom w:val="none" w:sz="0" w:space="0" w:color="auto"/>
            <w:right w:val="none" w:sz="0" w:space="0" w:color="auto"/>
          </w:divBdr>
          <w:divsChild>
            <w:div w:id="623924323">
              <w:marLeft w:val="0"/>
              <w:marRight w:val="0"/>
              <w:marTop w:val="0"/>
              <w:marBottom w:val="0"/>
              <w:divBdr>
                <w:top w:val="none" w:sz="0" w:space="0" w:color="auto"/>
                <w:left w:val="none" w:sz="0" w:space="0" w:color="auto"/>
                <w:bottom w:val="none" w:sz="0" w:space="0" w:color="auto"/>
                <w:right w:val="none" w:sz="0" w:space="0" w:color="auto"/>
              </w:divBdr>
            </w:div>
            <w:div w:id="939017">
              <w:marLeft w:val="0"/>
              <w:marRight w:val="0"/>
              <w:marTop w:val="0"/>
              <w:marBottom w:val="0"/>
              <w:divBdr>
                <w:top w:val="none" w:sz="0" w:space="0" w:color="auto"/>
                <w:left w:val="none" w:sz="0" w:space="0" w:color="auto"/>
                <w:bottom w:val="none" w:sz="0" w:space="0" w:color="auto"/>
                <w:right w:val="none" w:sz="0" w:space="0" w:color="auto"/>
              </w:divBdr>
            </w:div>
            <w:div w:id="282999416">
              <w:marLeft w:val="0"/>
              <w:marRight w:val="0"/>
              <w:marTop w:val="0"/>
              <w:marBottom w:val="0"/>
              <w:divBdr>
                <w:top w:val="none" w:sz="0" w:space="0" w:color="auto"/>
                <w:left w:val="none" w:sz="0" w:space="0" w:color="auto"/>
                <w:bottom w:val="none" w:sz="0" w:space="0" w:color="auto"/>
                <w:right w:val="none" w:sz="0" w:space="0" w:color="auto"/>
              </w:divBdr>
            </w:div>
            <w:div w:id="1916695444">
              <w:marLeft w:val="0"/>
              <w:marRight w:val="0"/>
              <w:marTop w:val="0"/>
              <w:marBottom w:val="0"/>
              <w:divBdr>
                <w:top w:val="none" w:sz="0" w:space="0" w:color="auto"/>
                <w:left w:val="none" w:sz="0" w:space="0" w:color="auto"/>
                <w:bottom w:val="none" w:sz="0" w:space="0" w:color="auto"/>
                <w:right w:val="none" w:sz="0" w:space="0" w:color="auto"/>
              </w:divBdr>
            </w:div>
          </w:divsChild>
        </w:div>
        <w:div w:id="1675376500">
          <w:marLeft w:val="0"/>
          <w:marRight w:val="0"/>
          <w:marTop w:val="0"/>
          <w:marBottom w:val="0"/>
          <w:divBdr>
            <w:top w:val="none" w:sz="0" w:space="0" w:color="auto"/>
            <w:left w:val="none" w:sz="0" w:space="0" w:color="auto"/>
            <w:bottom w:val="none" w:sz="0" w:space="0" w:color="auto"/>
            <w:right w:val="none" w:sz="0" w:space="0" w:color="auto"/>
          </w:divBdr>
          <w:divsChild>
            <w:div w:id="464273307">
              <w:marLeft w:val="0"/>
              <w:marRight w:val="0"/>
              <w:marTop w:val="0"/>
              <w:marBottom w:val="0"/>
              <w:divBdr>
                <w:top w:val="none" w:sz="0" w:space="0" w:color="auto"/>
                <w:left w:val="none" w:sz="0" w:space="0" w:color="auto"/>
                <w:bottom w:val="none" w:sz="0" w:space="0" w:color="auto"/>
                <w:right w:val="none" w:sz="0" w:space="0" w:color="auto"/>
              </w:divBdr>
            </w:div>
            <w:div w:id="1222136000">
              <w:marLeft w:val="0"/>
              <w:marRight w:val="0"/>
              <w:marTop w:val="0"/>
              <w:marBottom w:val="0"/>
              <w:divBdr>
                <w:top w:val="none" w:sz="0" w:space="0" w:color="auto"/>
                <w:left w:val="none" w:sz="0" w:space="0" w:color="auto"/>
                <w:bottom w:val="none" w:sz="0" w:space="0" w:color="auto"/>
                <w:right w:val="none" w:sz="0" w:space="0" w:color="auto"/>
              </w:divBdr>
            </w:div>
          </w:divsChild>
        </w:div>
        <w:div w:id="116947423">
          <w:marLeft w:val="0"/>
          <w:marRight w:val="0"/>
          <w:marTop w:val="0"/>
          <w:marBottom w:val="0"/>
          <w:divBdr>
            <w:top w:val="none" w:sz="0" w:space="0" w:color="auto"/>
            <w:left w:val="none" w:sz="0" w:space="0" w:color="auto"/>
            <w:bottom w:val="none" w:sz="0" w:space="0" w:color="auto"/>
            <w:right w:val="none" w:sz="0" w:space="0" w:color="auto"/>
          </w:divBdr>
          <w:divsChild>
            <w:div w:id="135495140">
              <w:marLeft w:val="0"/>
              <w:marRight w:val="0"/>
              <w:marTop w:val="0"/>
              <w:marBottom w:val="0"/>
              <w:divBdr>
                <w:top w:val="none" w:sz="0" w:space="0" w:color="auto"/>
                <w:left w:val="none" w:sz="0" w:space="0" w:color="auto"/>
                <w:bottom w:val="none" w:sz="0" w:space="0" w:color="auto"/>
                <w:right w:val="none" w:sz="0" w:space="0" w:color="auto"/>
              </w:divBdr>
            </w:div>
            <w:div w:id="1666743458">
              <w:marLeft w:val="0"/>
              <w:marRight w:val="0"/>
              <w:marTop w:val="0"/>
              <w:marBottom w:val="0"/>
              <w:divBdr>
                <w:top w:val="none" w:sz="0" w:space="0" w:color="auto"/>
                <w:left w:val="none" w:sz="0" w:space="0" w:color="auto"/>
                <w:bottom w:val="none" w:sz="0" w:space="0" w:color="auto"/>
                <w:right w:val="none" w:sz="0" w:space="0" w:color="auto"/>
              </w:divBdr>
            </w:div>
          </w:divsChild>
        </w:div>
        <w:div w:id="1542282472">
          <w:marLeft w:val="0"/>
          <w:marRight w:val="0"/>
          <w:marTop w:val="0"/>
          <w:marBottom w:val="0"/>
          <w:divBdr>
            <w:top w:val="none" w:sz="0" w:space="0" w:color="auto"/>
            <w:left w:val="none" w:sz="0" w:space="0" w:color="auto"/>
            <w:bottom w:val="none" w:sz="0" w:space="0" w:color="auto"/>
            <w:right w:val="none" w:sz="0" w:space="0" w:color="auto"/>
          </w:divBdr>
          <w:divsChild>
            <w:div w:id="1848715771">
              <w:marLeft w:val="0"/>
              <w:marRight w:val="0"/>
              <w:marTop w:val="0"/>
              <w:marBottom w:val="0"/>
              <w:divBdr>
                <w:top w:val="none" w:sz="0" w:space="0" w:color="auto"/>
                <w:left w:val="none" w:sz="0" w:space="0" w:color="auto"/>
                <w:bottom w:val="none" w:sz="0" w:space="0" w:color="auto"/>
                <w:right w:val="none" w:sz="0" w:space="0" w:color="auto"/>
              </w:divBdr>
            </w:div>
            <w:div w:id="96146569">
              <w:marLeft w:val="0"/>
              <w:marRight w:val="0"/>
              <w:marTop w:val="0"/>
              <w:marBottom w:val="0"/>
              <w:divBdr>
                <w:top w:val="none" w:sz="0" w:space="0" w:color="auto"/>
                <w:left w:val="none" w:sz="0" w:space="0" w:color="auto"/>
                <w:bottom w:val="none" w:sz="0" w:space="0" w:color="auto"/>
                <w:right w:val="none" w:sz="0" w:space="0" w:color="auto"/>
              </w:divBdr>
            </w:div>
            <w:div w:id="1481917658">
              <w:marLeft w:val="0"/>
              <w:marRight w:val="0"/>
              <w:marTop w:val="0"/>
              <w:marBottom w:val="0"/>
              <w:divBdr>
                <w:top w:val="none" w:sz="0" w:space="0" w:color="auto"/>
                <w:left w:val="none" w:sz="0" w:space="0" w:color="auto"/>
                <w:bottom w:val="none" w:sz="0" w:space="0" w:color="auto"/>
                <w:right w:val="none" w:sz="0" w:space="0" w:color="auto"/>
              </w:divBdr>
            </w:div>
            <w:div w:id="1940139404">
              <w:marLeft w:val="0"/>
              <w:marRight w:val="0"/>
              <w:marTop w:val="0"/>
              <w:marBottom w:val="0"/>
              <w:divBdr>
                <w:top w:val="none" w:sz="0" w:space="0" w:color="auto"/>
                <w:left w:val="none" w:sz="0" w:space="0" w:color="auto"/>
                <w:bottom w:val="none" w:sz="0" w:space="0" w:color="auto"/>
                <w:right w:val="none" w:sz="0" w:space="0" w:color="auto"/>
              </w:divBdr>
            </w:div>
          </w:divsChild>
        </w:div>
        <w:div w:id="1486775781">
          <w:marLeft w:val="0"/>
          <w:marRight w:val="0"/>
          <w:marTop w:val="0"/>
          <w:marBottom w:val="0"/>
          <w:divBdr>
            <w:top w:val="none" w:sz="0" w:space="0" w:color="auto"/>
            <w:left w:val="none" w:sz="0" w:space="0" w:color="auto"/>
            <w:bottom w:val="none" w:sz="0" w:space="0" w:color="auto"/>
            <w:right w:val="none" w:sz="0" w:space="0" w:color="auto"/>
          </w:divBdr>
        </w:div>
      </w:divsChild>
    </w:div>
    <w:div w:id="1450393196">
      <w:bodyDiv w:val="1"/>
      <w:marLeft w:val="0"/>
      <w:marRight w:val="0"/>
      <w:marTop w:val="0"/>
      <w:marBottom w:val="0"/>
      <w:divBdr>
        <w:top w:val="none" w:sz="0" w:space="0" w:color="auto"/>
        <w:left w:val="none" w:sz="0" w:space="0" w:color="auto"/>
        <w:bottom w:val="none" w:sz="0" w:space="0" w:color="auto"/>
        <w:right w:val="none" w:sz="0" w:space="0" w:color="auto"/>
      </w:divBdr>
    </w:div>
    <w:div w:id="1711414320">
      <w:bodyDiv w:val="1"/>
      <w:marLeft w:val="0"/>
      <w:marRight w:val="0"/>
      <w:marTop w:val="0"/>
      <w:marBottom w:val="0"/>
      <w:divBdr>
        <w:top w:val="none" w:sz="0" w:space="0" w:color="auto"/>
        <w:left w:val="none" w:sz="0" w:space="0" w:color="auto"/>
        <w:bottom w:val="none" w:sz="0" w:space="0" w:color="auto"/>
        <w:right w:val="none" w:sz="0" w:space="0" w:color="auto"/>
      </w:divBdr>
      <w:divsChild>
        <w:div w:id="713426053">
          <w:marLeft w:val="0"/>
          <w:marRight w:val="0"/>
          <w:marTop w:val="0"/>
          <w:marBottom w:val="0"/>
          <w:divBdr>
            <w:top w:val="none" w:sz="0" w:space="0" w:color="auto"/>
            <w:left w:val="none" w:sz="0" w:space="0" w:color="auto"/>
            <w:bottom w:val="none" w:sz="0" w:space="0" w:color="auto"/>
            <w:right w:val="none" w:sz="0" w:space="0" w:color="auto"/>
          </w:divBdr>
          <w:divsChild>
            <w:div w:id="453528337">
              <w:marLeft w:val="0"/>
              <w:marRight w:val="0"/>
              <w:marTop w:val="0"/>
              <w:marBottom w:val="0"/>
              <w:divBdr>
                <w:top w:val="none" w:sz="0" w:space="0" w:color="auto"/>
                <w:left w:val="none" w:sz="0" w:space="0" w:color="auto"/>
                <w:bottom w:val="none" w:sz="0" w:space="0" w:color="auto"/>
                <w:right w:val="none" w:sz="0" w:space="0" w:color="auto"/>
              </w:divBdr>
              <w:divsChild>
                <w:div w:id="1991858076">
                  <w:marLeft w:val="0"/>
                  <w:marRight w:val="0"/>
                  <w:marTop w:val="0"/>
                  <w:marBottom w:val="0"/>
                  <w:divBdr>
                    <w:top w:val="none" w:sz="0" w:space="0" w:color="auto"/>
                    <w:left w:val="none" w:sz="0" w:space="0" w:color="auto"/>
                    <w:bottom w:val="none" w:sz="0" w:space="0" w:color="auto"/>
                    <w:right w:val="none" w:sz="0" w:space="0" w:color="auto"/>
                  </w:divBdr>
                </w:div>
              </w:divsChild>
            </w:div>
            <w:div w:id="1708946016">
              <w:marLeft w:val="0"/>
              <w:marRight w:val="0"/>
              <w:marTop w:val="0"/>
              <w:marBottom w:val="0"/>
              <w:divBdr>
                <w:top w:val="none" w:sz="0" w:space="0" w:color="auto"/>
                <w:left w:val="none" w:sz="0" w:space="0" w:color="auto"/>
                <w:bottom w:val="none" w:sz="0" w:space="0" w:color="auto"/>
                <w:right w:val="none" w:sz="0" w:space="0" w:color="auto"/>
              </w:divBdr>
            </w:div>
            <w:div w:id="17250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rn@fsmail.bradley.edu" TargetMode="External"/><Relationship Id="rId13" Type="http://schemas.openxmlformats.org/officeDocument/2006/relationships/hyperlink" Target="https://orgcomminthenews.wordpress.com/2021/02/10/aunt-jemima-finally-has-a-new-name/" TargetMode="External"/><Relationship Id="rId18" Type="http://schemas.openxmlformats.org/officeDocument/2006/relationships/hyperlink" Target="mailto:jxd847@psu.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hughes@csc.edu" TargetMode="External"/><Relationship Id="rId7" Type="http://schemas.openxmlformats.org/officeDocument/2006/relationships/hyperlink" Target="https://he.kendallhunt.com/search?search_api_views_fulltext=Casing" TargetMode="External"/><Relationship Id="rId12" Type="http://schemas.openxmlformats.org/officeDocument/2006/relationships/hyperlink" Target="https://orgcomminthenews.wordpress.com/2021/03/31/fired-interrogated-disciplined-amazon-warehouse-organizers-allege-year-of-retaliation/" TargetMode="External"/><Relationship Id="rId17" Type="http://schemas.openxmlformats.org/officeDocument/2006/relationships/image" Target="media/image1.png"/><Relationship Id="rId25" Type="http://schemas.openxmlformats.org/officeDocument/2006/relationships/hyperlink" Target="https://journals.ohiolink.edu/apexprod/rws_ejcsearch/r/1507/99?p99_entity_id=29902298&amp;p99_entity_type=MAIN_FILE&amp;cs=31t1qB3u1ExrNa0TrpRu80LweUhd-HN_8b2t3f2QOP5nBAU-BQ5kGoNE1Ml4Lnb7A0IHJdFVDdqaKXCmzCMWIUA" TargetMode="External"/><Relationship Id="rId2" Type="http://schemas.openxmlformats.org/officeDocument/2006/relationships/styles" Target="styles.xml"/><Relationship Id="rId16" Type="http://schemas.openxmlformats.org/officeDocument/2006/relationships/hyperlink" Target="mailto:srousset@wooster.edu" TargetMode="External"/><Relationship Id="rId20" Type="http://schemas.openxmlformats.org/officeDocument/2006/relationships/hyperlink" Target="https://www.youtube.com/watch?v=qpipLfMiaYU&amp;ab_channel=TheTryGuys" TargetMode="External"/><Relationship Id="rId1" Type="http://schemas.openxmlformats.org/officeDocument/2006/relationships/numbering" Target="numbering.xml"/><Relationship Id="rId6" Type="http://schemas.openxmlformats.org/officeDocument/2006/relationships/hyperlink" Target="https://he.kendallhunt.com/product/casing-sport-communication" TargetMode="External"/><Relationship Id="rId11" Type="http://schemas.openxmlformats.org/officeDocument/2006/relationships/hyperlink" Target="https://orgcomminthenews.wordpress.com/" TargetMode="External"/><Relationship Id="rId24" Type="http://schemas.openxmlformats.org/officeDocument/2006/relationships/hyperlink" Target="https://jonathantilove.com/poor-whites/" TargetMode="External"/><Relationship Id="rId5" Type="http://schemas.openxmlformats.org/officeDocument/2006/relationships/hyperlink" Target="mailto:diana.tucker@wgu.edu" TargetMode="External"/><Relationship Id="rId15" Type="http://schemas.openxmlformats.org/officeDocument/2006/relationships/hyperlink" Target="https://he.kendallhunt.com/product/casing-family-theoretical-and-applied-approaches-understanding-family-communication" TargetMode="External"/><Relationship Id="rId23" Type="http://schemas.openxmlformats.org/officeDocument/2006/relationships/hyperlink" Target="mailto:bellr2@miamioh.edu" TargetMode="External"/><Relationship Id="rId10" Type="http://schemas.openxmlformats.org/officeDocument/2006/relationships/hyperlink" Target="mailto:Renata.Kolodziej-Smith@ucf.edu" TargetMode="External"/><Relationship Id="rId19" Type="http://schemas.openxmlformats.org/officeDocument/2006/relationships/hyperlink" Target="mailto:anum.ahmed@tamu.edu" TargetMode="External"/><Relationship Id="rId4" Type="http://schemas.openxmlformats.org/officeDocument/2006/relationships/webSettings" Target="webSettings.xml"/><Relationship Id="rId9" Type="http://schemas.openxmlformats.org/officeDocument/2006/relationships/hyperlink" Target="https://drive.google.com/file/d/1I1LzFyXgNmw8flRXt82n3MSOMth8O9g5/view?usp=sharing" TargetMode="External"/><Relationship Id="rId14" Type="http://schemas.openxmlformats.org/officeDocument/2006/relationships/hyperlink" Target="mailto:shawns@muskingum.edu" TargetMode="External"/><Relationship Id="rId22" Type="http://schemas.openxmlformats.org/officeDocument/2006/relationships/hyperlink" Target="https://youtu.be/V0w4JxBEOX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Tucker</dc:creator>
  <cp:keywords/>
  <dc:description/>
  <cp:lastModifiedBy>Diana Tucker</cp:lastModifiedBy>
  <cp:revision>94</cp:revision>
  <dcterms:created xsi:type="dcterms:W3CDTF">2022-10-03T16:17:00Z</dcterms:created>
  <dcterms:modified xsi:type="dcterms:W3CDTF">2023-03-23T00:20:00Z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864236d0-78a7-47ff-adc3-c832129a0e6c</vt:lpwstr>
  </property>
</Properties>
</file>