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524"/>
        <w:tblW w:w="10975" w:type="dxa"/>
        <w:tblLook w:val="04A0" w:firstRow="1" w:lastRow="0" w:firstColumn="1" w:lastColumn="0" w:noHBand="0" w:noVBand="1"/>
      </w:tblPr>
      <w:tblGrid>
        <w:gridCol w:w="1975"/>
        <w:gridCol w:w="9000"/>
      </w:tblGrid>
      <w:tr w:rsidR="001F4A50" w14:paraId="2AE71F52" w14:textId="77777777" w:rsidTr="00FA2411">
        <w:tc>
          <w:tcPr>
            <w:tcW w:w="10975" w:type="dxa"/>
            <w:gridSpan w:val="2"/>
            <w:shd w:val="clear" w:color="auto" w:fill="DEEAF6" w:themeFill="accent5" w:themeFillTint="33"/>
            <w:vAlign w:val="center"/>
          </w:tcPr>
          <w:p w14:paraId="61151A66" w14:textId="7D4A9432" w:rsidR="00FA2411" w:rsidRPr="00FA2411" w:rsidRDefault="001F4A50" w:rsidP="00FA2411">
            <w:pPr>
              <w:tabs>
                <w:tab w:val="left" w:pos="2202"/>
              </w:tabs>
              <w:jc w:val="center"/>
              <w:rPr>
                <w:rFonts w:ascii="Times New Roman" w:hAnsi="Times New Roman" w:cs="Times New Roman"/>
                <w:b/>
                <w:bCs/>
                <w:sz w:val="36"/>
                <w:szCs w:val="36"/>
              </w:rPr>
            </w:pPr>
            <w:r w:rsidRPr="00FA2411">
              <w:rPr>
                <w:rFonts w:ascii="Times New Roman" w:hAnsi="Times New Roman" w:cs="Times New Roman"/>
                <w:b/>
                <w:bCs/>
                <w:sz w:val="36"/>
                <w:szCs w:val="36"/>
              </w:rPr>
              <w:t xml:space="preserve">Lotus Positive Behavior Supports </w:t>
            </w:r>
            <w:r w:rsidR="00FA2411" w:rsidRPr="00FA2411">
              <w:rPr>
                <w:rFonts w:ascii="Times New Roman" w:hAnsi="Times New Roman" w:cs="Times New Roman"/>
                <w:b/>
                <w:bCs/>
                <w:sz w:val="36"/>
                <w:szCs w:val="36"/>
              </w:rPr>
              <w:t>&amp; “Why are we fighting?”</w:t>
            </w:r>
          </w:p>
          <w:p w14:paraId="1656BB5D" w14:textId="77777777" w:rsidR="00FA2411" w:rsidRPr="00FA2411" w:rsidRDefault="001F4A50" w:rsidP="00FA2411">
            <w:pPr>
              <w:tabs>
                <w:tab w:val="left" w:pos="2202"/>
              </w:tabs>
              <w:jc w:val="center"/>
              <w:rPr>
                <w:rFonts w:ascii="Times New Roman" w:hAnsi="Times New Roman" w:cs="Times New Roman"/>
                <w:b/>
                <w:bCs/>
                <w:sz w:val="36"/>
                <w:szCs w:val="36"/>
              </w:rPr>
            </w:pPr>
            <w:r w:rsidRPr="00FA2411">
              <w:rPr>
                <w:rFonts w:ascii="Times New Roman" w:hAnsi="Times New Roman" w:cs="Times New Roman"/>
                <w:b/>
                <w:bCs/>
                <w:sz w:val="36"/>
                <w:szCs w:val="36"/>
              </w:rPr>
              <w:t>Training Itinerary</w:t>
            </w:r>
          </w:p>
          <w:p w14:paraId="351CBF64" w14:textId="31243F12" w:rsidR="00FA2411" w:rsidRPr="001F4A50" w:rsidRDefault="00FA2411" w:rsidP="00FA2411">
            <w:pPr>
              <w:tabs>
                <w:tab w:val="left" w:pos="2202"/>
              </w:tabs>
              <w:jc w:val="center"/>
              <w:rPr>
                <w:rFonts w:ascii="Times New Roman" w:hAnsi="Times New Roman" w:cs="Times New Roman"/>
                <w:b/>
                <w:bCs/>
                <w:sz w:val="28"/>
                <w:szCs w:val="28"/>
              </w:rPr>
            </w:pPr>
          </w:p>
        </w:tc>
      </w:tr>
      <w:tr w:rsidR="001F4A50" w14:paraId="6AC8B9E6" w14:textId="77777777" w:rsidTr="001F4A50">
        <w:tc>
          <w:tcPr>
            <w:tcW w:w="1975" w:type="dxa"/>
          </w:tcPr>
          <w:p w14:paraId="3394318B" w14:textId="4F489899"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9:15- 9:30</w:t>
            </w:r>
          </w:p>
        </w:tc>
        <w:tc>
          <w:tcPr>
            <w:tcW w:w="9000" w:type="dxa"/>
          </w:tcPr>
          <w:p w14:paraId="2F130484" w14:textId="77777777"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Arrival, Greeting, Settle</w:t>
            </w:r>
          </w:p>
          <w:p w14:paraId="573D6E99" w14:textId="07A11B1E" w:rsidR="001F4A50" w:rsidRDefault="001F4A50" w:rsidP="001F4A50">
            <w:pPr>
              <w:rPr>
                <w:rFonts w:ascii="Times New Roman" w:hAnsi="Times New Roman" w:cs="Times New Roman"/>
                <w:b/>
                <w:bCs/>
                <w:sz w:val="28"/>
                <w:szCs w:val="28"/>
                <w:u w:val="single"/>
              </w:rPr>
            </w:pPr>
            <w:r>
              <w:rPr>
                <w:rFonts w:ascii="Times New Roman" w:hAnsi="Times New Roman" w:cs="Times New Roman"/>
                <w:sz w:val="28"/>
                <w:szCs w:val="28"/>
              </w:rPr>
              <w:t xml:space="preserve">Healthy snack alternatives (i.e., fresh fruit/ veggies, dark chocolate and nut mix (if appropriate), 17 oz water bottles, etc.) </w:t>
            </w:r>
            <w:proofErr w:type="gramStart"/>
            <w:r>
              <w:rPr>
                <w:rFonts w:ascii="Times New Roman" w:hAnsi="Times New Roman" w:cs="Times New Roman"/>
                <w:sz w:val="28"/>
                <w:szCs w:val="28"/>
              </w:rPr>
              <w:t>available</w:t>
            </w:r>
            <w:proofErr w:type="gramEnd"/>
            <w:r>
              <w:rPr>
                <w:rFonts w:ascii="Times New Roman" w:hAnsi="Times New Roman" w:cs="Times New Roman"/>
                <w:sz w:val="28"/>
                <w:szCs w:val="28"/>
              </w:rPr>
              <w:t xml:space="preserve"> for staff to grab while they settle in. The healthier, more whole food options selected will help encourage staff to make healthier food choices and aid in their attending during the presentation.</w:t>
            </w:r>
          </w:p>
        </w:tc>
      </w:tr>
      <w:tr w:rsidR="001F4A50" w14:paraId="357B9FFE" w14:textId="77777777" w:rsidTr="001F4A50">
        <w:tc>
          <w:tcPr>
            <w:tcW w:w="1975" w:type="dxa"/>
          </w:tcPr>
          <w:p w14:paraId="488CC1FE" w14:textId="77777777"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9:30 – 9:45</w:t>
            </w:r>
          </w:p>
          <w:p w14:paraId="6952CBF7" w14:textId="77777777" w:rsidR="001F4A50" w:rsidRPr="001F4A50" w:rsidRDefault="001F4A50" w:rsidP="001F4A50">
            <w:pPr>
              <w:rPr>
                <w:rFonts w:ascii="Times New Roman" w:hAnsi="Times New Roman" w:cs="Times New Roman"/>
                <w:sz w:val="28"/>
                <w:szCs w:val="28"/>
              </w:rPr>
            </w:pPr>
          </w:p>
          <w:p w14:paraId="2F12E37B" w14:textId="77777777" w:rsidR="001F4A50" w:rsidRDefault="001F4A50" w:rsidP="001F4A50">
            <w:pPr>
              <w:rPr>
                <w:rFonts w:ascii="Times New Roman" w:hAnsi="Times New Roman" w:cs="Times New Roman"/>
                <w:b/>
                <w:bCs/>
                <w:sz w:val="28"/>
                <w:szCs w:val="28"/>
                <w:u w:val="single"/>
              </w:rPr>
            </w:pPr>
          </w:p>
          <w:p w14:paraId="5D62D751" w14:textId="77777777" w:rsidR="001F4A50" w:rsidRDefault="001F4A50" w:rsidP="001F4A50">
            <w:pPr>
              <w:rPr>
                <w:rFonts w:ascii="Times New Roman" w:hAnsi="Times New Roman" w:cs="Times New Roman"/>
                <w:b/>
                <w:bCs/>
                <w:sz w:val="28"/>
                <w:szCs w:val="28"/>
                <w:u w:val="single"/>
              </w:rPr>
            </w:pPr>
          </w:p>
          <w:p w14:paraId="10CE6741" w14:textId="68484CA2" w:rsidR="001F4A50" w:rsidRPr="001F4A50" w:rsidRDefault="001F4A50" w:rsidP="001F4A50">
            <w:pPr>
              <w:ind w:firstLine="720"/>
              <w:rPr>
                <w:rFonts w:ascii="Times New Roman" w:hAnsi="Times New Roman" w:cs="Times New Roman"/>
                <w:sz w:val="28"/>
                <w:szCs w:val="28"/>
              </w:rPr>
            </w:pPr>
          </w:p>
        </w:tc>
        <w:tc>
          <w:tcPr>
            <w:tcW w:w="9000" w:type="dxa"/>
          </w:tcPr>
          <w:p w14:paraId="364585BB" w14:textId="77777777" w:rsidR="001F4A50" w:rsidRPr="004361C1" w:rsidRDefault="001F4A50" w:rsidP="001F4A50">
            <w:pPr>
              <w:rPr>
                <w:rFonts w:ascii="Times New Roman" w:hAnsi="Times New Roman" w:cs="Times New Roman"/>
                <w:sz w:val="28"/>
                <w:szCs w:val="28"/>
                <w:u w:val="single"/>
              </w:rPr>
            </w:pPr>
            <w:r w:rsidRPr="004361C1">
              <w:rPr>
                <w:rFonts w:ascii="Times New Roman" w:hAnsi="Times New Roman" w:cs="Times New Roman"/>
                <w:b/>
                <w:bCs/>
                <w:sz w:val="28"/>
                <w:szCs w:val="28"/>
                <w:u w:val="single"/>
              </w:rPr>
              <w:t>PART ONE.</w:t>
            </w:r>
            <w:r w:rsidRPr="004361C1">
              <w:rPr>
                <w:rFonts w:ascii="Times New Roman" w:hAnsi="Times New Roman" w:cs="Times New Roman"/>
                <w:sz w:val="28"/>
                <w:szCs w:val="28"/>
              </w:rPr>
              <w:t xml:space="preserve"> </w:t>
            </w:r>
            <w:r w:rsidRPr="004361C1">
              <w:rPr>
                <w:rFonts w:ascii="Times New Roman" w:hAnsi="Times New Roman" w:cs="Times New Roman"/>
                <w:sz w:val="28"/>
                <w:szCs w:val="28"/>
                <w:u w:val="single"/>
              </w:rPr>
              <w:t xml:space="preserve"> </w:t>
            </w:r>
          </w:p>
          <w:p w14:paraId="53B32FB6" w14:textId="3EA3EA2D" w:rsidR="001F4A50" w:rsidRDefault="001F4A50" w:rsidP="001F4A50">
            <w:pPr>
              <w:pStyle w:val="ListParagraph"/>
              <w:numPr>
                <w:ilvl w:val="0"/>
                <w:numId w:val="2"/>
              </w:numPr>
              <w:spacing w:after="160" w:line="259"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Introduction to </w:t>
            </w:r>
            <w:r w:rsidR="00FA2411">
              <w:rPr>
                <w:rFonts w:ascii="Times New Roman" w:hAnsi="Times New Roman" w:cs="Times New Roman"/>
                <w:sz w:val="28"/>
                <w:szCs w:val="28"/>
                <w:u w:val="single"/>
              </w:rPr>
              <w:t>One Another</w:t>
            </w:r>
          </w:p>
          <w:p w14:paraId="595BE561" w14:textId="2A9E4919" w:rsidR="001F4A50" w:rsidRPr="00FA2411" w:rsidRDefault="00FA2411" w:rsidP="00FA2411">
            <w:pPr>
              <w:pStyle w:val="ListParagraph"/>
              <w:numPr>
                <w:ilvl w:val="1"/>
                <w:numId w:val="2"/>
              </w:numPr>
              <w:spacing w:after="160" w:line="259" w:lineRule="auto"/>
              <w:rPr>
                <w:rFonts w:ascii="Times New Roman" w:hAnsi="Times New Roman" w:cs="Times New Roman"/>
                <w:sz w:val="28"/>
                <w:szCs w:val="28"/>
                <w:u w:val="single"/>
              </w:rPr>
            </w:pPr>
            <w:r>
              <w:rPr>
                <w:rFonts w:ascii="Times New Roman" w:hAnsi="Times New Roman" w:cs="Times New Roman"/>
                <w:sz w:val="28"/>
                <w:szCs w:val="28"/>
                <w:u w:val="single"/>
              </w:rPr>
              <w:t>Review</w:t>
            </w:r>
            <w:r w:rsidR="001F4A50">
              <w:rPr>
                <w:rFonts w:ascii="Times New Roman" w:hAnsi="Times New Roman" w:cs="Times New Roman"/>
                <w:sz w:val="28"/>
                <w:szCs w:val="28"/>
                <w:u w:val="single"/>
              </w:rPr>
              <w:t xml:space="preserve"> background, contact information, and one interesting fact</w:t>
            </w:r>
          </w:p>
        </w:tc>
      </w:tr>
      <w:tr w:rsidR="001F4A50" w14:paraId="226DB980" w14:textId="77777777" w:rsidTr="001F4A50">
        <w:tc>
          <w:tcPr>
            <w:tcW w:w="1975" w:type="dxa"/>
          </w:tcPr>
          <w:p w14:paraId="48E7150D" w14:textId="78456232"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9:45 – 10:00</w:t>
            </w:r>
          </w:p>
        </w:tc>
        <w:tc>
          <w:tcPr>
            <w:tcW w:w="9000" w:type="dxa"/>
          </w:tcPr>
          <w:p w14:paraId="39C2D983" w14:textId="77777777" w:rsidR="001F4A50" w:rsidRDefault="001F4A50" w:rsidP="001F4A50">
            <w:pPr>
              <w:rPr>
                <w:rFonts w:ascii="Times New Roman" w:hAnsi="Times New Roman" w:cs="Times New Roman"/>
                <w:sz w:val="28"/>
                <w:szCs w:val="28"/>
              </w:rPr>
            </w:pPr>
            <w:r>
              <w:rPr>
                <w:rFonts w:ascii="Times New Roman" w:hAnsi="Times New Roman" w:cs="Times New Roman"/>
                <w:b/>
                <w:bCs/>
                <w:sz w:val="28"/>
                <w:szCs w:val="28"/>
                <w:u w:val="single"/>
              </w:rPr>
              <w:t>PART TWO.</w:t>
            </w:r>
            <w:r>
              <w:rPr>
                <w:rFonts w:ascii="Times New Roman" w:hAnsi="Times New Roman" w:cs="Times New Roman"/>
                <w:sz w:val="28"/>
                <w:szCs w:val="28"/>
              </w:rPr>
              <w:t xml:space="preserve">  </w:t>
            </w:r>
          </w:p>
          <w:p w14:paraId="641F5E33" w14:textId="1E68490B" w:rsidR="001F4A50" w:rsidRPr="006D48D5" w:rsidRDefault="001F4A50" w:rsidP="001F4A50">
            <w:pPr>
              <w:pStyle w:val="ListParagraph"/>
              <w:numPr>
                <w:ilvl w:val="0"/>
                <w:numId w:val="4"/>
              </w:numPr>
              <w:rPr>
                <w:rFonts w:ascii="Times New Roman" w:hAnsi="Times New Roman" w:cs="Times New Roman"/>
                <w:sz w:val="28"/>
                <w:szCs w:val="28"/>
              </w:rPr>
            </w:pPr>
            <w:r w:rsidRPr="006D48D5">
              <w:rPr>
                <w:rFonts w:ascii="Times New Roman" w:hAnsi="Times New Roman" w:cs="Times New Roman"/>
                <w:sz w:val="28"/>
                <w:szCs w:val="28"/>
              </w:rPr>
              <w:t>Take time to moment to pause in the quiet</w:t>
            </w:r>
            <w:r w:rsidR="00FA2411">
              <w:rPr>
                <w:rFonts w:ascii="Times New Roman" w:hAnsi="Times New Roman" w:cs="Times New Roman"/>
                <w:sz w:val="28"/>
                <w:szCs w:val="28"/>
              </w:rPr>
              <w:t xml:space="preserve"> and have a “mindful moment”. </w:t>
            </w:r>
          </w:p>
        </w:tc>
      </w:tr>
      <w:tr w:rsidR="001F4A50" w14:paraId="01F3DB7D" w14:textId="77777777" w:rsidTr="001F4A50">
        <w:trPr>
          <w:trHeight w:val="2272"/>
        </w:trPr>
        <w:tc>
          <w:tcPr>
            <w:tcW w:w="1975" w:type="dxa"/>
          </w:tcPr>
          <w:p w14:paraId="7FA944E8" w14:textId="0B1052C8"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10:00 – 10:30</w:t>
            </w:r>
          </w:p>
        </w:tc>
        <w:tc>
          <w:tcPr>
            <w:tcW w:w="9000" w:type="dxa"/>
          </w:tcPr>
          <w:p w14:paraId="0F2A2409" w14:textId="4C157B54" w:rsidR="001F4A50" w:rsidRPr="004361C1" w:rsidRDefault="001F4A50" w:rsidP="001F4A50">
            <w:pPr>
              <w:rPr>
                <w:rFonts w:ascii="Times New Roman" w:hAnsi="Times New Roman" w:cs="Times New Roman"/>
                <w:b/>
                <w:bCs/>
                <w:sz w:val="28"/>
                <w:szCs w:val="28"/>
                <w:u w:val="single"/>
              </w:rPr>
            </w:pPr>
            <w:r w:rsidRPr="004361C1">
              <w:rPr>
                <w:rFonts w:ascii="Times New Roman" w:hAnsi="Times New Roman" w:cs="Times New Roman"/>
                <w:b/>
                <w:bCs/>
                <w:sz w:val="28"/>
                <w:szCs w:val="28"/>
                <w:u w:val="single"/>
              </w:rPr>
              <w:t>PART THREE</w:t>
            </w:r>
          </w:p>
          <w:p w14:paraId="561F3BF4" w14:textId="77777777" w:rsidR="001F4A50" w:rsidRDefault="001F4A50" w:rsidP="001F4A50">
            <w:pPr>
              <w:pStyle w:val="ListParagraph"/>
              <w:numPr>
                <w:ilvl w:val="0"/>
                <w:numId w:val="5"/>
              </w:numPr>
              <w:spacing w:after="160" w:line="259" w:lineRule="auto"/>
              <w:rPr>
                <w:rFonts w:ascii="Times New Roman" w:hAnsi="Times New Roman" w:cs="Times New Roman"/>
                <w:sz w:val="28"/>
                <w:szCs w:val="28"/>
                <w:u w:val="single"/>
              </w:rPr>
            </w:pPr>
            <w:r>
              <w:rPr>
                <w:rFonts w:ascii="Times New Roman" w:hAnsi="Times New Roman" w:cs="Times New Roman"/>
                <w:sz w:val="28"/>
                <w:szCs w:val="28"/>
                <w:u w:val="single"/>
              </w:rPr>
              <w:t>Challenging Behaviors</w:t>
            </w:r>
          </w:p>
          <w:p w14:paraId="074BEED7" w14:textId="77777777" w:rsidR="001F4A50" w:rsidRDefault="001F4A50" w:rsidP="001F4A50">
            <w:pPr>
              <w:pStyle w:val="ListParagraph"/>
              <w:numPr>
                <w:ilvl w:val="1"/>
                <w:numId w:val="5"/>
              </w:numPr>
              <w:spacing w:after="160" w:line="259" w:lineRule="auto"/>
              <w:rPr>
                <w:rFonts w:ascii="Times New Roman" w:hAnsi="Times New Roman" w:cs="Times New Roman"/>
                <w:sz w:val="28"/>
                <w:szCs w:val="28"/>
                <w:u w:val="single"/>
              </w:rPr>
            </w:pPr>
            <w:r>
              <w:rPr>
                <w:rFonts w:ascii="Times New Roman" w:hAnsi="Times New Roman" w:cs="Times New Roman"/>
                <w:sz w:val="28"/>
                <w:szCs w:val="28"/>
                <w:u w:val="single"/>
              </w:rPr>
              <w:t>What are they? What do they look like?</w:t>
            </w:r>
          </w:p>
          <w:p w14:paraId="07165080" w14:textId="77777777" w:rsidR="001F4A50" w:rsidRDefault="001F4A50" w:rsidP="001F4A50">
            <w:pPr>
              <w:pStyle w:val="ListParagraph"/>
              <w:numPr>
                <w:ilvl w:val="1"/>
                <w:numId w:val="5"/>
              </w:numPr>
              <w:spacing w:after="160" w:line="259" w:lineRule="auto"/>
              <w:rPr>
                <w:rFonts w:ascii="Times New Roman" w:hAnsi="Times New Roman" w:cs="Times New Roman"/>
                <w:sz w:val="28"/>
                <w:szCs w:val="28"/>
                <w:u w:val="single"/>
              </w:rPr>
            </w:pPr>
            <w:r>
              <w:rPr>
                <w:rFonts w:ascii="Times New Roman" w:hAnsi="Times New Roman" w:cs="Times New Roman"/>
                <w:sz w:val="28"/>
                <w:szCs w:val="28"/>
                <w:u w:val="single"/>
              </w:rPr>
              <w:t>What leads to challenging behaviors?</w:t>
            </w:r>
          </w:p>
          <w:p w14:paraId="5A5A06E7" w14:textId="77777777" w:rsidR="001F4A50" w:rsidRDefault="001F4A50" w:rsidP="001F4A50">
            <w:pPr>
              <w:pStyle w:val="ListParagraph"/>
              <w:numPr>
                <w:ilvl w:val="0"/>
                <w:numId w:val="5"/>
              </w:numPr>
              <w:spacing w:after="160" w:line="259"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Why am I seeing these challenges? </w:t>
            </w:r>
          </w:p>
          <w:p w14:paraId="7E1B0049" w14:textId="3EA8DD3F" w:rsidR="001F4A50" w:rsidRPr="002135CA" w:rsidRDefault="001F4A50" w:rsidP="001F4A50">
            <w:pPr>
              <w:pStyle w:val="ListParagraph"/>
              <w:spacing w:after="160" w:line="259" w:lineRule="auto"/>
              <w:ind w:left="1080"/>
              <w:rPr>
                <w:rFonts w:ascii="Times New Roman" w:hAnsi="Times New Roman" w:cs="Times New Roman"/>
                <w:sz w:val="28"/>
                <w:szCs w:val="28"/>
                <w:u w:val="single"/>
              </w:rPr>
            </w:pPr>
            <w:r>
              <w:rPr>
                <w:rFonts w:ascii="Times New Roman" w:hAnsi="Times New Roman" w:cs="Times New Roman"/>
                <w:sz w:val="28"/>
                <w:szCs w:val="28"/>
                <w:u w:val="single"/>
              </w:rPr>
              <w:t xml:space="preserve">(The </w:t>
            </w:r>
            <w:r w:rsidRPr="002135CA">
              <w:rPr>
                <w:rFonts w:ascii="Times New Roman" w:hAnsi="Times New Roman" w:cs="Times New Roman"/>
                <w:sz w:val="28"/>
                <w:szCs w:val="28"/>
                <w:u w:val="single"/>
              </w:rPr>
              <w:t>Functions of Behavior</w:t>
            </w:r>
            <w:r>
              <w:rPr>
                <w:rFonts w:ascii="Times New Roman" w:hAnsi="Times New Roman" w:cs="Times New Roman"/>
                <w:sz w:val="28"/>
                <w:szCs w:val="28"/>
                <w:u w:val="single"/>
              </w:rPr>
              <w:t>)</w:t>
            </w:r>
          </w:p>
          <w:p w14:paraId="1BC57A5C" w14:textId="2854BE8F" w:rsidR="001F4A50" w:rsidRDefault="001F4A50" w:rsidP="001F4A50">
            <w:pPr>
              <w:pStyle w:val="ListParagraph"/>
              <w:ind w:left="1080"/>
              <w:rPr>
                <w:rFonts w:ascii="Times New Roman" w:hAnsi="Times New Roman" w:cs="Times New Roman"/>
                <w:b/>
                <w:bCs/>
                <w:sz w:val="28"/>
                <w:szCs w:val="28"/>
                <w:u w:val="single"/>
              </w:rPr>
            </w:pPr>
          </w:p>
        </w:tc>
      </w:tr>
      <w:tr w:rsidR="001F4A50" w14:paraId="1FAC5E9C" w14:textId="77777777" w:rsidTr="001F4A50">
        <w:trPr>
          <w:trHeight w:val="1080"/>
        </w:trPr>
        <w:tc>
          <w:tcPr>
            <w:tcW w:w="1975" w:type="dxa"/>
          </w:tcPr>
          <w:p w14:paraId="7F3CAD9C" w14:textId="58C8D9D8"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10:30 – 10:45</w:t>
            </w:r>
          </w:p>
        </w:tc>
        <w:tc>
          <w:tcPr>
            <w:tcW w:w="9000" w:type="dxa"/>
          </w:tcPr>
          <w:p w14:paraId="55DD239F" w14:textId="7C7E2FA3" w:rsidR="001F4A50" w:rsidRPr="00E87FF6" w:rsidRDefault="001F4A50" w:rsidP="001F4A50">
            <w:pPr>
              <w:rPr>
                <w:rFonts w:ascii="Times New Roman" w:hAnsi="Times New Roman" w:cs="Times New Roman"/>
                <w:sz w:val="28"/>
                <w:szCs w:val="28"/>
                <w:u w:val="single"/>
              </w:rPr>
            </w:pPr>
            <w:r>
              <w:rPr>
                <w:rFonts w:ascii="Times New Roman" w:hAnsi="Times New Roman" w:cs="Times New Roman"/>
                <w:sz w:val="28"/>
                <w:szCs w:val="28"/>
                <w:u w:val="single"/>
              </w:rPr>
              <w:t>Bathroom, Leg Stretch, Questions Break</w:t>
            </w:r>
          </w:p>
        </w:tc>
      </w:tr>
      <w:tr w:rsidR="001F4A50" w14:paraId="533AAF28" w14:textId="77777777" w:rsidTr="001F4A50">
        <w:trPr>
          <w:trHeight w:val="3410"/>
        </w:trPr>
        <w:tc>
          <w:tcPr>
            <w:tcW w:w="1975" w:type="dxa"/>
          </w:tcPr>
          <w:p w14:paraId="03380981" w14:textId="73D23C68"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10:45 – 11:45</w:t>
            </w:r>
          </w:p>
        </w:tc>
        <w:tc>
          <w:tcPr>
            <w:tcW w:w="9000" w:type="dxa"/>
          </w:tcPr>
          <w:p w14:paraId="2F4D81D2" w14:textId="77777777" w:rsidR="001F4A50" w:rsidRPr="001F4A50" w:rsidRDefault="001F4A50" w:rsidP="001F4A50">
            <w:pPr>
              <w:rPr>
                <w:rFonts w:ascii="Times New Roman" w:hAnsi="Times New Roman" w:cs="Times New Roman"/>
                <w:b/>
                <w:bCs/>
                <w:sz w:val="28"/>
                <w:szCs w:val="28"/>
                <w:u w:val="single"/>
              </w:rPr>
            </w:pPr>
            <w:r w:rsidRPr="001F4A50">
              <w:rPr>
                <w:rFonts w:ascii="Times New Roman" w:hAnsi="Times New Roman" w:cs="Times New Roman"/>
                <w:b/>
                <w:bCs/>
                <w:sz w:val="28"/>
                <w:szCs w:val="28"/>
                <w:u w:val="single"/>
              </w:rPr>
              <w:t xml:space="preserve">PART THREE (Continued) </w:t>
            </w:r>
          </w:p>
          <w:p w14:paraId="6C2C6523" w14:textId="01942E55" w:rsidR="001F4A50" w:rsidRPr="009952FC" w:rsidRDefault="001F4A50" w:rsidP="001F4A50">
            <w:pPr>
              <w:pStyle w:val="ListParagraph"/>
              <w:numPr>
                <w:ilvl w:val="0"/>
                <w:numId w:val="5"/>
              </w:numPr>
              <w:rPr>
                <w:rFonts w:ascii="Times New Roman" w:hAnsi="Times New Roman" w:cs="Times New Roman"/>
                <w:sz w:val="28"/>
                <w:szCs w:val="28"/>
              </w:rPr>
            </w:pPr>
            <w:r w:rsidRPr="00447476">
              <w:rPr>
                <w:rFonts w:ascii="Times New Roman" w:hAnsi="Times New Roman" w:cs="Times New Roman"/>
                <w:sz w:val="28"/>
                <w:szCs w:val="28"/>
                <w:u w:val="single"/>
              </w:rPr>
              <w:t>Proactive Strategies</w:t>
            </w:r>
          </w:p>
          <w:p w14:paraId="1BFDC848" w14:textId="0B161163" w:rsidR="001F4A50" w:rsidRPr="009952FC" w:rsidRDefault="001F4A50" w:rsidP="001F4A50">
            <w:pPr>
              <w:pStyle w:val="ListParagraph"/>
              <w:ind w:left="1080"/>
              <w:rPr>
                <w:rFonts w:ascii="Times New Roman" w:hAnsi="Times New Roman" w:cs="Times New Roman"/>
                <w:sz w:val="28"/>
                <w:szCs w:val="28"/>
              </w:rPr>
            </w:pPr>
            <w:r w:rsidRPr="009952FC">
              <w:rPr>
                <w:rFonts w:ascii="Times New Roman" w:hAnsi="Times New Roman" w:cs="Times New Roman"/>
                <w:sz w:val="28"/>
                <w:szCs w:val="28"/>
              </w:rPr>
              <w:t xml:space="preserve">Different ways to set the home </w:t>
            </w:r>
            <w:r>
              <w:rPr>
                <w:rFonts w:ascii="Times New Roman" w:hAnsi="Times New Roman" w:cs="Times New Roman"/>
                <w:sz w:val="28"/>
                <w:szCs w:val="28"/>
              </w:rPr>
              <w:t xml:space="preserve">and/ </w:t>
            </w:r>
            <w:r w:rsidRPr="009952FC">
              <w:rPr>
                <w:rFonts w:ascii="Times New Roman" w:hAnsi="Times New Roman" w:cs="Times New Roman"/>
                <w:sz w:val="28"/>
                <w:szCs w:val="28"/>
              </w:rPr>
              <w:t>or program up to decrease the chance of behaviors of concern.</w:t>
            </w:r>
          </w:p>
          <w:p w14:paraId="2020D102" w14:textId="77777777" w:rsidR="001F4A50" w:rsidRDefault="001F4A50" w:rsidP="001F4A50">
            <w:pPr>
              <w:pStyle w:val="ListParagraph"/>
              <w:numPr>
                <w:ilvl w:val="0"/>
                <w:numId w:val="5"/>
              </w:numPr>
              <w:spacing w:after="160" w:line="259" w:lineRule="auto"/>
              <w:rPr>
                <w:rFonts w:ascii="Times New Roman" w:hAnsi="Times New Roman" w:cs="Times New Roman"/>
                <w:sz w:val="28"/>
                <w:szCs w:val="28"/>
                <w:u w:val="single"/>
              </w:rPr>
            </w:pPr>
            <w:r>
              <w:rPr>
                <w:rFonts w:ascii="Times New Roman" w:hAnsi="Times New Roman" w:cs="Times New Roman"/>
                <w:sz w:val="28"/>
                <w:szCs w:val="28"/>
                <w:u w:val="single"/>
              </w:rPr>
              <w:t>Responsive Strategy – Active Listening and Validation</w:t>
            </w:r>
          </w:p>
          <w:p w14:paraId="389F9B5C" w14:textId="2DDF82BF" w:rsidR="001F4A50" w:rsidRPr="00275C11" w:rsidRDefault="001F4A50" w:rsidP="001F4A50">
            <w:pPr>
              <w:pStyle w:val="ListParagraph"/>
              <w:spacing w:after="160" w:line="259" w:lineRule="auto"/>
              <w:ind w:left="1080"/>
              <w:rPr>
                <w:rFonts w:ascii="Times New Roman" w:hAnsi="Times New Roman" w:cs="Times New Roman"/>
                <w:sz w:val="28"/>
                <w:szCs w:val="28"/>
              </w:rPr>
            </w:pPr>
            <w:r>
              <w:rPr>
                <w:rFonts w:ascii="Times New Roman" w:hAnsi="Times New Roman" w:cs="Times New Roman"/>
                <w:sz w:val="28"/>
                <w:szCs w:val="28"/>
              </w:rPr>
              <w:t xml:space="preserve">An easy and use strategy that can be used in nearly all situations and, when applied accurately, could help reduce the likelihood the individual will demonstrate unsafe behaviors. </w:t>
            </w:r>
          </w:p>
          <w:p w14:paraId="25FEFD64" w14:textId="1B76A910" w:rsidR="001F4A50" w:rsidRPr="00A50A7D" w:rsidRDefault="001F4A50" w:rsidP="001F4A50">
            <w:pPr>
              <w:pStyle w:val="ListParagraph"/>
              <w:numPr>
                <w:ilvl w:val="0"/>
                <w:numId w:val="5"/>
              </w:numPr>
              <w:rPr>
                <w:rFonts w:ascii="Times New Roman" w:hAnsi="Times New Roman" w:cs="Times New Roman"/>
                <w:sz w:val="28"/>
                <w:szCs w:val="28"/>
                <w:u w:val="single"/>
              </w:rPr>
            </w:pPr>
            <w:r w:rsidRPr="00A50A7D">
              <w:rPr>
                <w:rFonts w:ascii="Times New Roman" w:hAnsi="Times New Roman" w:cs="Times New Roman"/>
                <w:sz w:val="28"/>
                <w:szCs w:val="28"/>
                <w:u w:val="single"/>
              </w:rPr>
              <w:t>Practice!</w:t>
            </w:r>
          </w:p>
          <w:p w14:paraId="17D14B19" w14:textId="1623A65C" w:rsidR="001F4A50" w:rsidRPr="00A50A7D" w:rsidRDefault="001F4A50" w:rsidP="001F4A50">
            <w:pPr>
              <w:pStyle w:val="ListParagraph"/>
              <w:ind w:left="1080"/>
              <w:rPr>
                <w:rFonts w:ascii="Times New Roman" w:hAnsi="Times New Roman" w:cs="Times New Roman"/>
                <w:sz w:val="28"/>
                <w:szCs w:val="28"/>
              </w:rPr>
            </w:pPr>
            <w:r>
              <w:rPr>
                <w:rFonts w:ascii="Times New Roman" w:hAnsi="Times New Roman" w:cs="Times New Roman"/>
                <w:sz w:val="28"/>
                <w:szCs w:val="28"/>
              </w:rPr>
              <w:t>Staff will pair up with each other and practice the Active Listening and Validation strategy with a peer at the training.</w:t>
            </w:r>
          </w:p>
        </w:tc>
      </w:tr>
      <w:tr w:rsidR="001F4A50" w14:paraId="28D3F130" w14:textId="77777777" w:rsidTr="001F4A50">
        <w:tc>
          <w:tcPr>
            <w:tcW w:w="1975" w:type="dxa"/>
          </w:tcPr>
          <w:p w14:paraId="4026410A" w14:textId="26A9CF75"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11:45 – 12:15</w:t>
            </w:r>
          </w:p>
        </w:tc>
        <w:tc>
          <w:tcPr>
            <w:tcW w:w="9000" w:type="dxa"/>
          </w:tcPr>
          <w:p w14:paraId="1699E431" w14:textId="40C22506" w:rsidR="001F4A50" w:rsidRDefault="001F4A50" w:rsidP="001F4A50">
            <w:pPr>
              <w:rPr>
                <w:rFonts w:ascii="Times New Roman" w:hAnsi="Times New Roman" w:cs="Times New Roman"/>
                <w:sz w:val="28"/>
                <w:szCs w:val="28"/>
                <w:u w:val="single"/>
              </w:rPr>
            </w:pPr>
            <w:r>
              <w:rPr>
                <w:rFonts w:ascii="Times New Roman" w:hAnsi="Times New Roman" w:cs="Times New Roman"/>
                <w:sz w:val="28"/>
                <w:szCs w:val="28"/>
                <w:u w:val="single"/>
              </w:rPr>
              <w:t>Bathroom, Leg Stretch, Questions Break</w:t>
            </w:r>
          </w:p>
        </w:tc>
      </w:tr>
      <w:tr w:rsidR="001F4A50" w14:paraId="29B3D1CE" w14:textId="77777777" w:rsidTr="001F4A50">
        <w:tc>
          <w:tcPr>
            <w:tcW w:w="1975" w:type="dxa"/>
          </w:tcPr>
          <w:p w14:paraId="4E5BE35D" w14:textId="714D0867" w:rsidR="001F4A50" w:rsidRDefault="001F4A50"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12:15 – 1:00</w:t>
            </w:r>
          </w:p>
        </w:tc>
        <w:tc>
          <w:tcPr>
            <w:tcW w:w="9000" w:type="dxa"/>
          </w:tcPr>
          <w:p w14:paraId="362E4FB0" w14:textId="2CA1C513" w:rsidR="001F4A50" w:rsidRDefault="0070277A" w:rsidP="001F4A50">
            <w:pPr>
              <w:rPr>
                <w:rFonts w:ascii="Times New Roman" w:hAnsi="Times New Roman" w:cs="Times New Roman"/>
                <w:sz w:val="28"/>
                <w:szCs w:val="28"/>
                <w:u w:val="single"/>
              </w:rPr>
            </w:pPr>
            <w:r>
              <w:rPr>
                <w:rFonts w:ascii="Times New Roman" w:hAnsi="Times New Roman" w:cs="Times New Roman"/>
                <w:sz w:val="28"/>
                <w:szCs w:val="28"/>
                <w:u w:val="single"/>
              </w:rPr>
              <w:t>LUNCH</w:t>
            </w:r>
          </w:p>
        </w:tc>
      </w:tr>
      <w:tr w:rsidR="0070277A" w14:paraId="127BE136" w14:textId="77777777" w:rsidTr="001F4A50">
        <w:tc>
          <w:tcPr>
            <w:tcW w:w="1975" w:type="dxa"/>
          </w:tcPr>
          <w:p w14:paraId="6E210C6B" w14:textId="33CFFB87" w:rsidR="0070277A" w:rsidRDefault="0070277A"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1:00 – 1:</w:t>
            </w:r>
            <w:r w:rsidR="00456A36">
              <w:rPr>
                <w:rFonts w:ascii="Times New Roman" w:hAnsi="Times New Roman" w:cs="Times New Roman"/>
                <w:b/>
                <w:bCs/>
                <w:sz w:val="28"/>
                <w:szCs w:val="28"/>
                <w:u w:val="single"/>
              </w:rPr>
              <w:t>45</w:t>
            </w:r>
          </w:p>
        </w:tc>
        <w:tc>
          <w:tcPr>
            <w:tcW w:w="9000" w:type="dxa"/>
          </w:tcPr>
          <w:p w14:paraId="1C9F762E" w14:textId="77777777" w:rsidR="0070277A" w:rsidRPr="00DB07BB" w:rsidRDefault="0070277A" w:rsidP="001F4A50">
            <w:pPr>
              <w:rPr>
                <w:rFonts w:ascii="Times New Roman" w:hAnsi="Times New Roman" w:cs="Times New Roman"/>
                <w:b/>
                <w:bCs/>
                <w:sz w:val="28"/>
                <w:szCs w:val="28"/>
                <w:u w:val="single"/>
              </w:rPr>
            </w:pPr>
            <w:r w:rsidRPr="00DB07BB">
              <w:rPr>
                <w:rFonts w:ascii="Times New Roman" w:hAnsi="Times New Roman" w:cs="Times New Roman"/>
                <w:b/>
                <w:bCs/>
                <w:sz w:val="28"/>
                <w:szCs w:val="28"/>
                <w:u w:val="single"/>
              </w:rPr>
              <w:t>PART FOUR</w:t>
            </w:r>
          </w:p>
          <w:p w14:paraId="56320891" w14:textId="20193977" w:rsidR="0070277A" w:rsidRDefault="0070277A" w:rsidP="0070277A">
            <w:pPr>
              <w:pStyle w:val="ListParagraph"/>
              <w:numPr>
                <w:ilvl w:val="0"/>
                <w:numId w:val="6"/>
              </w:numPr>
              <w:rPr>
                <w:rFonts w:ascii="Times New Roman" w:hAnsi="Times New Roman" w:cs="Times New Roman"/>
                <w:sz w:val="28"/>
                <w:szCs w:val="28"/>
                <w:u w:val="single"/>
              </w:rPr>
            </w:pPr>
            <w:r>
              <w:rPr>
                <w:rFonts w:ascii="Times New Roman" w:hAnsi="Times New Roman" w:cs="Times New Roman"/>
                <w:sz w:val="28"/>
                <w:szCs w:val="28"/>
                <w:u w:val="single"/>
              </w:rPr>
              <w:t>Data Collection</w:t>
            </w:r>
            <w:r w:rsidR="00762706">
              <w:rPr>
                <w:rFonts w:ascii="Times New Roman" w:hAnsi="Times New Roman" w:cs="Times New Roman"/>
                <w:sz w:val="28"/>
                <w:szCs w:val="28"/>
                <w:u w:val="single"/>
              </w:rPr>
              <w:t xml:space="preserve"> and Errors</w:t>
            </w:r>
          </w:p>
          <w:p w14:paraId="65B33292" w14:textId="77777777" w:rsidR="0070277A" w:rsidRDefault="0070277A" w:rsidP="0070277A">
            <w:pPr>
              <w:pStyle w:val="ListParagraph"/>
              <w:numPr>
                <w:ilvl w:val="1"/>
                <w:numId w:val="6"/>
              </w:numPr>
              <w:rPr>
                <w:rFonts w:ascii="Times New Roman" w:hAnsi="Times New Roman" w:cs="Times New Roman"/>
                <w:sz w:val="28"/>
                <w:szCs w:val="28"/>
              </w:rPr>
            </w:pPr>
            <w:r w:rsidRPr="0070277A">
              <w:rPr>
                <w:rFonts w:ascii="Times New Roman" w:hAnsi="Times New Roman" w:cs="Times New Roman"/>
                <w:sz w:val="28"/>
                <w:szCs w:val="28"/>
              </w:rPr>
              <w:t xml:space="preserve">Video </w:t>
            </w:r>
            <w:r>
              <w:rPr>
                <w:rFonts w:ascii="Times New Roman" w:hAnsi="Times New Roman" w:cs="Times New Roman"/>
                <w:sz w:val="28"/>
                <w:szCs w:val="28"/>
              </w:rPr>
              <w:t>to Trial</w:t>
            </w:r>
            <w:r w:rsidRPr="0070277A">
              <w:rPr>
                <w:rFonts w:ascii="Times New Roman" w:hAnsi="Times New Roman" w:cs="Times New Roman"/>
                <w:sz w:val="28"/>
                <w:szCs w:val="28"/>
              </w:rPr>
              <w:t xml:space="preserve"> Data Fidelity</w:t>
            </w:r>
            <w:r>
              <w:rPr>
                <w:rFonts w:ascii="Times New Roman" w:hAnsi="Times New Roman" w:cs="Times New Roman"/>
                <w:sz w:val="28"/>
                <w:szCs w:val="28"/>
              </w:rPr>
              <w:t xml:space="preserve"> as an onlooker.</w:t>
            </w:r>
          </w:p>
          <w:p w14:paraId="04E64F46" w14:textId="2A35EF0F" w:rsidR="0070277A" w:rsidRPr="0070277A" w:rsidRDefault="00632D1D" w:rsidP="00632D1D">
            <w:pPr>
              <w:pStyle w:val="ListParagraph"/>
              <w:ind w:left="1440"/>
              <w:rPr>
                <w:rFonts w:ascii="Times New Roman" w:hAnsi="Times New Roman" w:cs="Times New Roman"/>
                <w:sz w:val="28"/>
                <w:szCs w:val="28"/>
              </w:rPr>
            </w:pPr>
            <w:r>
              <w:rPr>
                <w:rFonts w:ascii="Times New Roman" w:hAnsi="Times New Roman" w:cs="Times New Roman"/>
                <w:sz w:val="28"/>
                <w:szCs w:val="28"/>
              </w:rPr>
              <w:t>Staff will attempt to track data from the movie clip. We will d</w:t>
            </w:r>
            <w:r w:rsidR="00762706">
              <w:rPr>
                <w:rFonts w:ascii="Times New Roman" w:hAnsi="Times New Roman" w:cs="Times New Roman"/>
                <w:sz w:val="28"/>
                <w:szCs w:val="28"/>
              </w:rPr>
              <w:t>iscuss possible</w:t>
            </w:r>
            <w:r>
              <w:rPr>
                <w:rFonts w:ascii="Times New Roman" w:hAnsi="Times New Roman" w:cs="Times New Roman"/>
                <w:sz w:val="28"/>
                <w:szCs w:val="28"/>
              </w:rPr>
              <w:t xml:space="preserve"> interventions used by the therapist that would not be appropriate today</w:t>
            </w:r>
            <w:r w:rsidR="00456A36">
              <w:rPr>
                <w:rFonts w:ascii="Times New Roman" w:hAnsi="Times New Roman" w:cs="Times New Roman"/>
                <w:sz w:val="28"/>
                <w:szCs w:val="28"/>
              </w:rPr>
              <w:t xml:space="preserve"> or could be considered a restrictive procedure requiring a 255.</w:t>
            </w:r>
            <w:r w:rsidR="00762706">
              <w:rPr>
                <w:rFonts w:ascii="Times New Roman" w:hAnsi="Times New Roman" w:cs="Times New Roman"/>
                <w:sz w:val="28"/>
                <w:szCs w:val="28"/>
              </w:rPr>
              <w:t xml:space="preserve"> </w:t>
            </w:r>
            <w:r w:rsidR="00456A36">
              <w:rPr>
                <w:rFonts w:ascii="Times New Roman" w:hAnsi="Times New Roman" w:cs="Times New Roman"/>
                <w:sz w:val="28"/>
                <w:szCs w:val="28"/>
              </w:rPr>
              <w:t>This will include an open</w:t>
            </w:r>
            <w:r w:rsidR="00DB07BB">
              <w:rPr>
                <w:rFonts w:ascii="Times New Roman" w:hAnsi="Times New Roman" w:cs="Times New Roman"/>
                <w:sz w:val="28"/>
                <w:szCs w:val="28"/>
              </w:rPr>
              <w:t xml:space="preserve"> discussion if staff are interested.</w:t>
            </w:r>
          </w:p>
        </w:tc>
      </w:tr>
      <w:tr w:rsidR="0070277A" w14:paraId="0F5990D8" w14:textId="77777777" w:rsidTr="001F4A50">
        <w:tc>
          <w:tcPr>
            <w:tcW w:w="1975" w:type="dxa"/>
          </w:tcPr>
          <w:p w14:paraId="37F1C925" w14:textId="2D535C11" w:rsidR="0070277A" w:rsidRDefault="00DB07BB"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1:45 – 2:</w:t>
            </w:r>
            <w:r w:rsidR="008011C2">
              <w:rPr>
                <w:rFonts w:ascii="Times New Roman" w:hAnsi="Times New Roman" w:cs="Times New Roman"/>
                <w:b/>
                <w:bCs/>
                <w:sz w:val="28"/>
                <w:szCs w:val="28"/>
                <w:u w:val="single"/>
              </w:rPr>
              <w:t>30</w:t>
            </w:r>
          </w:p>
        </w:tc>
        <w:tc>
          <w:tcPr>
            <w:tcW w:w="9000" w:type="dxa"/>
          </w:tcPr>
          <w:p w14:paraId="3A1B26E2" w14:textId="77777777" w:rsidR="0070277A" w:rsidRDefault="00DB07BB" w:rsidP="001F4A50">
            <w:pPr>
              <w:rPr>
                <w:rFonts w:ascii="Times New Roman" w:hAnsi="Times New Roman" w:cs="Times New Roman"/>
                <w:b/>
                <w:bCs/>
                <w:sz w:val="28"/>
                <w:szCs w:val="28"/>
                <w:u w:val="single"/>
              </w:rPr>
            </w:pPr>
            <w:r w:rsidRPr="00DB07BB">
              <w:rPr>
                <w:rFonts w:ascii="Times New Roman" w:hAnsi="Times New Roman" w:cs="Times New Roman"/>
                <w:b/>
                <w:bCs/>
                <w:sz w:val="28"/>
                <w:szCs w:val="28"/>
                <w:u w:val="single"/>
              </w:rPr>
              <w:t>PART FIVE</w:t>
            </w:r>
          </w:p>
          <w:p w14:paraId="7E22EBCD" w14:textId="77777777" w:rsidR="00DB07BB" w:rsidRDefault="00DF798E" w:rsidP="00DB07BB">
            <w:pPr>
              <w:pStyle w:val="ListParagraph"/>
              <w:numPr>
                <w:ilvl w:val="0"/>
                <w:numId w:val="7"/>
              </w:numPr>
              <w:rPr>
                <w:rFonts w:ascii="Times New Roman" w:hAnsi="Times New Roman" w:cs="Times New Roman"/>
                <w:sz w:val="28"/>
                <w:szCs w:val="28"/>
                <w:u w:val="single"/>
              </w:rPr>
            </w:pPr>
            <w:r>
              <w:rPr>
                <w:rFonts w:ascii="Times New Roman" w:hAnsi="Times New Roman" w:cs="Times New Roman"/>
                <w:sz w:val="28"/>
                <w:szCs w:val="28"/>
                <w:u w:val="single"/>
              </w:rPr>
              <w:t>Group Activity</w:t>
            </w:r>
          </w:p>
          <w:p w14:paraId="51BE5F44" w14:textId="36346B57" w:rsidR="00DF798E" w:rsidRPr="008011C2" w:rsidRDefault="00DF798E" w:rsidP="008011C2">
            <w:pPr>
              <w:pStyle w:val="ListParagraph"/>
              <w:ind w:left="1080"/>
              <w:jc w:val="both"/>
              <w:rPr>
                <w:rFonts w:ascii="Times New Roman" w:hAnsi="Times New Roman" w:cs="Times New Roman"/>
                <w:sz w:val="28"/>
                <w:szCs w:val="28"/>
              </w:rPr>
            </w:pPr>
            <w:r w:rsidRPr="008011C2">
              <w:rPr>
                <w:rFonts w:ascii="Times New Roman" w:hAnsi="Times New Roman" w:cs="Times New Roman"/>
                <w:sz w:val="28"/>
                <w:szCs w:val="28"/>
              </w:rPr>
              <w:t xml:space="preserve">Staff </w:t>
            </w:r>
            <w:r w:rsidR="008011C2">
              <w:rPr>
                <w:rFonts w:ascii="Times New Roman" w:hAnsi="Times New Roman" w:cs="Times New Roman"/>
                <w:sz w:val="28"/>
                <w:szCs w:val="28"/>
              </w:rPr>
              <w:t xml:space="preserve">will be divided into groups and </w:t>
            </w:r>
            <w:r w:rsidRPr="008011C2">
              <w:rPr>
                <w:rFonts w:ascii="Times New Roman" w:hAnsi="Times New Roman" w:cs="Times New Roman"/>
                <w:sz w:val="28"/>
                <w:szCs w:val="28"/>
              </w:rPr>
              <w:t xml:space="preserve">presented with </w:t>
            </w:r>
            <w:r w:rsidR="008011C2" w:rsidRPr="008011C2">
              <w:rPr>
                <w:rFonts w:ascii="Times New Roman" w:hAnsi="Times New Roman" w:cs="Times New Roman"/>
                <w:sz w:val="28"/>
                <w:szCs w:val="28"/>
              </w:rPr>
              <w:t>real-life</w:t>
            </w:r>
            <w:r w:rsidRPr="008011C2">
              <w:rPr>
                <w:rFonts w:ascii="Times New Roman" w:hAnsi="Times New Roman" w:cs="Times New Roman"/>
                <w:sz w:val="28"/>
                <w:szCs w:val="28"/>
              </w:rPr>
              <w:t xml:space="preserve"> situations that they may experience when working with </w:t>
            </w:r>
            <w:r w:rsidR="002E002F" w:rsidRPr="008011C2">
              <w:rPr>
                <w:rFonts w:ascii="Times New Roman" w:hAnsi="Times New Roman" w:cs="Times New Roman"/>
                <w:sz w:val="28"/>
                <w:szCs w:val="28"/>
              </w:rPr>
              <w:t xml:space="preserve">individuals, families, and other agencies. This promotes an opportunity </w:t>
            </w:r>
            <w:r w:rsidR="00713049" w:rsidRPr="008011C2">
              <w:rPr>
                <w:rFonts w:ascii="Times New Roman" w:hAnsi="Times New Roman" w:cs="Times New Roman"/>
                <w:sz w:val="28"/>
                <w:szCs w:val="28"/>
              </w:rPr>
              <w:t>for</w:t>
            </w:r>
            <w:r w:rsidR="002E002F" w:rsidRPr="008011C2">
              <w:rPr>
                <w:rFonts w:ascii="Times New Roman" w:hAnsi="Times New Roman" w:cs="Times New Roman"/>
                <w:sz w:val="28"/>
                <w:szCs w:val="28"/>
              </w:rPr>
              <w:t xml:space="preserve"> staff </w:t>
            </w:r>
            <w:r w:rsidR="008011C2" w:rsidRPr="008011C2">
              <w:rPr>
                <w:rFonts w:ascii="Times New Roman" w:hAnsi="Times New Roman" w:cs="Times New Roman"/>
                <w:sz w:val="28"/>
                <w:szCs w:val="28"/>
              </w:rPr>
              <w:t xml:space="preserve">to problem solve and navigate the best course of action in these </w:t>
            </w:r>
            <w:r w:rsidRPr="008011C2">
              <w:rPr>
                <w:rFonts w:ascii="Times New Roman" w:hAnsi="Times New Roman" w:cs="Times New Roman"/>
                <w:sz w:val="28"/>
                <w:szCs w:val="28"/>
              </w:rPr>
              <w:t>dangerous, unsafe, or uncomfortable situations</w:t>
            </w:r>
            <w:r w:rsidR="008011C2" w:rsidRPr="008011C2">
              <w:rPr>
                <w:rFonts w:ascii="Times New Roman" w:hAnsi="Times New Roman" w:cs="Times New Roman"/>
                <w:sz w:val="28"/>
                <w:szCs w:val="28"/>
              </w:rPr>
              <w:t>.</w:t>
            </w:r>
          </w:p>
        </w:tc>
      </w:tr>
      <w:tr w:rsidR="00DF798E" w14:paraId="0BC418CF" w14:textId="77777777" w:rsidTr="001F4A50">
        <w:tc>
          <w:tcPr>
            <w:tcW w:w="1975" w:type="dxa"/>
          </w:tcPr>
          <w:p w14:paraId="6E1E3C8C" w14:textId="57A16F0D" w:rsidR="00DF798E" w:rsidRDefault="008011C2"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2:30 – 2:45</w:t>
            </w:r>
          </w:p>
        </w:tc>
        <w:tc>
          <w:tcPr>
            <w:tcW w:w="9000" w:type="dxa"/>
          </w:tcPr>
          <w:p w14:paraId="1905BA2D" w14:textId="768A5038" w:rsidR="00DF798E" w:rsidRPr="00DB07BB" w:rsidRDefault="008011C2" w:rsidP="001F4A50">
            <w:pPr>
              <w:rPr>
                <w:rFonts w:ascii="Times New Roman" w:hAnsi="Times New Roman" w:cs="Times New Roman"/>
                <w:b/>
                <w:bCs/>
                <w:sz w:val="28"/>
                <w:szCs w:val="28"/>
                <w:u w:val="single"/>
              </w:rPr>
            </w:pPr>
            <w:r>
              <w:rPr>
                <w:rFonts w:ascii="Times New Roman" w:hAnsi="Times New Roman" w:cs="Times New Roman"/>
                <w:b/>
                <w:bCs/>
                <w:sz w:val="28"/>
                <w:szCs w:val="28"/>
                <w:u w:val="single"/>
              </w:rPr>
              <w:t>Final Questions, Comments</w:t>
            </w:r>
          </w:p>
        </w:tc>
      </w:tr>
    </w:tbl>
    <w:p w14:paraId="6224E3AC" w14:textId="77777777" w:rsidR="008011C2" w:rsidRDefault="008011C2" w:rsidP="00CA5A7A">
      <w:pPr>
        <w:rPr>
          <w:rFonts w:ascii="Times New Roman" w:hAnsi="Times New Roman"/>
          <w:b/>
          <w:sz w:val="24"/>
        </w:rPr>
      </w:pPr>
    </w:p>
    <w:p w14:paraId="399A2A83" w14:textId="77777777" w:rsidR="00C34FAB" w:rsidRDefault="00C34FAB" w:rsidP="00CA5A7A">
      <w:pPr>
        <w:spacing w:after="0"/>
        <w:rPr>
          <w:rFonts w:ascii="Times New Roman" w:hAnsi="Times New Roman"/>
          <w:b/>
          <w:sz w:val="24"/>
        </w:rPr>
      </w:pPr>
    </w:p>
    <w:p w14:paraId="32E676E6" w14:textId="3CD7B07B" w:rsidR="00CA5A7A" w:rsidRPr="00597F28" w:rsidRDefault="00CA5A7A" w:rsidP="00CA5A7A">
      <w:pPr>
        <w:spacing w:after="0"/>
        <w:rPr>
          <w:rFonts w:ascii="Times New Roman" w:hAnsi="Times New Roman"/>
          <w:b/>
          <w:sz w:val="24"/>
        </w:rPr>
      </w:pPr>
      <w:r w:rsidRPr="00597F28">
        <w:rPr>
          <w:rFonts w:ascii="Times New Roman" w:hAnsi="Times New Roman"/>
          <w:b/>
          <w:sz w:val="24"/>
        </w:rPr>
        <w:t>Lotus Behavioral Services, LLC.</w:t>
      </w:r>
    </w:p>
    <w:p w14:paraId="4E6C1FA9" w14:textId="77777777" w:rsidR="00CA5A7A" w:rsidRPr="00597F28" w:rsidRDefault="00CA5A7A" w:rsidP="00CA5A7A">
      <w:pPr>
        <w:spacing w:after="0"/>
        <w:rPr>
          <w:rFonts w:ascii="Times New Roman" w:hAnsi="Times New Roman"/>
          <w:shd w:val="clear" w:color="auto" w:fill="FFFFFF"/>
        </w:rPr>
      </w:pPr>
      <w:r w:rsidRPr="00597F28">
        <w:rPr>
          <w:rFonts w:ascii="Times New Roman" w:hAnsi="Times New Roman"/>
          <w:shd w:val="clear" w:color="auto" w:fill="FFFFFF"/>
        </w:rPr>
        <w:t>150 Trumbull Street</w:t>
      </w:r>
    </w:p>
    <w:p w14:paraId="25076286" w14:textId="77777777" w:rsidR="00CA5A7A" w:rsidRPr="00597F28" w:rsidRDefault="00CA5A7A" w:rsidP="00CA5A7A">
      <w:pPr>
        <w:spacing w:after="0"/>
        <w:rPr>
          <w:rFonts w:ascii="Times New Roman" w:hAnsi="Times New Roman"/>
          <w:shd w:val="clear" w:color="auto" w:fill="FFFFFF"/>
        </w:rPr>
      </w:pPr>
      <w:r w:rsidRPr="00597F28">
        <w:rPr>
          <w:rFonts w:ascii="Times New Roman" w:hAnsi="Times New Roman"/>
          <w:shd w:val="clear" w:color="auto" w:fill="FFFFFF"/>
        </w:rPr>
        <w:t>Hartford, Connecticut 06103</w:t>
      </w:r>
    </w:p>
    <w:p w14:paraId="275B7723" w14:textId="77777777" w:rsidR="00CA5A7A" w:rsidRDefault="00CA5A7A" w:rsidP="00CA5A7A">
      <w:pPr>
        <w:spacing w:after="0"/>
        <w:rPr>
          <w:rFonts w:ascii="Times New Roman" w:hAnsi="Times New Roman"/>
          <w:shd w:val="clear" w:color="auto" w:fill="FFFFFF"/>
        </w:rPr>
      </w:pPr>
      <w:r w:rsidRPr="00597F28">
        <w:rPr>
          <w:rFonts w:ascii="Times New Roman" w:hAnsi="Times New Roman"/>
          <w:shd w:val="clear" w:color="auto" w:fill="FFFFFF"/>
        </w:rPr>
        <w:t>United States</w:t>
      </w:r>
    </w:p>
    <w:p w14:paraId="7AF645FD" w14:textId="77777777" w:rsidR="00CA5A7A" w:rsidRPr="00597F28" w:rsidRDefault="00CA5A7A" w:rsidP="00CA5A7A">
      <w:pPr>
        <w:spacing w:after="0"/>
        <w:rPr>
          <w:rFonts w:ascii="Times New Roman" w:hAnsi="Times New Roman"/>
          <w:b/>
        </w:rPr>
      </w:pPr>
    </w:p>
    <w:p w14:paraId="5F5BF88B" w14:textId="77777777" w:rsidR="00CA5A7A" w:rsidRPr="00597F28" w:rsidRDefault="00CA5A7A" w:rsidP="00CA5A7A">
      <w:pPr>
        <w:spacing w:after="0"/>
        <w:rPr>
          <w:rFonts w:ascii="Times New Roman" w:hAnsi="Times New Roman"/>
          <w:bCs/>
        </w:rPr>
      </w:pPr>
      <w:r w:rsidRPr="00597F28">
        <w:rPr>
          <w:rFonts w:ascii="Times New Roman" w:hAnsi="Times New Roman"/>
          <w:bCs/>
        </w:rPr>
        <w:t xml:space="preserve">Website: </w:t>
      </w:r>
      <w:hyperlink r:id="rId10" w:history="1">
        <w:r w:rsidRPr="00597F28">
          <w:rPr>
            <w:rStyle w:val="Hyperlink"/>
            <w:rFonts w:ascii="Times New Roman" w:hAnsi="Times New Roman"/>
            <w:bCs/>
          </w:rPr>
          <w:t>Lotus Behavioral Services, LLC.</w:t>
        </w:r>
      </w:hyperlink>
    </w:p>
    <w:p w14:paraId="04D51367" w14:textId="77777777" w:rsidR="00F738BF" w:rsidRPr="00CA5A7A" w:rsidRDefault="00F738BF">
      <w:pPr>
        <w:rPr>
          <w:b/>
          <w:bCs/>
          <w:u w:val="single"/>
        </w:rPr>
      </w:pPr>
    </w:p>
    <w:sectPr w:rsidR="00F738BF" w:rsidRPr="00CA5A7A" w:rsidSect="00522753">
      <w:headerReference w:type="default" r:id="rId11"/>
      <w:footerReference w:type="default" r:id="rId12"/>
      <w:pgSz w:w="12240" w:h="15840"/>
      <w:pgMar w:top="906" w:right="1440" w:bottom="126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667D" w14:textId="77777777" w:rsidR="00FA1736" w:rsidRDefault="00FA1736" w:rsidP="00CA5A7A">
      <w:pPr>
        <w:spacing w:after="0" w:line="240" w:lineRule="auto"/>
      </w:pPr>
      <w:r>
        <w:separator/>
      </w:r>
    </w:p>
  </w:endnote>
  <w:endnote w:type="continuationSeparator" w:id="0">
    <w:p w14:paraId="10E4D5DB" w14:textId="77777777" w:rsidR="00FA1736" w:rsidRDefault="00FA1736" w:rsidP="00CA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7729" w14:textId="47F23F9D" w:rsidR="00CA5A7A" w:rsidRDefault="00CA5A7A" w:rsidP="00CA5A7A">
    <w:pPr>
      <w:pStyle w:val="Footer"/>
    </w:pPr>
  </w:p>
  <w:p w14:paraId="25095EA0" w14:textId="27ED927C" w:rsidR="00CA5A7A" w:rsidRDefault="00CA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0B5B" w14:textId="77777777" w:rsidR="00FA1736" w:rsidRDefault="00FA1736" w:rsidP="00CA5A7A">
      <w:pPr>
        <w:spacing w:after="0" w:line="240" w:lineRule="auto"/>
      </w:pPr>
      <w:r>
        <w:separator/>
      </w:r>
    </w:p>
  </w:footnote>
  <w:footnote w:type="continuationSeparator" w:id="0">
    <w:p w14:paraId="290D589E" w14:textId="77777777" w:rsidR="00FA1736" w:rsidRDefault="00FA1736" w:rsidP="00CA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52A3" w14:textId="7F245B08" w:rsidR="00CA5A7A" w:rsidRPr="0000288B" w:rsidRDefault="00522753" w:rsidP="0000288B">
    <w:pPr>
      <w:pStyle w:val="Header"/>
    </w:pPr>
    <w:r>
      <w:rPr>
        <w:noProof/>
      </w:rPr>
      <w:drawing>
        <wp:anchor distT="0" distB="0" distL="114300" distR="114300" simplePos="0" relativeHeight="251658240" behindDoc="0" locked="0" layoutInCell="1" allowOverlap="1" wp14:anchorId="7CA1FDF2" wp14:editId="6D03D245">
          <wp:simplePos x="0" y="0"/>
          <wp:positionH relativeFrom="column">
            <wp:posOffset>-934497</wp:posOffset>
          </wp:positionH>
          <wp:positionV relativeFrom="paragraph">
            <wp:posOffset>0</wp:posOffset>
          </wp:positionV>
          <wp:extent cx="8315618" cy="582804"/>
          <wp:effectExtent l="0" t="0" r="0" b="8255"/>
          <wp:wrapThrough wrapText="bothSides">
            <wp:wrapPolygon edited="0">
              <wp:start x="0" y="0"/>
              <wp:lineTo x="0" y="21200"/>
              <wp:lineTo x="21526" y="21200"/>
              <wp:lineTo x="2152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5618" cy="5828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81B98"/>
    <w:multiLevelType w:val="hybridMultilevel"/>
    <w:tmpl w:val="4F86208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2C3524"/>
    <w:multiLevelType w:val="hybridMultilevel"/>
    <w:tmpl w:val="502C4170"/>
    <w:lvl w:ilvl="0" w:tplc="23EEC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F3927"/>
    <w:multiLevelType w:val="hybridMultilevel"/>
    <w:tmpl w:val="51E09444"/>
    <w:lvl w:ilvl="0" w:tplc="4DC02B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D7A95"/>
    <w:multiLevelType w:val="hybridMultilevel"/>
    <w:tmpl w:val="4F86208C"/>
    <w:lvl w:ilvl="0" w:tplc="4DC02B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4176F"/>
    <w:multiLevelType w:val="hybridMultilevel"/>
    <w:tmpl w:val="1708E69A"/>
    <w:lvl w:ilvl="0" w:tplc="677A4D76">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267E5"/>
    <w:multiLevelType w:val="hybridMultilevel"/>
    <w:tmpl w:val="1B3881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712C09"/>
    <w:multiLevelType w:val="hybridMultilevel"/>
    <w:tmpl w:val="02E0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73858">
    <w:abstractNumId w:val="6"/>
  </w:num>
  <w:num w:numId="2" w16cid:durableId="697969834">
    <w:abstractNumId w:val="3"/>
  </w:num>
  <w:num w:numId="3" w16cid:durableId="269244604">
    <w:abstractNumId w:val="5"/>
  </w:num>
  <w:num w:numId="4" w16cid:durableId="1509445440">
    <w:abstractNumId w:val="1"/>
  </w:num>
  <w:num w:numId="5" w16cid:durableId="1417943526">
    <w:abstractNumId w:val="0"/>
  </w:num>
  <w:num w:numId="6" w16cid:durableId="1250575044">
    <w:abstractNumId w:val="2"/>
  </w:num>
  <w:num w:numId="7" w16cid:durableId="194441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7A"/>
    <w:rsid w:val="0000288B"/>
    <w:rsid w:val="00011738"/>
    <w:rsid w:val="00047315"/>
    <w:rsid w:val="00057782"/>
    <w:rsid w:val="000631A8"/>
    <w:rsid w:val="000724C3"/>
    <w:rsid w:val="000B5C1D"/>
    <w:rsid w:val="000C6946"/>
    <w:rsid w:val="00173930"/>
    <w:rsid w:val="00183561"/>
    <w:rsid w:val="0019391C"/>
    <w:rsid w:val="001B7C1A"/>
    <w:rsid w:val="001F4A50"/>
    <w:rsid w:val="00213010"/>
    <w:rsid w:val="002135CA"/>
    <w:rsid w:val="0024794C"/>
    <w:rsid w:val="00275C11"/>
    <w:rsid w:val="002A3CEA"/>
    <w:rsid w:val="002B2BA1"/>
    <w:rsid w:val="002B448A"/>
    <w:rsid w:val="002E002F"/>
    <w:rsid w:val="003360EA"/>
    <w:rsid w:val="003764B4"/>
    <w:rsid w:val="003921C6"/>
    <w:rsid w:val="00411E6E"/>
    <w:rsid w:val="004361C1"/>
    <w:rsid w:val="00440122"/>
    <w:rsid w:val="00447476"/>
    <w:rsid w:val="00456A36"/>
    <w:rsid w:val="00483325"/>
    <w:rsid w:val="00484E06"/>
    <w:rsid w:val="004F1CB2"/>
    <w:rsid w:val="00522753"/>
    <w:rsid w:val="00535A49"/>
    <w:rsid w:val="00551E0A"/>
    <w:rsid w:val="00556F6D"/>
    <w:rsid w:val="00561FFC"/>
    <w:rsid w:val="00580E56"/>
    <w:rsid w:val="005A04AC"/>
    <w:rsid w:val="00632D1D"/>
    <w:rsid w:val="006611EA"/>
    <w:rsid w:val="006C0E7A"/>
    <w:rsid w:val="006D48D5"/>
    <w:rsid w:val="006E0564"/>
    <w:rsid w:val="00700124"/>
    <w:rsid w:val="0070277A"/>
    <w:rsid w:val="00713049"/>
    <w:rsid w:val="00713572"/>
    <w:rsid w:val="00731AEA"/>
    <w:rsid w:val="00750C6E"/>
    <w:rsid w:val="00762706"/>
    <w:rsid w:val="00764EC9"/>
    <w:rsid w:val="007A3896"/>
    <w:rsid w:val="007B0193"/>
    <w:rsid w:val="007C7706"/>
    <w:rsid w:val="007D230F"/>
    <w:rsid w:val="007D4D4D"/>
    <w:rsid w:val="008011C2"/>
    <w:rsid w:val="0082442A"/>
    <w:rsid w:val="00870B19"/>
    <w:rsid w:val="008A4CD2"/>
    <w:rsid w:val="008C6590"/>
    <w:rsid w:val="008D3EEA"/>
    <w:rsid w:val="008D4E04"/>
    <w:rsid w:val="00932406"/>
    <w:rsid w:val="00937365"/>
    <w:rsid w:val="00944591"/>
    <w:rsid w:val="00950883"/>
    <w:rsid w:val="009952FC"/>
    <w:rsid w:val="0099593F"/>
    <w:rsid w:val="009D17EB"/>
    <w:rsid w:val="009E6C2C"/>
    <w:rsid w:val="00A506A1"/>
    <w:rsid w:val="00A50A7D"/>
    <w:rsid w:val="00A8062C"/>
    <w:rsid w:val="00A913F2"/>
    <w:rsid w:val="00AA5E9B"/>
    <w:rsid w:val="00AB3638"/>
    <w:rsid w:val="00B13BE8"/>
    <w:rsid w:val="00B66DC3"/>
    <w:rsid w:val="00C1797F"/>
    <w:rsid w:val="00C20A3B"/>
    <w:rsid w:val="00C34FAB"/>
    <w:rsid w:val="00C72820"/>
    <w:rsid w:val="00CA5A7A"/>
    <w:rsid w:val="00D60B52"/>
    <w:rsid w:val="00D74A14"/>
    <w:rsid w:val="00DB07BB"/>
    <w:rsid w:val="00DB4F9A"/>
    <w:rsid w:val="00DF241A"/>
    <w:rsid w:val="00DF798E"/>
    <w:rsid w:val="00E33647"/>
    <w:rsid w:val="00E34E0B"/>
    <w:rsid w:val="00E40F99"/>
    <w:rsid w:val="00E62D39"/>
    <w:rsid w:val="00E849FB"/>
    <w:rsid w:val="00E87FF6"/>
    <w:rsid w:val="00EA0B9A"/>
    <w:rsid w:val="00EA63FC"/>
    <w:rsid w:val="00EE0393"/>
    <w:rsid w:val="00F345A9"/>
    <w:rsid w:val="00F70476"/>
    <w:rsid w:val="00F738BF"/>
    <w:rsid w:val="00FA1736"/>
    <w:rsid w:val="00FA2411"/>
    <w:rsid w:val="1BF4F065"/>
    <w:rsid w:val="376723D4"/>
    <w:rsid w:val="5FF59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1067"/>
  <w15:chartTrackingRefBased/>
  <w15:docId w15:val="{44C7C53B-7581-4C2B-BC34-CDBF22FA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5A7A"/>
    <w:pPr>
      <w:tabs>
        <w:tab w:val="center" w:pos="4680"/>
        <w:tab w:val="right" w:pos="9360"/>
      </w:tabs>
      <w:spacing w:after="0" w:line="240" w:lineRule="auto"/>
    </w:pPr>
  </w:style>
  <w:style w:type="character" w:customStyle="1" w:styleId="HeaderChar">
    <w:name w:val="Header Char"/>
    <w:basedOn w:val="DefaultParagraphFont"/>
    <w:link w:val="Header"/>
    <w:rsid w:val="00CA5A7A"/>
  </w:style>
  <w:style w:type="paragraph" w:styleId="Footer">
    <w:name w:val="footer"/>
    <w:basedOn w:val="Normal"/>
    <w:link w:val="FooterChar"/>
    <w:uiPriority w:val="99"/>
    <w:unhideWhenUsed/>
    <w:rsid w:val="00CA5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A7A"/>
  </w:style>
  <w:style w:type="character" w:styleId="SubtleReference">
    <w:name w:val="Subtle Reference"/>
    <w:uiPriority w:val="31"/>
    <w:qFormat/>
    <w:rsid w:val="00CA5A7A"/>
    <w:rPr>
      <w:smallCaps/>
      <w:color w:val="5A5A5A"/>
    </w:rPr>
  </w:style>
  <w:style w:type="character" w:styleId="Hyperlink">
    <w:name w:val="Hyperlink"/>
    <w:basedOn w:val="DefaultParagraphFont"/>
    <w:rsid w:val="00CA5A7A"/>
    <w:rPr>
      <w:color w:val="0563C1" w:themeColor="hyperlink"/>
      <w:u w:val="single"/>
    </w:rPr>
  </w:style>
  <w:style w:type="character" w:styleId="PlaceholderText">
    <w:name w:val="Placeholder Text"/>
    <w:basedOn w:val="DefaultParagraphFont"/>
    <w:uiPriority w:val="99"/>
    <w:semiHidden/>
    <w:rsid w:val="00483325"/>
    <w:rPr>
      <w:color w:val="808080"/>
    </w:rPr>
  </w:style>
  <w:style w:type="paragraph" w:styleId="ListParagraph">
    <w:name w:val="List Paragraph"/>
    <w:basedOn w:val="Normal"/>
    <w:uiPriority w:val="34"/>
    <w:qFormat/>
    <w:rsid w:val="00011738"/>
    <w:pPr>
      <w:ind w:left="720"/>
      <w:contextualSpacing/>
    </w:pPr>
  </w:style>
  <w:style w:type="table" w:styleId="TableGrid">
    <w:name w:val="Table Grid"/>
    <w:basedOn w:val="TableNormal"/>
    <w:uiPriority w:val="39"/>
    <w:rsid w:val="0019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otusbehavioralheal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DA0BFECBBB2408095B742B4C5F14B" ma:contentTypeVersion="11" ma:contentTypeDescription="Create a new document." ma:contentTypeScope="" ma:versionID="d42fe2b910ab731646eee5d4dab5a704">
  <xsd:schema xmlns:xsd="http://www.w3.org/2001/XMLSchema" xmlns:xs="http://www.w3.org/2001/XMLSchema" xmlns:p="http://schemas.microsoft.com/office/2006/metadata/properties" xmlns:ns2="5b8d61ed-adf1-4fdf-8081-28784e59140b" xmlns:ns3="79540cb5-6276-4ef3-ae0c-fb34efbf6127" targetNamespace="http://schemas.microsoft.com/office/2006/metadata/properties" ma:root="true" ma:fieldsID="36b3449c8571251c992a72d167afac11" ns2:_="" ns3:_="">
    <xsd:import namespace="5b8d61ed-adf1-4fdf-8081-28784e59140b"/>
    <xsd:import namespace="79540cb5-6276-4ef3-ae0c-fb34efbf61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61ed-adf1-4fdf-8081-28784e591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40cb5-6276-4ef3-ae0c-fb34efbf61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FD774-03B2-4AAF-BC2C-04612C93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d61ed-adf1-4fdf-8081-28784e59140b"/>
    <ds:schemaRef ds:uri="79540cb5-6276-4ef3-ae0c-fb34efbf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9A478-4891-4E85-862C-F7320C95CB2F}">
  <ds:schemaRefs>
    <ds:schemaRef ds:uri="http://schemas.microsoft.com/sharepoint/v3/contenttype/forms"/>
  </ds:schemaRefs>
</ds:datastoreItem>
</file>

<file path=customXml/itemProps3.xml><?xml version="1.0" encoding="utf-8"?>
<ds:datastoreItem xmlns:ds="http://schemas.openxmlformats.org/officeDocument/2006/customXml" ds:itemID="{493C8B1E-283E-4172-91E8-8EEAFA0D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Lindsey Malchow</cp:lastModifiedBy>
  <cp:revision>4</cp:revision>
  <dcterms:created xsi:type="dcterms:W3CDTF">2023-08-15T12:41:00Z</dcterms:created>
  <dcterms:modified xsi:type="dcterms:W3CDTF">2024-09-02T18:13:00Z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0x010100EEBDA0BFECBBB2408095B742B4C5F14B</vt:lpwstr>
  </property>
</Properties>
</file>