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B15CEC" w:rsidP="593A22B7" w:rsidRDefault="00BB7127" w14:paraId="7A6047B1" w14:textId="401DF0DA">
      <w:pPr>
        <w:pStyle w:val="Paragraph"/>
        <w:jc w:val="left"/>
        <w:rPr>
          <w:b w:val="1"/>
          <w:bCs w:val="1"/>
          <w:u w:val="single"/>
        </w:rPr>
      </w:pPr>
      <w:r w:rsidRPr="5F657E96" w:rsidR="043655E6">
        <w:rPr>
          <w:b w:val="1"/>
          <w:bCs w:val="1"/>
          <w:u w:val="single"/>
        </w:rPr>
        <w:t>AgileSource</w:t>
      </w:r>
      <w:r w:rsidRPr="5F657E96" w:rsidR="3CFE92BE">
        <w:rPr>
          <w:b w:val="1"/>
          <w:bCs w:val="1"/>
          <w:u w:val="single"/>
        </w:rPr>
        <w:t xml:space="preserve"> Ltd</w:t>
      </w:r>
      <w:r w:rsidRPr="5F657E96" w:rsidR="00BB7127">
        <w:rPr>
          <w:b w:val="1"/>
          <w:bCs w:val="1"/>
          <w:u w:val="single"/>
        </w:rPr>
        <w:t xml:space="preserve"> Business </w:t>
      </w:r>
      <w:r w:rsidRPr="5F657E96" w:rsidR="2D6907BE">
        <w:rPr>
          <w:b w:val="1"/>
          <w:bCs w:val="1"/>
          <w:u w:val="single"/>
        </w:rPr>
        <w:t>Continuity</w:t>
      </w:r>
      <w:r w:rsidRPr="5F657E96" w:rsidR="46FEE852">
        <w:rPr>
          <w:b w:val="1"/>
          <w:bCs w:val="1"/>
          <w:u w:val="single"/>
        </w:rPr>
        <w:t xml:space="preserve"> Plan </w:t>
      </w:r>
    </w:p>
    <w:p w:rsidR="5F657E96" w:rsidP="5F657E96" w:rsidRDefault="5F657E96" w14:paraId="3155F2CD" w14:textId="37D78E49">
      <w:pPr>
        <w:pStyle w:val="Paragraph"/>
        <w:jc w:val="left"/>
        <w:rPr>
          <w:b w:val="1"/>
          <w:bCs w:val="1"/>
          <w:u w:val="single"/>
        </w:rPr>
      </w:pPr>
    </w:p>
    <w:p w:rsidR="5F657E96" w:rsidP="5F657E96" w:rsidRDefault="5F657E96" w14:paraId="3DC3CEC4" w14:textId="763C22C0">
      <w:pPr>
        <w:pStyle w:val="Paragraph"/>
        <w:jc w:val="left"/>
        <w:rPr>
          <w:b w:val="1"/>
          <w:bCs w:val="1"/>
          <w:u w:val="single"/>
        </w:rPr>
      </w:pPr>
    </w:p>
    <w:p w:rsidR="5F657E96" w:rsidP="5F657E96" w:rsidRDefault="5F657E96" w14:paraId="1B5E1562" w14:textId="46B459B1">
      <w:pPr>
        <w:pStyle w:val="Paragraph"/>
        <w:jc w:val="left"/>
        <w:rPr>
          <w:b w:val="1"/>
          <w:bCs w:val="1"/>
          <w:u w:val="single"/>
        </w:rPr>
      </w:pPr>
    </w:p>
    <w:p w:rsidR="5F657E96" w:rsidP="5F657E96" w:rsidRDefault="5F657E96" w14:paraId="4449A7AC" w14:textId="12338018">
      <w:pPr>
        <w:pStyle w:val="Paragraph"/>
        <w:jc w:val="left"/>
        <w:rPr>
          <w:b w:val="1"/>
          <w:bCs w:val="1"/>
          <w:u w:val="single"/>
        </w:rPr>
      </w:pPr>
    </w:p>
    <w:p w:rsidR="5C39E35E" w:rsidP="5F657E96" w:rsidRDefault="5C39E35E" w14:paraId="025393EA" w14:textId="2B17C161">
      <w:pPr>
        <w:jc w:val="left"/>
        <w:rPr>
          <w:b w:val="1"/>
          <w:bCs w:val="1"/>
          <w:u w:val="single"/>
        </w:rPr>
        <w:sectPr w:rsidR="00B15CEC" w:rsidSect="0067064C">
          <w:type w:val="continuous"/>
          <w:pgSz w:w="11906" w:h="16838" w:orient="portrait"/>
          <w:pgMar w:top="720" w:right="720" w:bottom="720" w:left="720" w:header="720" w:footer="720" w:gutter="0"/>
          <w:pgNumType w:start="1"/>
          <w:cols w:space="720"/>
          <w:docGrid w:linePitch="299"/>
        </w:sectPr>
      </w:pPr>
      <w:r w:rsidR="5C39E35E">
        <w:drawing>
          <wp:inline wp14:editId="477E2766" wp14:anchorId="58862867">
            <wp:extent cx="6638924" cy="3095625"/>
            <wp:effectExtent l="0" t="0" r="0" b="0"/>
            <wp:docPr id="1097535821" name="" title=""/>
            <wp:cNvGraphicFramePr>
              <a:graphicFrameLocks noChangeAspect="1"/>
            </wp:cNvGraphicFramePr>
            <a:graphic>
              <a:graphicData uri="http://schemas.openxmlformats.org/drawingml/2006/picture">
                <pic:pic>
                  <pic:nvPicPr>
                    <pic:cNvPr id="0" name=""/>
                    <pic:cNvPicPr/>
                  </pic:nvPicPr>
                  <pic:blipFill>
                    <a:blip r:embed="R19137cbfb3a54ffa">
                      <a:extLst>
                        <a:ext xmlns:a="http://schemas.openxmlformats.org/drawingml/2006/main" uri="{28A0092B-C50C-407E-A947-70E740481C1C}">
                          <a14:useLocalDpi val="0"/>
                        </a:ext>
                      </a:extLst>
                    </a:blip>
                    <a:stretch>
                      <a:fillRect/>
                    </a:stretch>
                  </pic:blipFill>
                  <pic:spPr>
                    <a:xfrm>
                      <a:off x="0" y="0"/>
                      <a:ext cx="6638924" cy="3095625"/>
                    </a:xfrm>
                    <a:prstGeom prst="rect">
                      <a:avLst/>
                    </a:prstGeom>
                  </pic:spPr>
                </pic:pic>
              </a:graphicData>
            </a:graphic>
          </wp:inline>
        </w:drawing>
      </w:r>
    </w:p>
    <w:p w:rsidR="00B15CEC" w:rsidP="00552EF8" w:rsidRDefault="00BB7127" w14:paraId="5AAB3D7F" w14:textId="77777777">
      <w:pPr>
        <w:pStyle w:val="HeadingLevel2"/>
      </w:pPr>
      <w:r>
        <w:lastRenderedPageBreak/>
        <w:t>CONTENTS</w:t>
      </w:r>
    </w:p>
    <w:p w:rsidR="00B15CEC" w:rsidP="00552EF8" w:rsidRDefault="00BB7127" w14:paraId="76631610" w14:textId="77777777">
      <w:pPr>
        <w:pStyle w:val="HeadingLevel2"/>
      </w:pPr>
      <w:r>
        <w:t>____________________________________________________________</w:t>
      </w:r>
    </w:p>
    <w:p w:rsidR="00B15CEC" w:rsidP="00552EF8" w:rsidRDefault="00BB7127" w14:paraId="5252575A" w14:textId="77777777">
      <w:pPr>
        <w:pStyle w:val="HeadingLevel2"/>
      </w:pPr>
      <w:r>
        <w:t>CLAUSE</w:t>
      </w:r>
    </w:p>
    <w:p w:rsidR="00F82085" w:rsidRDefault="00BB7127" w14:paraId="3BEDF522" w14:textId="77777777">
      <w:pPr>
        <w:pStyle w:val="TOC1"/>
        <w:tabs>
          <w:tab w:val="left" w:pos="440"/>
          <w:tab w:val="right" w:leader="dot" w:pos="10456"/>
        </w:tabs>
        <w:rPr>
          <w:rFonts w:asciiTheme="minorHAnsi" w:hAnsiTheme="minorHAnsi"/>
          <w:noProof/>
        </w:rPr>
      </w:pPr>
      <w:r>
        <w:fldChar w:fldCharType="begin"/>
      </w:r>
      <w:r>
        <w:instrText>TOC \t "Title Clause, 1" \h</w:instrText>
      </w:r>
      <w:r>
        <w:fldChar w:fldCharType="separate"/>
      </w:r>
      <w:hyperlink w:history="1" w:anchor="_Toc256000000">
        <w:r w:rsidR="00F82085">
          <w:rPr>
            <w:rStyle w:val="Hyperlink"/>
          </w:rPr>
          <w:t>1.</w:t>
        </w:r>
        <w:r w:rsidR="00F82085">
          <w:rPr>
            <w:rStyle w:val="Hyperlink"/>
            <w:rFonts w:asciiTheme="minorHAnsi" w:hAnsiTheme="minorHAnsi"/>
            <w:noProof/>
          </w:rPr>
          <w:tab/>
        </w:r>
        <w:r w:rsidR="00F82085">
          <w:rPr>
            <w:rStyle w:val="Hyperlink"/>
          </w:rPr>
          <w:t>Business continuity</w:t>
        </w:r>
        <w:r w:rsidR="00F82085">
          <w:rPr>
            <w:rStyle w:val="Hyperlink"/>
          </w:rPr>
          <w:tab/>
        </w:r>
        <w:r w:rsidR="00F82085">
          <w:fldChar w:fldCharType="begin"/>
        </w:r>
        <w:r w:rsidR="00F82085">
          <w:rPr>
            <w:rStyle w:val="Hyperlink"/>
          </w:rPr>
          <w:instrText xml:space="preserve"> PAGEREF _Toc256000000 \h </w:instrText>
        </w:r>
        <w:r w:rsidR="00F82085">
          <w:fldChar w:fldCharType="separate"/>
        </w:r>
        <w:r w:rsidR="00F82085">
          <w:rPr>
            <w:rStyle w:val="Hyperlink"/>
          </w:rPr>
          <w:t>1</w:t>
        </w:r>
        <w:r w:rsidR="00F82085">
          <w:fldChar w:fldCharType="end"/>
        </w:r>
      </w:hyperlink>
    </w:p>
    <w:p w:rsidR="00B15CEC" w:rsidP="00552EF8" w:rsidRDefault="00BB7127" w14:paraId="32E1E03C" w14:textId="77777777">
      <w:pPr>
        <w:pStyle w:val="HeadingLevel2"/>
      </w:pPr>
      <w:r>
        <w:fldChar w:fldCharType="end"/>
      </w:r>
    </w:p>
    <w:p w:rsidR="00B15CEC" w:rsidP="00552EF8" w:rsidRDefault="00BB7127" w14:paraId="1E643132" w14:textId="77777777">
      <w:pPr>
        <w:pStyle w:val="HeadingLevel2"/>
      </w:pPr>
      <w:r>
        <w:t>SCHEDULE</w:t>
      </w:r>
    </w:p>
    <w:p w:rsidR="00F82085" w:rsidRDefault="00BB7127" w14:paraId="04C00503" w14:textId="77777777">
      <w:pPr>
        <w:pStyle w:val="TOC1"/>
        <w:tabs>
          <w:tab w:val="left" w:pos="1540"/>
          <w:tab w:val="right" w:leader="dot" w:pos="10456"/>
        </w:tabs>
        <w:rPr>
          <w:rFonts w:asciiTheme="minorHAnsi" w:hAnsiTheme="minorHAnsi"/>
          <w:noProof/>
        </w:rPr>
      </w:pPr>
      <w:r>
        <w:fldChar w:fldCharType="begin"/>
      </w:r>
      <w:r>
        <w:instrText>TOC \t "Schedule Title Clause, 1, Schedule, 1, Part, 1, Part Title, 1" \h</w:instrText>
      </w:r>
      <w:r>
        <w:fldChar w:fldCharType="separate"/>
      </w:r>
      <w:hyperlink w:history="1" w:anchor="_Toc256000001">
        <w:r w:rsidR="00F82085">
          <w:rPr>
            <w:rStyle w:val="Hyperlink"/>
          </w:rPr>
          <w:t>Schedule 1</w:t>
        </w:r>
        <w:r w:rsidR="00F82085">
          <w:rPr>
            <w:rStyle w:val="Hyperlink"/>
            <w:rFonts w:asciiTheme="minorHAnsi" w:hAnsiTheme="minorHAnsi"/>
            <w:noProof/>
          </w:rPr>
          <w:tab/>
        </w:r>
        <w:r w:rsidR="00F82085">
          <w:rPr>
            <w:rStyle w:val="Hyperlink"/>
          </w:rPr>
          <w:t>Business continuity plan</w:t>
        </w:r>
        <w:r w:rsidR="00F82085">
          <w:rPr>
            <w:rStyle w:val="Hyperlink"/>
          </w:rPr>
          <w:tab/>
        </w:r>
        <w:r w:rsidR="00F82085">
          <w:fldChar w:fldCharType="begin"/>
        </w:r>
        <w:r w:rsidR="00F82085">
          <w:rPr>
            <w:rStyle w:val="Hyperlink"/>
          </w:rPr>
          <w:instrText xml:space="preserve"> PAGEREF _Toc256000001 \h </w:instrText>
        </w:r>
        <w:r w:rsidR="00F82085">
          <w:fldChar w:fldCharType="separate"/>
        </w:r>
        <w:r w:rsidR="00F82085">
          <w:rPr>
            <w:rStyle w:val="Hyperlink"/>
          </w:rPr>
          <w:t>3</w:t>
        </w:r>
        <w:r w:rsidR="00F82085">
          <w:fldChar w:fldCharType="end"/>
        </w:r>
      </w:hyperlink>
    </w:p>
    <w:p w:rsidR="00F82085" w:rsidRDefault="00F82085" w14:paraId="558D0042" w14:textId="77777777">
      <w:pPr>
        <w:pStyle w:val="TOC1"/>
        <w:tabs>
          <w:tab w:val="left" w:pos="440"/>
          <w:tab w:val="right" w:leader="dot" w:pos="10456"/>
        </w:tabs>
        <w:rPr>
          <w:rFonts w:asciiTheme="minorHAnsi" w:hAnsiTheme="minorHAnsi"/>
          <w:noProof/>
        </w:rPr>
      </w:pPr>
      <w:hyperlink w:history="1" w:anchor="_Toc256000002">
        <w:r>
          <w:rPr>
            <w:rStyle w:val="Hyperlink"/>
          </w:rPr>
          <w:t>1.</w:t>
        </w:r>
        <w:r>
          <w:rPr>
            <w:rStyle w:val="Hyperlink"/>
            <w:rFonts w:asciiTheme="minorHAnsi" w:hAnsiTheme="minorHAnsi"/>
            <w:noProof/>
          </w:rPr>
          <w:tab/>
        </w:r>
        <w:r>
          <w:rPr>
            <w:rStyle w:val="Hyperlink"/>
          </w:rPr>
          <w:t>Purpose of the Business Continuity Plan</w:t>
        </w:r>
        <w:r>
          <w:rPr>
            <w:rStyle w:val="Hyperlink"/>
          </w:rPr>
          <w:tab/>
        </w:r>
        <w:r>
          <w:fldChar w:fldCharType="begin"/>
        </w:r>
        <w:r>
          <w:rPr>
            <w:rStyle w:val="Hyperlink"/>
          </w:rPr>
          <w:instrText xml:space="preserve"> PAGEREF _Toc256000002 \h </w:instrText>
        </w:r>
        <w:r>
          <w:fldChar w:fldCharType="separate"/>
        </w:r>
        <w:r>
          <w:rPr>
            <w:rStyle w:val="Hyperlink"/>
          </w:rPr>
          <w:t>3</w:t>
        </w:r>
        <w:r>
          <w:fldChar w:fldCharType="end"/>
        </w:r>
      </w:hyperlink>
    </w:p>
    <w:p w:rsidR="00F82085" w:rsidRDefault="00F82085" w14:paraId="1D4FB859" w14:textId="77777777">
      <w:pPr>
        <w:pStyle w:val="TOC1"/>
        <w:tabs>
          <w:tab w:val="left" w:pos="440"/>
          <w:tab w:val="right" w:leader="dot" w:pos="10456"/>
        </w:tabs>
        <w:rPr>
          <w:rFonts w:asciiTheme="minorHAnsi" w:hAnsiTheme="minorHAnsi"/>
          <w:noProof/>
        </w:rPr>
      </w:pPr>
      <w:hyperlink w:history="1" w:anchor="_Toc256000003">
        <w:r>
          <w:rPr>
            <w:rStyle w:val="Hyperlink"/>
          </w:rPr>
          <w:t>2.</w:t>
        </w:r>
        <w:r>
          <w:rPr>
            <w:rStyle w:val="Hyperlink"/>
            <w:rFonts w:asciiTheme="minorHAnsi" w:hAnsiTheme="minorHAnsi"/>
            <w:noProof/>
          </w:rPr>
          <w:tab/>
        </w:r>
        <w:r>
          <w:rPr>
            <w:rStyle w:val="Hyperlink"/>
          </w:rPr>
          <w:t>Content of the Business Continuity Plan</w:t>
        </w:r>
        <w:r>
          <w:rPr>
            <w:rStyle w:val="Hyperlink"/>
          </w:rPr>
          <w:tab/>
        </w:r>
        <w:r>
          <w:fldChar w:fldCharType="begin"/>
        </w:r>
        <w:r>
          <w:rPr>
            <w:rStyle w:val="Hyperlink"/>
          </w:rPr>
          <w:instrText xml:space="preserve"> PAGEREF _Toc256000003 \h </w:instrText>
        </w:r>
        <w:r>
          <w:fldChar w:fldCharType="separate"/>
        </w:r>
        <w:r>
          <w:rPr>
            <w:rStyle w:val="Hyperlink"/>
          </w:rPr>
          <w:t>3</w:t>
        </w:r>
        <w:r>
          <w:fldChar w:fldCharType="end"/>
        </w:r>
      </w:hyperlink>
    </w:p>
    <w:p w:rsidR="00B15CEC" w:rsidP="00552EF8" w:rsidRDefault="00BB7127" w14:paraId="165FF60B" w14:textId="77777777">
      <w:pPr>
        <w:pStyle w:val="HeadingLevel2"/>
      </w:pPr>
      <w:r>
        <w:fldChar w:fldCharType="end"/>
      </w:r>
    </w:p>
    <w:p w:rsidR="00B15CEC" w:rsidP="00552EF8" w:rsidRDefault="00B15CEC" w14:paraId="7A6EB0F3" w14:textId="77777777">
      <w:pPr>
        <w:pStyle w:val="HeadingLevel2"/>
        <w:sectPr w:rsidR="00B15CEC" w:rsidSect="0067064C">
          <w:pgSz w:w="11906" w:h="16838" w:orient="portrait"/>
          <w:pgMar w:top="720" w:right="720" w:bottom="720" w:left="720" w:header="720" w:footer="720" w:gutter="0"/>
          <w:pgNumType w:start="1"/>
          <w:cols w:space="720"/>
          <w:docGrid w:linePitch="299"/>
        </w:sectPr>
      </w:pPr>
    </w:p>
    <w:p w:rsidR="00B15CEC" w:rsidP="00552EF8" w:rsidRDefault="00B15CEC" w14:paraId="038759E2" w14:textId="77777777">
      <w:pPr>
        <w:pStyle w:val="HeadingLevel2"/>
      </w:pPr>
    </w:p>
    <w:p w:rsidR="00B15CEC" w:rsidP="00552EF8" w:rsidRDefault="00B15CEC" w14:paraId="7A8FF376" w14:textId="77777777">
      <w:pPr>
        <w:pStyle w:val="DescriptiveHeading"/>
      </w:pPr>
    </w:p>
    <w:p w:rsidR="00B15CEC" w:rsidP="00552EF8" w:rsidRDefault="00BB7127" w14:paraId="7F7BF731" w14:textId="77777777">
      <w:pPr>
        <w:pStyle w:val="NoNumTitle-Clause"/>
        <w:rPr>
          <w:lang w:val="en-US"/>
        </w:rPr>
      </w:pPr>
      <w:bookmarkStart w:name="a248161" w:id="0"/>
      <w:r>
        <w:rPr>
          <w:lang w:val="en-US"/>
        </w:rPr>
        <w:t>DEFINITIONS</w:t>
      </w:r>
      <w:bookmarkEnd w:id="0"/>
    </w:p>
    <w:p w:rsidR="00B15CEC" w:rsidP="00552EF8" w:rsidRDefault="00BB7127" w14:paraId="51C7006C" w14:textId="4254BEC7">
      <w:pPr>
        <w:pStyle w:val="DefinedTermPara"/>
        <w:rPr/>
      </w:pPr>
      <w:bookmarkStart w:name="a758765" w:id="1"/>
      <w:r w:rsidRPr="593A22B7" w:rsidR="00BB7127">
        <w:rPr>
          <w:rStyle w:val="DefTerm"/>
        </w:rPr>
        <w:t>Business Continuity Plan:</w:t>
      </w:r>
      <w:r w:rsidRPr="593A22B7" w:rsidR="00BB7127">
        <w:rPr>
          <w:rStyle w:val="DefTerm"/>
          <w:b w:val="0"/>
          <w:bCs w:val="0"/>
        </w:rPr>
        <w:t xml:space="preserve"> </w:t>
      </w:r>
      <w:r w:rsidR="00BB7127">
        <w:rPr/>
        <w:t xml:space="preserve">the business continuity plan for the supply of </w:t>
      </w:r>
      <w:r w:rsidR="20D07C85">
        <w:rPr/>
        <w:t xml:space="preserve">Recruitment </w:t>
      </w:r>
      <w:r w:rsidR="00BB7127">
        <w:rPr/>
        <w:t xml:space="preserve">Services </w:t>
      </w:r>
      <w:r w:rsidR="00BB7127">
        <w:rPr/>
        <w:t xml:space="preserve"> (and the people and facilities used to provide them) to minimise the effect of any unplanned interruption or event that would impact on the ability of the Supplier to supply the Services</w:t>
      </w:r>
      <w:r w:rsidR="00BB7127">
        <w:rPr/>
        <w:t>, in whole or in part, in accordance with the terms of this agreement.</w:t>
      </w:r>
      <w:r w:rsidR="3822806F">
        <w:rPr/>
        <w:t xml:space="preserve"> </w:t>
      </w:r>
      <w:r w:rsidR="00BB7127">
        <w:rPr/>
        <w:t xml:space="preserve">The Supplier shall ensure that the plan </w:t>
      </w:r>
      <w:r w:rsidR="00BB7127">
        <w:rPr/>
        <w:t>complies with</w:t>
      </w:r>
      <w:r w:rsidR="00BB7127">
        <w:rPr/>
        <w:t xml:space="preserve"> </w:t>
      </w:r>
      <w:r w:rsidR="00BB7127">
        <w:rPr/>
        <w:t xml:space="preserve">the requirements set out in </w:t>
      </w:r>
      <w:r>
        <w:fldChar w:fldCharType="begin"/>
      </w:r>
      <w:r w:rsidRPr="593A22B7">
        <w:rPr>
          <w:highlight w:val="lightGray"/>
        </w:rPr>
        <w:instrText xml:space="preserve">REF a927613 \h \w</w:instrText>
      </w:r>
      <w:r>
        <w:fldChar w:fldCharType="separate"/>
      </w:r>
      <w:r w:rsidR="00BB7127">
        <w:rPr/>
        <w:t>Schedule 1</w:t>
      </w:r>
      <w:r>
        <w:fldChar w:fldCharType="end"/>
      </w:r>
      <w:bookmarkEnd w:id="1"/>
    </w:p>
    <w:p w:rsidR="00B15CEC" w:rsidP="00552EF8" w:rsidRDefault="00BB7127" w14:paraId="5A67FF2E" w14:textId="77777777">
      <w:pPr>
        <w:pStyle w:val="DefinedTermPara"/>
      </w:pPr>
      <w:bookmarkStart w:name="a963467" w:id="2"/>
      <w:r>
        <w:rPr>
          <w:rStyle w:val="DefTerm"/>
        </w:rPr>
        <w:t>Business Day</w:t>
      </w:r>
      <w:r>
        <w:t xml:space="preserve">: a day, other than a Saturday, Sunday or public holiday in England, when banks in London are open for business. </w:t>
      </w:r>
      <w:bookmarkEnd w:id="2"/>
    </w:p>
    <w:p w:rsidR="00B15CEC" w:rsidP="00552EF8" w:rsidRDefault="00BB7127" w14:paraId="62B580A5" w14:textId="77777777">
      <w:pPr>
        <w:pStyle w:val="DefinedTermPara"/>
      </w:pPr>
      <w:bookmarkStart w:name="a976582" w:id="3"/>
      <w:r>
        <w:rPr>
          <w:rStyle w:val="DefTerm"/>
        </w:rPr>
        <w:t>Change Control Procedure</w:t>
      </w:r>
      <w:r>
        <w:t>: has the meaning given in clause [NUMBER].</w:t>
      </w:r>
      <w:bookmarkEnd w:id="3"/>
    </w:p>
    <w:p w:rsidR="00B15CEC" w:rsidP="00552EF8" w:rsidRDefault="00BB7127" w14:paraId="68151A39" w14:textId="77777777">
      <w:pPr>
        <w:pStyle w:val="DefinedTermPara"/>
      </w:pPr>
      <w:bookmarkStart w:name="a233715" w:id="4"/>
      <w:r>
        <w:rPr>
          <w:rStyle w:val="DefTerm"/>
        </w:rPr>
        <w:t>Commencement Date</w:t>
      </w:r>
      <w:r>
        <w:t xml:space="preserve">: [[DATE] </w:t>
      </w:r>
      <w:r>
        <w:rPr>
          <w:b/>
          <w:bCs/>
        </w:rPr>
        <w:t>OR</w:t>
      </w:r>
      <w:r>
        <w:t xml:space="preserve"> has the meaning given in clause [NUMBER]].</w:t>
      </w:r>
      <w:bookmarkEnd w:id="4"/>
    </w:p>
    <w:p w:rsidR="00B15CEC" w:rsidP="00552EF8" w:rsidRDefault="00BB7127" w14:paraId="0C9BE636" w14:textId="77777777">
      <w:pPr>
        <w:pStyle w:val="DefinedTermPara"/>
      </w:pPr>
      <w:bookmarkStart w:name="a390949" w:id="5"/>
      <w:r>
        <w:rPr>
          <w:rStyle w:val="DefTerm"/>
        </w:rPr>
        <w:t>Force Majeure Event</w:t>
      </w:r>
      <w:r>
        <w:t>: has the meaning given in clause [NUMBER].</w:t>
      </w:r>
      <w:bookmarkEnd w:id="5"/>
    </w:p>
    <w:p w:rsidR="00B15CEC" w:rsidP="00552EF8" w:rsidRDefault="00BB7127" w14:paraId="53DB4F80" w14:textId="77777777">
      <w:pPr>
        <w:pStyle w:val="TitleClause"/>
      </w:pPr>
      <w:r>
        <w:fldChar w:fldCharType="begin"/>
      </w:r>
      <w:r>
        <w:instrText>TC "1. Business continuity" \l 1</w:instrText>
      </w:r>
      <w:r>
        <w:fldChar w:fldCharType="end"/>
      </w:r>
      <w:bookmarkStart w:name="_Toc256000000" w:id="6"/>
      <w:bookmarkStart w:name="a277772" w:id="7"/>
      <w:r>
        <w:t>Business continuity</w:t>
      </w:r>
      <w:bookmarkEnd w:id="6"/>
      <w:bookmarkEnd w:id="7"/>
    </w:p>
    <w:p w:rsidR="00B15CEC" w:rsidP="00552EF8" w:rsidRDefault="00BB7127" w14:paraId="1F85CFF2" w14:textId="77777777">
      <w:pPr>
        <w:pStyle w:val="Untitledsubclause1"/>
      </w:pPr>
      <w:bookmarkStart w:name="a999804" w:id="8"/>
      <w:r>
        <w:t>The Supplier shall maintain, update and test the Business Continuity Plan and ensure that it is able to implement the provisions of the Business Continuity Plan at any time in accordance with its terms.</w:t>
      </w:r>
      <w:bookmarkEnd w:id="8"/>
    </w:p>
    <w:p w:rsidR="00B15CEC" w:rsidP="00552EF8" w:rsidRDefault="00BB7127" w14:paraId="6B8746B6" w14:textId="4274492D">
      <w:pPr>
        <w:pStyle w:val="Untitledsubclause1"/>
        <w:rPr/>
      </w:pPr>
      <w:bookmarkStart w:name="a188177" w:id="9"/>
      <w:r w:rsidR="00BB7127">
        <w:rPr/>
        <w:t>The Supplier shall provide a</w:t>
      </w:r>
      <w:r w:rsidR="4522BD5C">
        <w:rPr/>
        <w:t xml:space="preserve"> </w:t>
      </w:r>
      <w:r w:rsidR="00BB7127">
        <w:rPr/>
        <w:t>summary</w:t>
      </w:r>
      <w:r w:rsidR="02FC31EA">
        <w:rPr/>
        <w:t xml:space="preserve"> </w:t>
      </w:r>
      <w:r w:rsidR="00BB7127">
        <w:rPr/>
        <w:t>of the latest Business Continuity Plan to the Customer on request provided that:</w:t>
      </w:r>
      <w:bookmarkEnd w:id="9"/>
    </w:p>
    <w:p w:rsidR="00B15CEC" w:rsidP="00552EF8" w:rsidRDefault="00BB7127" w14:paraId="3FB09F1D" w14:textId="77777777">
      <w:pPr>
        <w:pStyle w:val="Untitledsubclause2"/>
      </w:pPr>
      <w:bookmarkStart w:name="a325120" w:id="10"/>
      <w:r>
        <w:t xml:space="preserve">the Supplier shall be entitled to remove any information that is subject to </w:t>
      </w:r>
      <w:r>
        <w:t>confidentiality commitments to third parties which prevent that information from being disclosed to the Customer; and</w:t>
      </w:r>
      <w:bookmarkEnd w:id="10"/>
    </w:p>
    <w:p w:rsidR="00B15CEC" w:rsidP="593A22B7" w:rsidRDefault="00B15CEC" w14:paraId="08099C34" w14:textId="17420478">
      <w:pPr>
        <w:pStyle w:val="Untitledsubclause2"/>
        <w:rPr/>
      </w:pPr>
      <w:bookmarkStart w:name="a596242" w:id="11"/>
      <w:r w:rsidR="00BB7127">
        <w:rPr/>
        <w:t xml:space="preserve">the Customer shall not </w:t>
      </w:r>
      <w:r w:rsidR="00BB7127">
        <w:rPr/>
        <w:t>disclose</w:t>
      </w:r>
      <w:r w:rsidR="00BB7127">
        <w:rPr/>
        <w:t xml:space="preserve"> the Business Continuity Plan or details of the Business Continuity Plan to any third party without the Supplier's prior written consent. </w:t>
      </w:r>
      <w:bookmarkEnd w:id="11"/>
    </w:p>
    <w:p w:rsidR="00B15CEC" w:rsidP="00552EF8" w:rsidRDefault="00BB7127" w14:paraId="73BA27F7" w14:textId="77777777">
      <w:pPr>
        <w:pStyle w:val="Untitledsubclause1"/>
      </w:pPr>
      <w:bookmarkStart w:name="a271175" w:id="12"/>
      <w:r>
        <w:t xml:space="preserve">The Supplier shall continually review and update the Business Continuity Plan to ensure its procedures are accurate, effective and appropriate for minimising any disruption to the supply of the Services or Products [and it complies with the principles in </w:t>
      </w:r>
      <w:r>
        <w:fldChar w:fldCharType="begin"/>
      </w:r>
      <w:r>
        <w:rPr>
          <w:highlight w:val="lightGray"/>
        </w:rPr>
        <w:instrText>REF a927613 \h \w</w:instrText>
      </w:r>
      <w:r>
        <w:fldChar w:fldCharType="separate"/>
      </w:r>
      <w:r>
        <w:t>Schedule 1</w:t>
      </w:r>
      <w:r>
        <w:fldChar w:fldCharType="end"/>
      </w:r>
      <w:r>
        <w:t xml:space="preserve">]. [Changes to the Business Continuity Plan may only be made if the revised Business Continuity Plan provides at least the same level of business continuity as the then current Business Continuity Plan </w:t>
      </w:r>
      <w:r>
        <w:rPr>
          <w:b/>
          <w:bCs/>
        </w:rPr>
        <w:t>OR</w:t>
      </w:r>
      <w:r>
        <w:t xml:space="preserve"> Any proposed changes to the Business Continuity Plan shall be subject to the Change Control Procedure].</w:t>
      </w:r>
      <w:bookmarkEnd w:id="12"/>
    </w:p>
    <w:p w:rsidR="00B15CEC" w:rsidP="00552EF8" w:rsidRDefault="00BB7127" w14:paraId="7F286D13" w14:textId="02D7C2F2">
      <w:pPr>
        <w:pStyle w:val="Untitledsubclause1"/>
        <w:rPr/>
      </w:pPr>
      <w:bookmarkStart w:name="a615129" w:id="13"/>
      <w:r w:rsidR="00BB7127">
        <w:rPr/>
        <w:t xml:space="preserve">The Customer may at any time request, in writing, that the Supplier updates the Business Continuity Plan as may be necessary to address the Customer's reasonable requirements. Any changes proposed by the Customer to the Business Continuity Plan will be dealt with </w:t>
      </w:r>
      <w:r w:rsidR="00BB7127">
        <w:rPr/>
        <w:t>in accordance with</w:t>
      </w:r>
      <w:r w:rsidR="00BB7127">
        <w:rPr/>
        <w:t xml:space="preserve"> the Change Control Procedure</w:t>
      </w:r>
      <w:r w:rsidR="05BAF535">
        <w:rPr/>
        <w:t>.</w:t>
      </w:r>
      <w:r w:rsidR="00BB7127">
        <w:rPr/>
        <w:t xml:space="preserve"> </w:t>
      </w:r>
      <w:bookmarkEnd w:id="13"/>
      <w:bookmarkStart w:name="a443266" w:id="14"/>
      <w:r w:rsidR="00BB7127">
        <w:rPr/>
        <w:t>The</w:t>
      </w:r>
      <w:r w:rsidR="00BB7127">
        <w:rPr/>
        <w:t xml:space="preserve"> Supplier shall test the Business Continuity Plan on a regular basis and, in any event, at least once every 12 months. </w:t>
      </w:r>
      <w:bookmarkEnd w:id="14"/>
    </w:p>
    <w:p w:rsidR="00B15CEC" w:rsidP="00552EF8" w:rsidRDefault="00BB7127" w14:paraId="73DF38B0" w14:textId="78FDCB22">
      <w:pPr>
        <w:pStyle w:val="Untitledsubclause1"/>
        <w:rPr/>
      </w:pPr>
      <w:bookmarkStart w:name="a337032" w:id="15"/>
      <w:r w:rsidR="00BB7127">
        <w:rPr/>
        <w:t>Following each test, the Supplier shall:</w:t>
      </w:r>
      <w:bookmarkEnd w:id="15"/>
    </w:p>
    <w:p w:rsidR="00B15CEC" w:rsidP="00552EF8" w:rsidRDefault="00BB7127" w14:paraId="558E9F6A" w14:textId="77777777">
      <w:pPr>
        <w:pStyle w:val="Untitledsubclause2"/>
      </w:pPr>
      <w:bookmarkStart w:name="a122907" w:id="16"/>
      <w:r>
        <w:t>send to the Customer a written report summarising the results of the test; and</w:t>
      </w:r>
      <w:bookmarkEnd w:id="16"/>
    </w:p>
    <w:p w:rsidR="00B15CEC" w:rsidP="00552EF8" w:rsidRDefault="00BB7127" w14:paraId="5B867980" w14:textId="54435DB6">
      <w:pPr>
        <w:pStyle w:val="Untitledsubclause2"/>
        <w:rPr/>
      </w:pPr>
      <w:bookmarkStart w:name="a220631" w:id="17"/>
      <w:r w:rsidR="00BB7127">
        <w:rPr/>
        <w:t>promptly implement any actions or remedial measures which</w:t>
      </w:r>
      <w:r w:rsidR="00BB7127">
        <w:rPr/>
        <w:t xml:space="preserve">the report </w:t>
      </w:r>
      <w:r w:rsidR="00BB7127">
        <w:rPr/>
        <w:t>r</w:t>
      </w:r>
      <w:r w:rsidR="00BB7127">
        <w:rPr/>
        <w:t>easonably considers</w:t>
      </w:r>
      <w:r w:rsidR="00BB7127">
        <w:rPr/>
        <w:t xml:space="preserve"> </w:t>
      </w:r>
      <w:r w:rsidR="00BB7127">
        <w:rPr/>
        <w:t xml:space="preserve">to be necessary to address any failures or shortfalls </w:t>
      </w:r>
      <w:r w:rsidR="00BB7127">
        <w:rPr/>
        <w:t>i</w:t>
      </w:r>
      <w:r w:rsidR="00BB7127">
        <w:rPr/>
        <w:t>dentified</w:t>
      </w:r>
      <w:r w:rsidR="00BB7127">
        <w:rPr/>
        <w:t xml:space="preserve"> </w:t>
      </w:r>
      <w:r w:rsidR="00BB7127">
        <w:rPr/>
        <w:t>by the test.</w:t>
      </w:r>
      <w:bookmarkEnd w:id="17"/>
    </w:p>
    <w:p w:rsidR="00B15CEC" w:rsidP="00552EF8" w:rsidRDefault="00BB7127" w14:paraId="50F01517" w14:textId="3DF3D4E2">
      <w:pPr>
        <w:pStyle w:val="Untitledsubclause1"/>
        <w:rPr/>
      </w:pPr>
      <w:bookmarkStart w:name="a189423" w:id="18"/>
      <w:r w:rsidR="00BB7127">
        <w:rPr/>
        <w:t>The Supplier shall implement the Business Continuity Plan if notified by the Customer to do so</w:t>
      </w:r>
      <w:r w:rsidR="2C90B826">
        <w:rPr/>
        <w:t>.</w:t>
      </w:r>
      <w:bookmarkEnd w:id="18"/>
    </w:p>
    <w:p w:rsidRPr="00557CFE" w:rsidR="00B15CEC" w:rsidP="00552EF8" w:rsidRDefault="00BB7127" w14:paraId="2565FB48" w14:textId="5C05AF45">
      <w:pPr>
        <w:pStyle w:val="Untitledsubclause1"/>
        <w:rPr/>
      </w:pPr>
      <w:bookmarkStart w:name="a834271" w:id="19"/>
      <w:r w:rsidR="00BB7127">
        <w:rPr/>
        <w:t xml:space="preserve">Following a Force Majeure Event, the Supplier shall still be obliged to implement the Business Continuity Plan. The Supplier cannot claim relief under clause if the existence or continuance of the Force Majeure Event is attributable to a failure by the Supplier to </w:t>
      </w:r>
      <w:r w:rsidR="00BB7127">
        <w:rPr/>
        <w:t>comply with</w:t>
      </w:r>
      <w:r w:rsidR="00BB7127">
        <w:rPr/>
        <w:t xml:space="preserve"> the provisions of this clause </w:t>
      </w:r>
      <w:r w:rsidR="00BB7127">
        <w:rPr/>
        <w:t>or to execute the Business Continuity Plan fully (unless that failure is also due to a Force Majeure Event affecting the operation of the Business Continuity Plan). [If the Supplier suff</w:t>
      </w:r>
      <w:r w:rsidR="00BB7127">
        <w:rPr/>
        <w:t xml:space="preserve">ers a Force Majeure Event that prevents or hinders the Supplier's performance of its obligations in connection with the Business Continuity Plan for a continuous period of more than </w:t>
      </w:r>
      <w:r w:rsidR="719218FE">
        <w:rPr/>
        <w:t xml:space="preserve">2 </w:t>
      </w:r>
      <w:r w:rsidR="00BB7127">
        <w:rPr/>
        <w:t>Business Days</w:t>
      </w:r>
      <w:r w:rsidR="00BB7127">
        <w:rPr/>
        <w:t xml:space="preserve">, the Customer may </w:t>
      </w:r>
      <w:r w:rsidR="00BB7127">
        <w:rPr/>
        <w:t>terminate</w:t>
      </w:r>
      <w:r w:rsidR="00BB7127">
        <w:rPr/>
        <w:t xml:space="preserve"> the agreement </w:t>
      </w:r>
      <w:r w:rsidR="00BB7127">
        <w:rPr/>
        <w:t>immediately</w:t>
      </w:r>
      <w:r w:rsidR="00BB7127">
        <w:rPr/>
        <w:t xml:space="preserve"> on written notice to the Supplier.</w:t>
      </w:r>
      <w:bookmarkEnd w:id="19"/>
    </w:p>
    <w:p w:rsidR="00B15CEC" w:rsidP="593A22B7" w:rsidRDefault="00BB7127" w14:paraId="5465D086" w14:textId="77777777">
      <w:pPr>
        <w:pStyle w:val="Schedule"/>
        <w:pageBreakBefore/>
        <w:rPr/>
      </w:pPr>
      <w:bookmarkStart w:name="_Toc256000001" w:id="20"/>
      <w:bookmarkStart w:name="a927613" w:id="21"/>
      <w:r w:rsidR="00BB7127">
        <w:rPr/>
        <w:t>Business continuity plan</w:t>
      </w:r>
      <w:bookmarkEnd w:id="20"/>
      <w:bookmarkEnd w:id="21"/>
    </w:p>
    <w:p w:rsidR="00B15CEC" w:rsidP="00E01B46" w:rsidRDefault="00BB7127" w14:paraId="78583BE3" w14:textId="77777777">
      <w:pPr>
        <w:pStyle w:val="ScheduleTitleClause"/>
        <w:numPr>
          <w:ilvl w:val="0"/>
          <w:numId w:val="30"/>
        </w:numPr>
      </w:pPr>
      <w:r>
        <w:fldChar w:fldCharType="begin"/>
      </w:r>
      <w:r>
        <w:instrText>TC "1. Purpose of the Business Continuity Plan" \l 1</w:instrText>
      </w:r>
      <w:r>
        <w:fldChar w:fldCharType="end"/>
      </w:r>
      <w:bookmarkStart w:name="_Toc256000002" w:id="22"/>
      <w:bookmarkStart w:name="a257488" w:id="23"/>
      <w:r>
        <w:t>Purpose of the Business Continuity Plan</w:t>
      </w:r>
      <w:bookmarkEnd w:id="22"/>
      <w:bookmarkEnd w:id="23"/>
    </w:p>
    <w:p w:rsidR="00B15CEC" w:rsidP="00E01B46" w:rsidRDefault="00BB7127" w14:paraId="6BFE66C7" w14:textId="77777777">
      <w:pPr>
        <w:pStyle w:val="ScheduleUntitledsubclause1"/>
        <w:numPr>
          <w:ilvl w:val="1"/>
          <w:numId w:val="30"/>
        </w:numPr>
      </w:pPr>
      <w:bookmarkStart w:name="a767419" w:id="24"/>
      <w:r>
        <w:t>The purpose of the Business Continuity Plan shall be to ensure that, in the event of any failure or disruption to the Services:</w:t>
      </w:r>
      <w:bookmarkEnd w:id="24"/>
    </w:p>
    <w:p w:rsidR="00B15CEC" w:rsidP="593A22B7" w:rsidRDefault="00BB7127" w14:paraId="19B9CF1D" w14:textId="6F07E2C5">
      <w:pPr>
        <w:pStyle w:val="ScheduleUntitledsubclause2"/>
        <w:rPr/>
      </w:pPr>
      <w:bookmarkStart w:name="a920889" w:id="25"/>
      <w:r w:rsidR="00BB7127">
        <w:rPr/>
        <w:t>the business operations of the Supplier and the Customer</w:t>
      </w:r>
      <w:r w:rsidR="10CD3572">
        <w:rPr/>
        <w:t xml:space="preserve"> </w:t>
      </w:r>
      <w:r w:rsidR="00BB7127">
        <w:rPr/>
        <w:t xml:space="preserve">are </w:t>
      </w:r>
      <w:r w:rsidR="00BB7127">
        <w:rPr/>
        <w:t>maintained</w:t>
      </w:r>
      <w:r w:rsidR="00BB7127">
        <w:rPr/>
        <w:t xml:space="preserve"> during and after each period of failure or disruption;</w:t>
      </w:r>
      <w:bookmarkEnd w:id="25"/>
    </w:p>
    <w:p w:rsidR="00B15CEC" w:rsidP="593A22B7" w:rsidRDefault="00BB7127" w14:paraId="084B57E4" w14:textId="1085FEFB">
      <w:pPr>
        <w:pStyle w:val="ScheduleUntitledsubclause2"/>
        <w:rPr/>
      </w:pPr>
      <w:bookmarkStart w:name="a226566" w:id="26"/>
      <w:r w:rsidR="00BB7127">
        <w:rPr/>
        <w:t>the Customer can continue to receive Services</w:t>
      </w:r>
      <w:r w:rsidRPr="593A22B7" w:rsidR="00BB7127">
        <w:rPr>
          <w:b w:val="1"/>
          <w:bCs w:val="1"/>
        </w:rPr>
        <w:t xml:space="preserve"> </w:t>
      </w:r>
      <w:r w:rsidR="00BB7127">
        <w:rPr/>
        <w:t>during and after each period of failure or disruption;</w:t>
      </w:r>
      <w:bookmarkEnd w:id="26"/>
    </w:p>
    <w:p w:rsidR="00B15CEC" w:rsidP="593A22B7" w:rsidRDefault="00BB7127" w14:paraId="4D777CD3" w14:textId="38C06C84">
      <w:pPr>
        <w:pStyle w:val="ScheduleUntitledsubclause2"/>
        <w:rPr/>
      </w:pPr>
      <w:bookmarkStart w:name="a195933" w:id="27"/>
      <w:r w:rsidR="00BB7127">
        <w:rPr/>
        <w:t xml:space="preserve">any adverse impact on the standard of the Services, including the achievement of service levels, is </w:t>
      </w:r>
      <w:r w:rsidR="00BB7127">
        <w:rPr/>
        <w:t>minimised;</w:t>
      </w:r>
      <w:bookmarkEnd w:id="27"/>
    </w:p>
    <w:p w:rsidR="00B15CEC" w:rsidP="00E01B46" w:rsidRDefault="00BB7127" w14:paraId="7BFC90ED" w14:textId="77777777">
      <w:pPr>
        <w:pStyle w:val="ScheduleUntitledsubclause2"/>
        <w:numPr>
          <w:ilvl w:val="2"/>
          <w:numId w:val="30"/>
        </w:numPr>
      </w:pPr>
      <w:bookmarkStart w:name="a131915" w:id="28"/>
      <w:r>
        <w:t>there is no loss of data and the integrity of all data is preserved; and</w:t>
      </w:r>
      <w:bookmarkEnd w:id="28"/>
    </w:p>
    <w:p w:rsidR="00B15CEC" w:rsidP="593A22B7" w:rsidRDefault="00BB7127" w14:paraId="2350D1FB" w14:textId="13B9CA16">
      <w:pPr>
        <w:pStyle w:val="ScheduleUntitledsubclause2"/>
        <w:rPr/>
      </w:pPr>
      <w:bookmarkStart w:name="a599393" w:id="29"/>
      <w:r w:rsidR="00BB7127">
        <w:rPr/>
        <w:t>normal supply of the</w:t>
      </w:r>
      <w:r w:rsidR="14AC8A91">
        <w:rPr/>
        <w:t xml:space="preserve"> </w:t>
      </w:r>
      <w:r w:rsidR="00BB7127">
        <w:rPr/>
        <w:t xml:space="preserve">Services </w:t>
      </w:r>
      <w:r w:rsidR="00BB7127">
        <w:rPr/>
        <w:t>is recommenced as soon as possible.</w:t>
      </w:r>
      <w:bookmarkEnd w:id="29"/>
    </w:p>
    <w:p w:rsidR="00B15CEC" w:rsidP="00E01B46" w:rsidRDefault="00BB7127" w14:paraId="6E9443A7" w14:textId="77777777">
      <w:pPr>
        <w:pStyle w:val="ScheduleUntitledsubclause1"/>
        <w:numPr>
          <w:ilvl w:val="1"/>
          <w:numId w:val="30"/>
        </w:numPr>
      </w:pPr>
      <w:bookmarkStart w:name="a909949" w:id="30"/>
      <w:r>
        <w:t>The Supplier shall ensure that the Business Continuity Plan achieves this purpose.</w:t>
      </w:r>
      <w:bookmarkEnd w:id="30"/>
    </w:p>
    <w:p w:rsidR="00B15CEC" w:rsidP="00E01B46" w:rsidRDefault="00BB7127" w14:paraId="48F443B8" w14:textId="77777777">
      <w:pPr>
        <w:pStyle w:val="ScheduleTitleClause"/>
        <w:numPr>
          <w:ilvl w:val="0"/>
          <w:numId w:val="30"/>
        </w:numPr>
      </w:pPr>
      <w:r>
        <w:fldChar w:fldCharType="begin"/>
      </w:r>
      <w:r>
        <w:instrText>TC "2. Content of the Business Continuity Plan" \l 1</w:instrText>
      </w:r>
      <w:r>
        <w:fldChar w:fldCharType="end"/>
      </w:r>
      <w:bookmarkStart w:name="_Toc256000003" w:id="31"/>
      <w:bookmarkStart w:name="a867958" w:id="32"/>
      <w:r>
        <w:t>Content of the Business Continuity Plan</w:t>
      </w:r>
      <w:bookmarkEnd w:id="31"/>
      <w:bookmarkEnd w:id="32"/>
    </w:p>
    <w:p w:rsidR="00B15CEC" w:rsidP="00E01B46" w:rsidRDefault="00BB7127" w14:paraId="5DD6D2F7" w14:textId="77777777">
      <w:pPr>
        <w:pStyle w:val="ScheduleUntitledsubclause1"/>
        <w:numPr>
          <w:ilvl w:val="1"/>
          <w:numId w:val="30"/>
        </w:numPr>
      </w:pPr>
      <w:bookmarkStart w:name="a752633" w:id="33"/>
      <w:r>
        <w:t>The Supplier shall ensure that the Business Continuity Plan includes:</w:t>
      </w:r>
      <w:bookmarkEnd w:id="33"/>
    </w:p>
    <w:p w:rsidR="00B15CEC" w:rsidP="593A22B7" w:rsidRDefault="00BB7127" w14:paraId="156847DE" w14:textId="1FD4BB52">
      <w:pPr>
        <w:pStyle w:val="ScheduleUntitledsubclause2"/>
        <w:rPr>
          <w:b w:val="1"/>
          <w:bCs w:val="1"/>
        </w:rPr>
      </w:pPr>
      <w:bookmarkStart w:name="a424662" w:id="34"/>
      <w:r w:rsidR="00BB7127">
        <w:rPr/>
        <w:t xml:space="preserve">details of how the Supplier will </w:t>
      </w:r>
      <w:r w:rsidR="00BB7127">
        <w:rPr/>
        <w:t>identify</w:t>
      </w:r>
      <w:r w:rsidR="00BB7127">
        <w:rPr/>
        <w:t xml:space="preserve"> failures and disruptions to the supply of Services </w:t>
      </w:r>
      <w:bookmarkEnd w:id="34"/>
    </w:p>
    <w:p w:rsidR="00B15CEC" w:rsidP="00E01B46" w:rsidRDefault="00BB7127" w14:paraId="5C99C5F8" w14:textId="77777777">
      <w:pPr>
        <w:pStyle w:val="ScheduleUntitledsubclause2"/>
        <w:numPr>
          <w:ilvl w:val="2"/>
          <w:numId w:val="30"/>
        </w:numPr>
      </w:pPr>
      <w:bookmarkStart w:name="a112074" w:id="35"/>
      <w:r>
        <w:t xml:space="preserve">invocation rules and procedures; </w:t>
      </w:r>
      <w:bookmarkEnd w:id="35"/>
    </w:p>
    <w:p w:rsidR="00B15CEC" w:rsidP="00E01B46" w:rsidRDefault="00BB7127" w14:paraId="124CAF63" w14:textId="77777777">
      <w:pPr>
        <w:pStyle w:val="ScheduleUntitledsubclause2"/>
        <w:numPr>
          <w:ilvl w:val="2"/>
          <w:numId w:val="30"/>
        </w:numPr>
      </w:pPr>
      <w:bookmarkStart w:name="a853934" w:id="36"/>
      <w:r>
        <w:t>details of how the Supplier will execute the Business Continuity Plan, including alternative business processes, options and responsibilities;</w:t>
      </w:r>
      <w:bookmarkEnd w:id="36"/>
    </w:p>
    <w:p w:rsidR="00B15CEC" w:rsidP="593A22B7" w:rsidRDefault="00BB7127" w14:paraId="22F118D9" w14:textId="1B48C8FA">
      <w:pPr>
        <w:pStyle w:val="ScheduleUntitledsubclause2"/>
        <w:rPr/>
      </w:pPr>
      <w:bookmarkStart w:name="a196828" w:id="37"/>
      <w:r w:rsidR="00BB7127">
        <w:rPr/>
        <w:t xml:space="preserve">details as to how the invocation of any element of the Business Continuity Plan may </w:t>
      </w:r>
      <w:r w:rsidR="00BB7127">
        <w:rPr/>
        <w:t>impact</w:t>
      </w:r>
      <w:r w:rsidR="00BB7127">
        <w:rPr/>
        <w:t xml:space="preserve"> on the supply of the Services </w:t>
      </w:r>
      <w:r w:rsidR="00BB7127">
        <w:rPr/>
        <w:t xml:space="preserve">and a full analysis of the risks to the operation of the agreement; </w:t>
      </w:r>
      <w:bookmarkEnd w:id="37"/>
    </w:p>
    <w:p w:rsidR="00B15CEC" w:rsidP="00E01B46" w:rsidRDefault="00BB7127" w14:paraId="1652F2EF" w14:textId="77777777">
      <w:pPr>
        <w:pStyle w:val="ScheduleUntitledsubclause2"/>
        <w:numPr>
          <w:ilvl w:val="2"/>
          <w:numId w:val="30"/>
        </w:numPr>
      </w:pPr>
      <w:bookmarkStart w:name="a651916" w:id="38"/>
      <w:r>
        <w:t>the rules and procedures for data storage, back-up, availability and verification;</w:t>
      </w:r>
      <w:bookmarkEnd w:id="38"/>
    </w:p>
    <w:p w:rsidR="00B15CEC" w:rsidP="00E01B46" w:rsidRDefault="00BB7127" w14:paraId="073E73D9" w14:textId="77777777">
      <w:pPr>
        <w:pStyle w:val="ScheduleUntitledsubclause2"/>
        <w:numPr>
          <w:ilvl w:val="2"/>
          <w:numId w:val="30"/>
        </w:numPr>
      </w:pPr>
      <w:bookmarkStart w:name="a307361" w:id="39"/>
      <w:r>
        <w:t>a communication strategy;</w:t>
      </w:r>
      <w:bookmarkEnd w:id="39"/>
    </w:p>
    <w:p w:rsidR="00B15CEC" w:rsidP="00E01B46" w:rsidRDefault="00BB7127" w14:paraId="01EF0814" w14:textId="77777777">
      <w:pPr>
        <w:pStyle w:val="ScheduleUntitledsubclause2"/>
        <w:numPr>
          <w:ilvl w:val="2"/>
          <w:numId w:val="30"/>
        </w:numPr>
      </w:pPr>
      <w:bookmarkStart w:name="a196860" w:id="40"/>
      <w:r>
        <w:t>key contact details, including roles and responsibilities;</w:t>
      </w:r>
      <w:bookmarkEnd w:id="40"/>
    </w:p>
    <w:p w:rsidR="00B15CEC" w:rsidP="593A22B7" w:rsidRDefault="00BB7127" w14:paraId="4A159C3D" w14:textId="1647DC94">
      <w:pPr>
        <w:pStyle w:val="ScheduleUntitledsubclause2"/>
        <w:rPr>
          <w:b w:val="1"/>
          <w:bCs w:val="1"/>
        </w:rPr>
      </w:pPr>
      <w:bookmarkStart w:name="a538602" w:id="41"/>
      <w:r w:rsidR="00BB7127">
        <w:rPr/>
        <w:t xml:space="preserve">procedures for reverting to normal service and steps to address any prevailing effects of the failure or disruption to the supply of the Services </w:t>
      </w:r>
      <w:bookmarkEnd w:id="41"/>
    </w:p>
    <w:p w:rsidR="00B15CEC" w:rsidP="593A22B7" w:rsidRDefault="00BB7127" w14:paraId="3A17BA1D" w14:noSpellErr="1" w14:textId="52204AED">
      <w:pPr>
        <w:pStyle w:val="ScheduleUntitledsubclause2"/>
        <w:numPr>
          <w:ilvl w:val="0"/>
          <w:numId w:val="0"/>
        </w:numPr>
      </w:pPr>
    </w:p>
    <w:sectPr w:rsidR="00B15CEC" w:rsidSect="0067064C">
      <w:footerReference w:type="default" r:id="rId11"/>
      <w:pgSz w:w="11906" w:h="16838" w:orient="portrait"/>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D763F" w:rsidRDefault="00ED763F" w14:paraId="7D0EADE1" w14:textId="77777777">
      <w:pPr>
        <w:spacing w:after="0" w:line="240" w:lineRule="auto"/>
      </w:pPr>
      <w:r>
        <w:separator/>
      </w:r>
    </w:p>
  </w:endnote>
  <w:endnote w:type="continuationSeparator" w:id="0">
    <w:p w:rsidR="00ED763F" w:rsidRDefault="00ED763F" w14:paraId="056F69D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82085" w:rsidRDefault="00BB7127" w14:paraId="036BFB1D" w14:textId="77777777">
    <w:pPr>
      <w:jc w:val="center"/>
    </w:pPr>
    <w:r>
      <w:fldChar w:fldCharType="begin"/>
    </w:r>
    <w:r>
      <w:instrText>PAGE</w:instrText>
    </w:r>
    <w:r>
      <w:fldChar w:fldCharType="separate"/>
    </w:r>
    <w: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D763F" w:rsidRDefault="00ED763F" w14:paraId="17C1C23C" w14:textId="77777777">
      <w:pPr>
        <w:spacing w:after="0" w:line="240" w:lineRule="auto"/>
      </w:pPr>
      <w:r>
        <w:separator/>
      </w:r>
    </w:p>
  </w:footnote>
  <w:footnote w:type="continuationSeparator" w:id="0">
    <w:p w:rsidR="00ED763F" w:rsidRDefault="00ED763F" w14:paraId="1DEFD334" w14:textId="77777777">
      <w:pPr>
        <w:spacing w:after="0" w:line="240" w:lineRule="auto"/>
      </w:pPr>
      <w:r>
        <w:continuationSeparator/>
      </w:r>
    </w:p>
  </w:footnote>
</w:footnotes>
</file>

<file path=word/intelligence2.xml><?xml version="1.0" encoding="utf-8"?>
<int2:intelligence xmlns:int2="http://schemas.microsoft.com/office/intelligence/2020/intelligence">
  <int2:observations>
    <int2:textHash int2:hashCode="w1HNLBoGP3mmhz" int2:id="LO74gnm9">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7253412"/>
    <w:multiLevelType w:val="hybridMultilevel"/>
    <w:tmpl w:val="960CC850"/>
    <w:lvl w:ilvl="0" w:tplc="B52A796C">
      <w:start w:val="1"/>
      <w:numFmt w:val="bullet"/>
      <w:pStyle w:val="DefinedTermBullet"/>
      <w:lvlText w:val=""/>
      <w:lvlJc w:val="left"/>
      <w:pPr>
        <w:ind w:left="1440" w:hanging="360"/>
      </w:pPr>
      <w:rPr>
        <w:rFonts w:hint="default" w:ascii="Symbol" w:hAnsi="Symbol"/>
        <w:color w:val="000000"/>
      </w:rPr>
    </w:lvl>
    <w:lvl w:ilvl="1" w:tplc="9D1A74C8" w:tentative="1">
      <w:start w:val="1"/>
      <w:numFmt w:val="bullet"/>
      <w:lvlText w:val="o"/>
      <w:lvlJc w:val="left"/>
      <w:pPr>
        <w:ind w:left="2160" w:hanging="360"/>
      </w:pPr>
      <w:rPr>
        <w:rFonts w:hint="default" w:ascii="Courier New" w:hAnsi="Courier New" w:cs="Courier New"/>
      </w:rPr>
    </w:lvl>
    <w:lvl w:ilvl="2" w:tplc="9232F506" w:tentative="1">
      <w:start w:val="1"/>
      <w:numFmt w:val="bullet"/>
      <w:lvlText w:val=""/>
      <w:lvlJc w:val="left"/>
      <w:pPr>
        <w:ind w:left="2880" w:hanging="360"/>
      </w:pPr>
      <w:rPr>
        <w:rFonts w:hint="default" w:ascii="Wingdings" w:hAnsi="Wingdings"/>
      </w:rPr>
    </w:lvl>
    <w:lvl w:ilvl="3" w:tplc="8A86B224" w:tentative="1">
      <w:start w:val="1"/>
      <w:numFmt w:val="bullet"/>
      <w:lvlText w:val=""/>
      <w:lvlJc w:val="left"/>
      <w:pPr>
        <w:ind w:left="3600" w:hanging="360"/>
      </w:pPr>
      <w:rPr>
        <w:rFonts w:hint="default" w:ascii="Symbol" w:hAnsi="Symbol"/>
      </w:rPr>
    </w:lvl>
    <w:lvl w:ilvl="4" w:tplc="AB986318" w:tentative="1">
      <w:start w:val="1"/>
      <w:numFmt w:val="bullet"/>
      <w:lvlText w:val="o"/>
      <w:lvlJc w:val="left"/>
      <w:pPr>
        <w:ind w:left="4320" w:hanging="360"/>
      </w:pPr>
      <w:rPr>
        <w:rFonts w:hint="default" w:ascii="Courier New" w:hAnsi="Courier New" w:cs="Courier New"/>
      </w:rPr>
    </w:lvl>
    <w:lvl w:ilvl="5" w:tplc="F1C83524" w:tentative="1">
      <w:start w:val="1"/>
      <w:numFmt w:val="bullet"/>
      <w:lvlText w:val=""/>
      <w:lvlJc w:val="left"/>
      <w:pPr>
        <w:ind w:left="5040" w:hanging="360"/>
      </w:pPr>
      <w:rPr>
        <w:rFonts w:hint="default" w:ascii="Wingdings" w:hAnsi="Wingdings"/>
      </w:rPr>
    </w:lvl>
    <w:lvl w:ilvl="6" w:tplc="2F286AB6" w:tentative="1">
      <w:start w:val="1"/>
      <w:numFmt w:val="bullet"/>
      <w:lvlText w:val=""/>
      <w:lvlJc w:val="left"/>
      <w:pPr>
        <w:ind w:left="5760" w:hanging="360"/>
      </w:pPr>
      <w:rPr>
        <w:rFonts w:hint="default" w:ascii="Symbol" w:hAnsi="Symbol"/>
      </w:rPr>
    </w:lvl>
    <w:lvl w:ilvl="7" w:tplc="4D0AE7F0" w:tentative="1">
      <w:start w:val="1"/>
      <w:numFmt w:val="bullet"/>
      <w:lvlText w:val="o"/>
      <w:lvlJc w:val="left"/>
      <w:pPr>
        <w:ind w:left="6480" w:hanging="360"/>
      </w:pPr>
      <w:rPr>
        <w:rFonts w:hint="default" w:ascii="Courier New" w:hAnsi="Courier New" w:cs="Courier New"/>
      </w:rPr>
    </w:lvl>
    <w:lvl w:ilvl="8" w:tplc="8C12F628" w:tentative="1">
      <w:start w:val="1"/>
      <w:numFmt w:val="bullet"/>
      <w:lvlText w:val=""/>
      <w:lvlJc w:val="left"/>
      <w:pPr>
        <w:ind w:left="7200" w:hanging="360"/>
      </w:pPr>
      <w:rPr>
        <w:rFonts w:hint="default" w:ascii="Wingdings" w:hAnsi="Wingdings"/>
      </w:rPr>
    </w:lvl>
  </w:abstractNum>
  <w:abstractNum w:abstractNumId="2" w15:restartNumberingAfterBreak="0">
    <w:nsid w:val="11825EA9"/>
    <w:multiLevelType w:val="multilevel"/>
    <w:tmpl w:val="B5EA651E"/>
    <w:lvl w:ilvl="0">
      <w:start w:val="1"/>
      <w:numFmt w:val="decimal"/>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rPr>
    </w:lvl>
    <w:lvl w:ilvl="2">
      <w:start w:val="1"/>
      <w:numFmt w:val="decimal"/>
      <w:lvlText w:val="%3."/>
      <w:lvlJc w:val="left"/>
      <w:pPr>
        <w:tabs>
          <w:tab w:val="num" w:pos="720"/>
        </w:tabs>
        <w:ind w:left="720" w:hanging="720"/>
      </w:pPr>
      <w:rPr>
        <w:rFonts w:hint="default"/>
        <w:color w:val="000000"/>
      </w:rPr>
    </w:lvl>
    <w:lvl w:ilvl="3">
      <w:start w:val="1"/>
      <w:numFmt w:val="decimal"/>
      <w:lvlText w:val="%3.%4"/>
      <w:lvlJc w:val="left"/>
      <w:pPr>
        <w:tabs>
          <w:tab w:val="num" w:pos="720"/>
        </w:tabs>
        <w:ind w:left="720" w:hanging="720"/>
      </w:pPr>
      <w:rPr>
        <w:rFonts w:hint="default"/>
        <w:color w:val="000000"/>
      </w:rPr>
    </w:lvl>
    <w:lvl w:ilvl="4">
      <w:start w:val="1"/>
      <w:numFmt w:val="lowerLetter"/>
      <w:lvlText w:val="(%5)"/>
      <w:lvlJc w:val="left"/>
      <w:pPr>
        <w:tabs>
          <w:tab w:val="num" w:pos="1555"/>
        </w:tabs>
        <w:ind w:left="1555" w:hanging="561"/>
      </w:pPr>
      <w:rPr>
        <w:rFonts w:hint="default"/>
        <w:color w:val="000000"/>
      </w:rPr>
    </w:lvl>
    <w:lvl w:ilvl="5">
      <w:start w:val="1"/>
      <w:numFmt w:val="lowerRoman"/>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0E82F3A"/>
    <w:multiLevelType w:val="hybridMultilevel"/>
    <w:tmpl w:val="1DF80854"/>
    <w:lvl w:ilvl="0" w:tplc="DCB6D7A2">
      <w:start w:val="1"/>
      <w:numFmt w:val="decimal"/>
      <w:pStyle w:val="ScheduleHeading-Single"/>
      <w:lvlText w:val="Schedule"/>
      <w:lvlJc w:val="left"/>
      <w:pPr>
        <w:tabs>
          <w:tab w:val="num" w:pos="720"/>
        </w:tabs>
        <w:ind w:left="720" w:hanging="720"/>
      </w:pPr>
      <w:rPr>
        <w:color w:val="000000"/>
      </w:rPr>
    </w:lvl>
    <w:lvl w:ilvl="1" w:tplc="05FE31C0" w:tentative="1">
      <w:start w:val="1"/>
      <w:numFmt w:val="lowerLetter"/>
      <w:lvlText w:val="%2."/>
      <w:lvlJc w:val="left"/>
      <w:pPr>
        <w:tabs>
          <w:tab w:val="num" w:pos="1440"/>
        </w:tabs>
        <w:ind w:left="1440" w:hanging="360"/>
      </w:pPr>
    </w:lvl>
    <w:lvl w:ilvl="2" w:tplc="0C0A1C92" w:tentative="1">
      <w:start w:val="1"/>
      <w:numFmt w:val="lowerRoman"/>
      <w:lvlText w:val="%3."/>
      <w:lvlJc w:val="right"/>
      <w:pPr>
        <w:tabs>
          <w:tab w:val="num" w:pos="2160"/>
        </w:tabs>
        <w:ind w:left="2160" w:hanging="180"/>
      </w:pPr>
    </w:lvl>
    <w:lvl w:ilvl="3" w:tplc="6B5AE84E" w:tentative="1">
      <w:start w:val="1"/>
      <w:numFmt w:val="decimal"/>
      <w:lvlText w:val="%4."/>
      <w:lvlJc w:val="left"/>
      <w:pPr>
        <w:tabs>
          <w:tab w:val="num" w:pos="2880"/>
        </w:tabs>
        <w:ind w:left="2880" w:hanging="360"/>
      </w:pPr>
    </w:lvl>
    <w:lvl w:ilvl="4" w:tplc="9F1ED86A" w:tentative="1">
      <w:start w:val="1"/>
      <w:numFmt w:val="lowerLetter"/>
      <w:lvlText w:val="%5."/>
      <w:lvlJc w:val="left"/>
      <w:pPr>
        <w:tabs>
          <w:tab w:val="num" w:pos="3600"/>
        </w:tabs>
        <w:ind w:left="3600" w:hanging="360"/>
      </w:pPr>
    </w:lvl>
    <w:lvl w:ilvl="5" w:tplc="103E9C12" w:tentative="1">
      <w:start w:val="1"/>
      <w:numFmt w:val="lowerRoman"/>
      <w:lvlText w:val="%6."/>
      <w:lvlJc w:val="right"/>
      <w:pPr>
        <w:tabs>
          <w:tab w:val="num" w:pos="4320"/>
        </w:tabs>
        <w:ind w:left="4320" w:hanging="180"/>
      </w:pPr>
    </w:lvl>
    <w:lvl w:ilvl="6" w:tplc="CABC0DFC" w:tentative="1">
      <w:start w:val="1"/>
      <w:numFmt w:val="decimal"/>
      <w:lvlText w:val="%7."/>
      <w:lvlJc w:val="left"/>
      <w:pPr>
        <w:tabs>
          <w:tab w:val="num" w:pos="5040"/>
        </w:tabs>
        <w:ind w:left="5040" w:hanging="360"/>
      </w:pPr>
    </w:lvl>
    <w:lvl w:ilvl="7" w:tplc="C8F6185E" w:tentative="1">
      <w:start w:val="1"/>
      <w:numFmt w:val="lowerLetter"/>
      <w:lvlText w:val="%8."/>
      <w:lvlJc w:val="left"/>
      <w:pPr>
        <w:tabs>
          <w:tab w:val="num" w:pos="5760"/>
        </w:tabs>
        <w:ind w:left="5760" w:hanging="360"/>
      </w:pPr>
    </w:lvl>
    <w:lvl w:ilvl="8" w:tplc="4D8A35C0" w:tentative="1">
      <w:start w:val="1"/>
      <w:numFmt w:val="lowerRoman"/>
      <w:lvlText w:val="%9."/>
      <w:lvlJc w:val="right"/>
      <w:pPr>
        <w:tabs>
          <w:tab w:val="num" w:pos="6480"/>
        </w:tabs>
        <w:ind w:left="6480" w:hanging="180"/>
      </w:pPr>
    </w:lvl>
  </w:abstractNum>
  <w:abstractNum w:abstractNumId="4" w15:restartNumberingAfterBreak="0">
    <w:nsid w:val="25B00E4C"/>
    <w:multiLevelType w:val="hybridMultilevel"/>
    <w:tmpl w:val="97C4AA26"/>
    <w:lvl w:ilvl="0" w:tplc="28D2553C">
      <w:start w:val="1"/>
      <w:numFmt w:val="upperLetter"/>
      <w:pStyle w:val="Annex"/>
      <w:lvlText w:val="ANNEX %1"/>
      <w:lvlJc w:val="left"/>
      <w:pPr>
        <w:ind w:left="720" w:hanging="360"/>
      </w:pPr>
      <w:rPr>
        <w:rFonts w:hint="default" w:cs="Times New Roman"/>
        <w:b/>
        <w:bCs w:val="0"/>
        <w:i w:val="0"/>
        <w:iCs w:val="0"/>
        <w: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2023C84" w:tentative="1">
      <w:start w:val="1"/>
      <w:numFmt w:val="lowerLetter"/>
      <w:lvlText w:val="%2."/>
      <w:lvlJc w:val="left"/>
      <w:pPr>
        <w:ind w:left="1440" w:hanging="360"/>
      </w:pPr>
    </w:lvl>
    <w:lvl w:ilvl="2" w:tplc="06205E78" w:tentative="1">
      <w:start w:val="1"/>
      <w:numFmt w:val="lowerRoman"/>
      <w:lvlText w:val="%3."/>
      <w:lvlJc w:val="right"/>
      <w:pPr>
        <w:ind w:left="2160" w:hanging="180"/>
      </w:pPr>
    </w:lvl>
    <w:lvl w:ilvl="3" w:tplc="7EB0C40A" w:tentative="1">
      <w:start w:val="1"/>
      <w:numFmt w:val="decimal"/>
      <w:lvlText w:val="%4."/>
      <w:lvlJc w:val="left"/>
      <w:pPr>
        <w:ind w:left="2880" w:hanging="360"/>
      </w:pPr>
    </w:lvl>
    <w:lvl w:ilvl="4" w:tplc="26C48328" w:tentative="1">
      <w:start w:val="1"/>
      <w:numFmt w:val="lowerLetter"/>
      <w:lvlText w:val="%5."/>
      <w:lvlJc w:val="left"/>
      <w:pPr>
        <w:ind w:left="3600" w:hanging="360"/>
      </w:pPr>
    </w:lvl>
    <w:lvl w:ilvl="5" w:tplc="25745C6E" w:tentative="1">
      <w:start w:val="1"/>
      <w:numFmt w:val="lowerRoman"/>
      <w:lvlText w:val="%6."/>
      <w:lvlJc w:val="right"/>
      <w:pPr>
        <w:ind w:left="4320" w:hanging="180"/>
      </w:pPr>
    </w:lvl>
    <w:lvl w:ilvl="6" w:tplc="4260BB14" w:tentative="1">
      <w:start w:val="1"/>
      <w:numFmt w:val="decimal"/>
      <w:lvlText w:val="%7."/>
      <w:lvlJc w:val="left"/>
      <w:pPr>
        <w:ind w:left="5040" w:hanging="360"/>
      </w:pPr>
    </w:lvl>
    <w:lvl w:ilvl="7" w:tplc="9A148B8C" w:tentative="1">
      <w:start w:val="1"/>
      <w:numFmt w:val="lowerLetter"/>
      <w:lvlText w:val="%8."/>
      <w:lvlJc w:val="left"/>
      <w:pPr>
        <w:ind w:left="5760" w:hanging="360"/>
      </w:pPr>
    </w:lvl>
    <w:lvl w:ilvl="8" w:tplc="EC645CEE" w:tentative="1">
      <w:start w:val="1"/>
      <w:numFmt w:val="lowerRoman"/>
      <w:lvlText w:val="%9."/>
      <w:lvlJc w:val="right"/>
      <w:pPr>
        <w:ind w:left="6480" w:hanging="180"/>
      </w:pPr>
    </w:lvl>
  </w:abstractNum>
  <w:abstractNum w:abstractNumId="5" w15:restartNumberingAfterBreak="0">
    <w:nsid w:val="29C94F29"/>
    <w:multiLevelType w:val="hybridMultilevel"/>
    <w:tmpl w:val="4CBC2A34"/>
    <w:lvl w:ilvl="0" w:tplc="64D23768">
      <w:start w:val="1"/>
      <w:numFmt w:val="decimal"/>
      <w:pStyle w:val="QuestionParagraph"/>
      <w:lvlText w:val="%1."/>
      <w:lvlJc w:val="left"/>
      <w:pPr>
        <w:ind w:left="720" w:hanging="360"/>
      </w:pPr>
      <w:rPr>
        <w:color w:val="000000"/>
      </w:rPr>
    </w:lvl>
    <w:lvl w:ilvl="1" w:tplc="20409D2A" w:tentative="1">
      <w:start w:val="1"/>
      <w:numFmt w:val="lowerLetter"/>
      <w:lvlText w:val="%2."/>
      <w:lvlJc w:val="left"/>
      <w:pPr>
        <w:ind w:left="1440" w:hanging="360"/>
      </w:pPr>
    </w:lvl>
    <w:lvl w:ilvl="2" w:tplc="BA721C06" w:tentative="1">
      <w:start w:val="1"/>
      <w:numFmt w:val="lowerRoman"/>
      <w:lvlText w:val="%3."/>
      <w:lvlJc w:val="right"/>
      <w:pPr>
        <w:ind w:left="2160" w:hanging="180"/>
      </w:pPr>
    </w:lvl>
    <w:lvl w:ilvl="3" w:tplc="580C2FC0" w:tentative="1">
      <w:start w:val="1"/>
      <w:numFmt w:val="decimal"/>
      <w:lvlText w:val="%4."/>
      <w:lvlJc w:val="left"/>
      <w:pPr>
        <w:ind w:left="2880" w:hanging="360"/>
      </w:pPr>
    </w:lvl>
    <w:lvl w:ilvl="4" w:tplc="3D4E3054" w:tentative="1">
      <w:start w:val="1"/>
      <w:numFmt w:val="lowerLetter"/>
      <w:lvlText w:val="%5."/>
      <w:lvlJc w:val="left"/>
      <w:pPr>
        <w:ind w:left="3600" w:hanging="360"/>
      </w:pPr>
    </w:lvl>
    <w:lvl w:ilvl="5" w:tplc="915E3D9A" w:tentative="1">
      <w:start w:val="1"/>
      <w:numFmt w:val="lowerRoman"/>
      <w:lvlText w:val="%6."/>
      <w:lvlJc w:val="right"/>
      <w:pPr>
        <w:ind w:left="4320" w:hanging="180"/>
      </w:pPr>
    </w:lvl>
    <w:lvl w:ilvl="6" w:tplc="D140117A" w:tentative="1">
      <w:start w:val="1"/>
      <w:numFmt w:val="decimal"/>
      <w:lvlText w:val="%7."/>
      <w:lvlJc w:val="left"/>
      <w:pPr>
        <w:ind w:left="5040" w:hanging="360"/>
      </w:pPr>
    </w:lvl>
    <w:lvl w:ilvl="7" w:tplc="B3321C2C" w:tentative="1">
      <w:start w:val="1"/>
      <w:numFmt w:val="lowerLetter"/>
      <w:lvlText w:val="%8."/>
      <w:lvlJc w:val="left"/>
      <w:pPr>
        <w:ind w:left="5760" w:hanging="360"/>
      </w:pPr>
    </w:lvl>
    <w:lvl w:ilvl="8" w:tplc="12720AC0" w:tentative="1">
      <w:start w:val="1"/>
      <w:numFmt w:val="lowerRoman"/>
      <w:lvlText w:val="%9."/>
      <w:lvlJc w:val="right"/>
      <w:pPr>
        <w:ind w:left="6480" w:hanging="180"/>
      </w:pPr>
    </w:lvl>
  </w:abstractNum>
  <w:abstractNum w:abstractNumId="6" w15:restartNumberingAfterBreak="0">
    <w:nsid w:val="310416CA"/>
    <w:multiLevelType w:val="hybridMultilevel"/>
    <w:tmpl w:val="072EDEC8"/>
    <w:lvl w:ilvl="0" w:tplc="8CF0634A">
      <w:start w:val="1"/>
      <w:numFmt w:val="bullet"/>
      <w:pStyle w:val="subclause2Bullet2"/>
      <w:lvlText w:val=""/>
      <w:lvlJc w:val="left"/>
      <w:pPr>
        <w:ind w:left="2279" w:hanging="360"/>
      </w:pPr>
      <w:rPr>
        <w:rFonts w:hint="default" w:ascii="Symbol" w:hAnsi="Symbol"/>
        <w:color w:val="000000"/>
      </w:rPr>
    </w:lvl>
    <w:lvl w:ilvl="1" w:tplc="69E622BC" w:tentative="1">
      <w:start w:val="1"/>
      <w:numFmt w:val="bullet"/>
      <w:lvlText w:val="o"/>
      <w:lvlJc w:val="left"/>
      <w:pPr>
        <w:ind w:left="2999" w:hanging="360"/>
      </w:pPr>
      <w:rPr>
        <w:rFonts w:hint="default" w:ascii="Courier New" w:hAnsi="Courier New" w:cs="Courier New"/>
      </w:rPr>
    </w:lvl>
    <w:lvl w:ilvl="2" w:tplc="03D662F8" w:tentative="1">
      <w:start w:val="1"/>
      <w:numFmt w:val="bullet"/>
      <w:lvlText w:val=""/>
      <w:lvlJc w:val="left"/>
      <w:pPr>
        <w:ind w:left="3719" w:hanging="360"/>
      </w:pPr>
      <w:rPr>
        <w:rFonts w:hint="default" w:ascii="Wingdings" w:hAnsi="Wingdings"/>
      </w:rPr>
    </w:lvl>
    <w:lvl w:ilvl="3" w:tplc="51F2123C" w:tentative="1">
      <w:start w:val="1"/>
      <w:numFmt w:val="bullet"/>
      <w:lvlText w:val=""/>
      <w:lvlJc w:val="left"/>
      <w:pPr>
        <w:ind w:left="4439" w:hanging="360"/>
      </w:pPr>
      <w:rPr>
        <w:rFonts w:hint="default" w:ascii="Symbol" w:hAnsi="Symbol"/>
      </w:rPr>
    </w:lvl>
    <w:lvl w:ilvl="4" w:tplc="CF3CE4D6" w:tentative="1">
      <w:start w:val="1"/>
      <w:numFmt w:val="bullet"/>
      <w:lvlText w:val="o"/>
      <w:lvlJc w:val="left"/>
      <w:pPr>
        <w:ind w:left="5159" w:hanging="360"/>
      </w:pPr>
      <w:rPr>
        <w:rFonts w:hint="default" w:ascii="Courier New" w:hAnsi="Courier New" w:cs="Courier New"/>
      </w:rPr>
    </w:lvl>
    <w:lvl w:ilvl="5" w:tplc="92740410" w:tentative="1">
      <w:start w:val="1"/>
      <w:numFmt w:val="bullet"/>
      <w:lvlText w:val=""/>
      <w:lvlJc w:val="left"/>
      <w:pPr>
        <w:ind w:left="5879" w:hanging="360"/>
      </w:pPr>
      <w:rPr>
        <w:rFonts w:hint="default" w:ascii="Wingdings" w:hAnsi="Wingdings"/>
      </w:rPr>
    </w:lvl>
    <w:lvl w:ilvl="6" w:tplc="514083AA" w:tentative="1">
      <w:start w:val="1"/>
      <w:numFmt w:val="bullet"/>
      <w:lvlText w:val=""/>
      <w:lvlJc w:val="left"/>
      <w:pPr>
        <w:ind w:left="6599" w:hanging="360"/>
      </w:pPr>
      <w:rPr>
        <w:rFonts w:hint="default" w:ascii="Symbol" w:hAnsi="Symbol"/>
      </w:rPr>
    </w:lvl>
    <w:lvl w:ilvl="7" w:tplc="9A7616CC" w:tentative="1">
      <w:start w:val="1"/>
      <w:numFmt w:val="bullet"/>
      <w:lvlText w:val="o"/>
      <w:lvlJc w:val="left"/>
      <w:pPr>
        <w:ind w:left="7319" w:hanging="360"/>
      </w:pPr>
      <w:rPr>
        <w:rFonts w:hint="default" w:ascii="Courier New" w:hAnsi="Courier New" w:cs="Courier New"/>
      </w:rPr>
    </w:lvl>
    <w:lvl w:ilvl="8" w:tplc="DD4E95F8" w:tentative="1">
      <w:start w:val="1"/>
      <w:numFmt w:val="bullet"/>
      <w:lvlText w:val=""/>
      <w:lvlJc w:val="left"/>
      <w:pPr>
        <w:ind w:left="8039" w:hanging="360"/>
      </w:pPr>
      <w:rPr>
        <w:rFonts w:hint="default" w:ascii="Wingdings" w:hAnsi="Wingdings"/>
      </w:rPr>
    </w:lvl>
  </w:abstractNum>
  <w:abstractNum w:abstractNumId="7" w15:restartNumberingAfterBreak="0">
    <w:nsid w:val="31E9741F"/>
    <w:multiLevelType w:val="hybridMultilevel"/>
    <w:tmpl w:val="0CAC7D4E"/>
    <w:lvl w:ilvl="0" w:tplc="4B8A73DC">
      <w:start w:val="1"/>
      <w:numFmt w:val="bullet"/>
      <w:pStyle w:val="BulletList2"/>
      <w:lvlText w:val=""/>
      <w:lvlJc w:val="left"/>
      <w:pPr>
        <w:tabs>
          <w:tab w:val="num" w:pos="1077"/>
        </w:tabs>
        <w:ind w:left="1077" w:hanging="357"/>
      </w:pPr>
      <w:rPr>
        <w:rFonts w:hint="default" w:ascii="Symbol" w:hAnsi="Symbol"/>
        <w:color w:val="000000"/>
      </w:rPr>
    </w:lvl>
    <w:lvl w:ilvl="1" w:tplc="3D4A901A" w:tentative="1">
      <w:start w:val="1"/>
      <w:numFmt w:val="bullet"/>
      <w:lvlText w:val="o"/>
      <w:lvlJc w:val="left"/>
      <w:pPr>
        <w:tabs>
          <w:tab w:val="num" w:pos="1440"/>
        </w:tabs>
        <w:ind w:left="1440" w:hanging="360"/>
      </w:pPr>
      <w:rPr>
        <w:rFonts w:hint="default" w:ascii="Courier New" w:hAnsi="Courier New" w:cs="Courier New"/>
      </w:rPr>
    </w:lvl>
    <w:lvl w:ilvl="2" w:tplc="D0B2F5F2" w:tentative="1">
      <w:start w:val="1"/>
      <w:numFmt w:val="bullet"/>
      <w:lvlText w:val=""/>
      <w:lvlJc w:val="left"/>
      <w:pPr>
        <w:tabs>
          <w:tab w:val="num" w:pos="2160"/>
        </w:tabs>
        <w:ind w:left="2160" w:hanging="360"/>
      </w:pPr>
      <w:rPr>
        <w:rFonts w:hint="default" w:ascii="Wingdings" w:hAnsi="Wingdings"/>
      </w:rPr>
    </w:lvl>
    <w:lvl w:ilvl="3" w:tplc="FD7649F0" w:tentative="1">
      <w:start w:val="1"/>
      <w:numFmt w:val="bullet"/>
      <w:lvlText w:val=""/>
      <w:lvlJc w:val="left"/>
      <w:pPr>
        <w:tabs>
          <w:tab w:val="num" w:pos="2880"/>
        </w:tabs>
        <w:ind w:left="2880" w:hanging="360"/>
      </w:pPr>
      <w:rPr>
        <w:rFonts w:hint="default" w:ascii="Symbol" w:hAnsi="Symbol"/>
      </w:rPr>
    </w:lvl>
    <w:lvl w:ilvl="4" w:tplc="090679B2" w:tentative="1">
      <w:start w:val="1"/>
      <w:numFmt w:val="bullet"/>
      <w:lvlText w:val="o"/>
      <w:lvlJc w:val="left"/>
      <w:pPr>
        <w:tabs>
          <w:tab w:val="num" w:pos="3600"/>
        </w:tabs>
        <w:ind w:left="3600" w:hanging="360"/>
      </w:pPr>
      <w:rPr>
        <w:rFonts w:hint="default" w:ascii="Courier New" w:hAnsi="Courier New" w:cs="Courier New"/>
      </w:rPr>
    </w:lvl>
    <w:lvl w:ilvl="5" w:tplc="3C8AD57A" w:tentative="1">
      <w:start w:val="1"/>
      <w:numFmt w:val="bullet"/>
      <w:lvlText w:val=""/>
      <w:lvlJc w:val="left"/>
      <w:pPr>
        <w:tabs>
          <w:tab w:val="num" w:pos="4320"/>
        </w:tabs>
        <w:ind w:left="4320" w:hanging="360"/>
      </w:pPr>
      <w:rPr>
        <w:rFonts w:hint="default" w:ascii="Wingdings" w:hAnsi="Wingdings"/>
      </w:rPr>
    </w:lvl>
    <w:lvl w:ilvl="6" w:tplc="3886C284" w:tentative="1">
      <w:start w:val="1"/>
      <w:numFmt w:val="bullet"/>
      <w:lvlText w:val=""/>
      <w:lvlJc w:val="left"/>
      <w:pPr>
        <w:tabs>
          <w:tab w:val="num" w:pos="5040"/>
        </w:tabs>
        <w:ind w:left="5040" w:hanging="360"/>
      </w:pPr>
      <w:rPr>
        <w:rFonts w:hint="default" w:ascii="Symbol" w:hAnsi="Symbol"/>
      </w:rPr>
    </w:lvl>
    <w:lvl w:ilvl="7" w:tplc="F858D322" w:tentative="1">
      <w:start w:val="1"/>
      <w:numFmt w:val="bullet"/>
      <w:lvlText w:val="o"/>
      <w:lvlJc w:val="left"/>
      <w:pPr>
        <w:tabs>
          <w:tab w:val="num" w:pos="5760"/>
        </w:tabs>
        <w:ind w:left="5760" w:hanging="360"/>
      </w:pPr>
      <w:rPr>
        <w:rFonts w:hint="default" w:ascii="Courier New" w:hAnsi="Courier New" w:cs="Courier New"/>
      </w:rPr>
    </w:lvl>
    <w:lvl w:ilvl="8" w:tplc="72827E26"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33CC668D"/>
    <w:multiLevelType w:val="hybridMultilevel"/>
    <w:tmpl w:val="594C4DAE"/>
    <w:lvl w:ilvl="0" w:tplc="C55298B4">
      <w:start w:val="1"/>
      <w:numFmt w:val="bullet"/>
      <w:pStyle w:val="Bullet4"/>
      <w:lvlText w:val=""/>
      <w:lvlJc w:val="left"/>
      <w:pPr>
        <w:tabs>
          <w:tab w:val="num" w:pos="2676"/>
        </w:tabs>
        <w:ind w:left="2676" w:hanging="357"/>
      </w:pPr>
      <w:rPr>
        <w:rFonts w:hint="default" w:ascii="Symbol" w:hAnsi="Symbol"/>
        <w:color w:val="000000"/>
      </w:rPr>
    </w:lvl>
    <w:lvl w:ilvl="1" w:tplc="B714F318" w:tentative="1">
      <w:start w:val="1"/>
      <w:numFmt w:val="bullet"/>
      <w:lvlText w:val="o"/>
      <w:lvlJc w:val="left"/>
      <w:pPr>
        <w:tabs>
          <w:tab w:val="num" w:pos="1440"/>
        </w:tabs>
        <w:ind w:left="1440" w:hanging="360"/>
      </w:pPr>
      <w:rPr>
        <w:rFonts w:hint="default" w:ascii="Courier New" w:hAnsi="Courier New" w:cs="Courier New"/>
      </w:rPr>
    </w:lvl>
    <w:lvl w:ilvl="2" w:tplc="9DCAEA5E" w:tentative="1">
      <w:start w:val="1"/>
      <w:numFmt w:val="bullet"/>
      <w:lvlText w:val=""/>
      <w:lvlJc w:val="left"/>
      <w:pPr>
        <w:tabs>
          <w:tab w:val="num" w:pos="2160"/>
        </w:tabs>
        <w:ind w:left="2160" w:hanging="360"/>
      </w:pPr>
      <w:rPr>
        <w:rFonts w:hint="default" w:ascii="Wingdings" w:hAnsi="Wingdings"/>
      </w:rPr>
    </w:lvl>
    <w:lvl w:ilvl="3" w:tplc="AC26A0F0" w:tentative="1">
      <w:start w:val="1"/>
      <w:numFmt w:val="bullet"/>
      <w:lvlText w:val=""/>
      <w:lvlJc w:val="left"/>
      <w:pPr>
        <w:tabs>
          <w:tab w:val="num" w:pos="2880"/>
        </w:tabs>
        <w:ind w:left="2880" w:hanging="360"/>
      </w:pPr>
      <w:rPr>
        <w:rFonts w:hint="default" w:ascii="Symbol" w:hAnsi="Symbol"/>
      </w:rPr>
    </w:lvl>
    <w:lvl w:ilvl="4" w:tplc="A3CE80F6" w:tentative="1">
      <w:start w:val="1"/>
      <w:numFmt w:val="bullet"/>
      <w:lvlText w:val="o"/>
      <w:lvlJc w:val="left"/>
      <w:pPr>
        <w:tabs>
          <w:tab w:val="num" w:pos="3600"/>
        </w:tabs>
        <w:ind w:left="3600" w:hanging="360"/>
      </w:pPr>
      <w:rPr>
        <w:rFonts w:hint="default" w:ascii="Courier New" w:hAnsi="Courier New" w:cs="Courier New"/>
      </w:rPr>
    </w:lvl>
    <w:lvl w:ilvl="5" w:tplc="D66EBECA" w:tentative="1">
      <w:start w:val="1"/>
      <w:numFmt w:val="bullet"/>
      <w:lvlText w:val=""/>
      <w:lvlJc w:val="left"/>
      <w:pPr>
        <w:tabs>
          <w:tab w:val="num" w:pos="4320"/>
        </w:tabs>
        <w:ind w:left="4320" w:hanging="360"/>
      </w:pPr>
      <w:rPr>
        <w:rFonts w:hint="default" w:ascii="Wingdings" w:hAnsi="Wingdings"/>
      </w:rPr>
    </w:lvl>
    <w:lvl w:ilvl="6" w:tplc="DE60BEFC" w:tentative="1">
      <w:start w:val="1"/>
      <w:numFmt w:val="bullet"/>
      <w:lvlText w:val=""/>
      <w:lvlJc w:val="left"/>
      <w:pPr>
        <w:tabs>
          <w:tab w:val="num" w:pos="5040"/>
        </w:tabs>
        <w:ind w:left="5040" w:hanging="360"/>
      </w:pPr>
      <w:rPr>
        <w:rFonts w:hint="default" w:ascii="Symbol" w:hAnsi="Symbol"/>
      </w:rPr>
    </w:lvl>
    <w:lvl w:ilvl="7" w:tplc="57C82F38" w:tentative="1">
      <w:start w:val="1"/>
      <w:numFmt w:val="bullet"/>
      <w:lvlText w:val="o"/>
      <w:lvlJc w:val="left"/>
      <w:pPr>
        <w:tabs>
          <w:tab w:val="num" w:pos="5760"/>
        </w:tabs>
        <w:ind w:left="5760" w:hanging="360"/>
      </w:pPr>
      <w:rPr>
        <w:rFonts w:hint="default" w:ascii="Courier New" w:hAnsi="Courier New" w:cs="Courier New"/>
      </w:rPr>
    </w:lvl>
    <w:lvl w:ilvl="8" w:tplc="CA629AFC"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36E3743B"/>
    <w:multiLevelType w:val="singleLevel"/>
    <w:tmpl w:val="FE302F92"/>
    <w:lvl w:ilvl="0">
      <w:start w:val="1"/>
      <w:numFmt w:val="decimal"/>
      <w:pStyle w:val="ScheduleHeading"/>
      <w:lvlText w:val="Schedule %1"/>
      <w:lvlJc w:val="left"/>
      <w:pPr>
        <w:tabs>
          <w:tab w:val="num" w:pos="1080"/>
        </w:tabs>
        <w:ind w:left="360" w:hanging="360"/>
      </w:pPr>
      <w:rPr>
        <w:rFonts w:hint="default"/>
        <w:color w:val="000000"/>
      </w:rPr>
    </w:lvl>
  </w:abstractNum>
  <w:abstractNum w:abstractNumId="10" w15:restartNumberingAfterBreak="0">
    <w:nsid w:val="38130038"/>
    <w:multiLevelType w:val="hybridMultilevel"/>
    <w:tmpl w:val="FF8A0FAE"/>
    <w:lvl w:ilvl="0" w:tplc="F0AA5646">
      <w:start w:val="1"/>
      <w:numFmt w:val="bullet"/>
      <w:pStyle w:val="ClauseBullet2"/>
      <w:lvlText w:val=""/>
      <w:lvlJc w:val="left"/>
      <w:pPr>
        <w:ind w:left="1440" w:hanging="360"/>
      </w:pPr>
      <w:rPr>
        <w:rFonts w:hint="default" w:ascii="Symbol" w:hAnsi="Symbol"/>
        <w:color w:val="000000"/>
      </w:rPr>
    </w:lvl>
    <w:lvl w:ilvl="1" w:tplc="25128346" w:tentative="1">
      <w:start w:val="1"/>
      <w:numFmt w:val="bullet"/>
      <w:lvlText w:val="o"/>
      <w:lvlJc w:val="left"/>
      <w:pPr>
        <w:ind w:left="2160" w:hanging="360"/>
      </w:pPr>
      <w:rPr>
        <w:rFonts w:hint="default" w:ascii="Courier New" w:hAnsi="Courier New" w:cs="Courier New"/>
      </w:rPr>
    </w:lvl>
    <w:lvl w:ilvl="2" w:tplc="86C46DCA" w:tentative="1">
      <w:start w:val="1"/>
      <w:numFmt w:val="bullet"/>
      <w:lvlText w:val=""/>
      <w:lvlJc w:val="left"/>
      <w:pPr>
        <w:ind w:left="2880" w:hanging="360"/>
      </w:pPr>
      <w:rPr>
        <w:rFonts w:hint="default" w:ascii="Wingdings" w:hAnsi="Wingdings"/>
      </w:rPr>
    </w:lvl>
    <w:lvl w:ilvl="3" w:tplc="398E67BA" w:tentative="1">
      <w:start w:val="1"/>
      <w:numFmt w:val="bullet"/>
      <w:lvlText w:val=""/>
      <w:lvlJc w:val="left"/>
      <w:pPr>
        <w:ind w:left="3600" w:hanging="360"/>
      </w:pPr>
      <w:rPr>
        <w:rFonts w:hint="default" w:ascii="Symbol" w:hAnsi="Symbol"/>
      </w:rPr>
    </w:lvl>
    <w:lvl w:ilvl="4" w:tplc="AC8AD0E8" w:tentative="1">
      <w:start w:val="1"/>
      <w:numFmt w:val="bullet"/>
      <w:lvlText w:val="o"/>
      <w:lvlJc w:val="left"/>
      <w:pPr>
        <w:ind w:left="4320" w:hanging="360"/>
      </w:pPr>
      <w:rPr>
        <w:rFonts w:hint="default" w:ascii="Courier New" w:hAnsi="Courier New" w:cs="Courier New"/>
      </w:rPr>
    </w:lvl>
    <w:lvl w:ilvl="5" w:tplc="F30EFC1C" w:tentative="1">
      <w:start w:val="1"/>
      <w:numFmt w:val="bullet"/>
      <w:lvlText w:val=""/>
      <w:lvlJc w:val="left"/>
      <w:pPr>
        <w:ind w:left="5040" w:hanging="360"/>
      </w:pPr>
      <w:rPr>
        <w:rFonts w:hint="default" w:ascii="Wingdings" w:hAnsi="Wingdings"/>
      </w:rPr>
    </w:lvl>
    <w:lvl w:ilvl="6" w:tplc="88B29C70" w:tentative="1">
      <w:start w:val="1"/>
      <w:numFmt w:val="bullet"/>
      <w:lvlText w:val=""/>
      <w:lvlJc w:val="left"/>
      <w:pPr>
        <w:ind w:left="5760" w:hanging="360"/>
      </w:pPr>
      <w:rPr>
        <w:rFonts w:hint="default" w:ascii="Symbol" w:hAnsi="Symbol"/>
      </w:rPr>
    </w:lvl>
    <w:lvl w:ilvl="7" w:tplc="0FD0EA8A" w:tentative="1">
      <w:start w:val="1"/>
      <w:numFmt w:val="bullet"/>
      <w:lvlText w:val="o"/>
      <w:lvlJc w:val="left"/>
      <w:pPr>
        <w:ind w:left="6480" w:hanging="360"/>
      </w:pPr>
      <w:rPr>
        <w:rFonts w:hint="default" w:ascii="Courier New" w:hAnsi="Courier New" w:cs="Courier New"/>
      </w:rPr>
    </w:lvl>
    <w:lvl w:ilvl="8" w:tplc="51A802B8" w:tentative="1">
      <w:start w:val="1"/>
      <w:numFmt w:val="bullet"/>
      <w:lvlText w:val=""/>
      <w:lvlJc w:val="left"/>
      <w:pPr>
        <w:ind w:left="7200" w:hanging="360"/>
      </w:pPr>
      <w:rPr>
        <w:rFonts w:hint="default" w:ascii="Wingdings" w:hAnsi="Wingdings"/>
      </w:rPr>
    </w:lvl>
  </w:abstractNum>
  <w:abstractNum w:abstractNumId="11" w15:restartNumberingAfterBreak="0">
    <w:nsid w:val="44D67987"/>
    <w:multiLevelType w:val="hybridMultilevel"/>
    <w:tmpl w:val="EBD6FB80"/>
    <w:lvl w:ilvl="0" w:tplc="896EC028">
      <w:start w:val="1"/>
      <w:numFmt w:val="bullet"/>
      <w:pStyle w:val="subclause1Bullet2"/>
      <w:lvlText w:val=""/>
      <w:lvlJc w:val="left"/>
      <w:pPr>
        <w:ind w:left="1440" w:hanging="360"/>
      </w:pPr>
      <w:rPr>
        <w:rFonts w:hint="default" w:ascii="Symbol" w:hAnsi="Symbol"/>
        <w:color w:val="000000"/>
      </w:rPr>
    </w:lvl>
    <w:lvl w:ilvl="1" w:tplc="4D426614" w:tentative="1">
      <w:start w:val="1"/>
      <w:numFmt w:val="bullet"/>
      <w:lvlText w:val="o"/>
      <w:lvlJc w:val="left"/>
      <w:pPr>
        <w:ind w:left="2160" w:hanging="360"/>
      </w:pPr>
      <w:rPr>
        <w:rFonts w:hint="default" w:ascii="Courier New" w:hAnsi="Courier New" w:cs="Courier New"/>
      </w:rPr>
    </w:lvl>
    <w:lvl w:ilvl="2" w:tplc="944832FC" w:tentative="1">
      <w:start w:val="1"/>
      <w:numFmt w:val="bullet"/>
      <w:lvlText w:val=""/>
      <w:lvlJc w:val="left"/>
      <w:pPr>
        <w:ind w:left="2880" w:hanging="360"/>
      </w:pPr>
      <w:rPr>
        <w:rFonts w:hint="default" w:ascii="Wingdings" w:hAnsi="Wingdings"/>
      </w:rPr>
    </w:lvl>
    <w:lvl w:ilvl="3" w:tplc="5C4C6060" w:tentative="1">
      <w:start w:val="1"/>
      <w:numFmt w:val="bullet"/>
      <w:lvlText w:val=""/>
      <w:lvlJc w:val="left"/>
      <w:pPr>
        <w:ind w:left="3600" w:hanging="360"/>
      </w:pPr>
      <w:rPr>
        <w:rFonts w:hint="default" w:ascii="Symbol" w:hAnsi="Symbol"/>
      </w:rPr>
    </w:lvl>
    <w:lvl w:ilvl="4" w:tplc="BC94FFC2" w:tentative="1">
      <w:start w:val="1"/>
      <w:numFmt w:val="bullet"/>
      <w:lvlText w:val="o"/>
      <w:lvlJc w:val="left"/>
      <w:pPr>
        <w:ind w:left="4320" w:hanging="360"/>
      </w:pPr>
      <w:rPr>
        <w:rFonts w:hint="default" w:ascii="Courier New" w:hAnsi="Courier New" w:cs="Courier New"/>
      </w:rPr>
    </w:lvl>
    <w:lvl w:ilvl="5" w:tplc="3A74DED0" w:tentative="1">
      <w:start w:val="1"/>
      <w:numFmt w:val="bullet"/>
      <w:lvlText w:val=""/>
      <w:lvlJc w:val="left"/>
      <w:pPr>
        <w:ind w:left="5040" w:hanging="360"/>
      </w:pPr>
      <w:rPr>
        <w:rFonts w:hint="default" w:ascii="Wingdings" w:hAnsi="Wingdings"/>
      </w:rPr>
    </w:lvl>
    <w:lvl w:ilvl="6" w:tplc="905A415C" w:tentative="1">
      <w:start w:val="1"/>
      <w:numFmt w:val="bullet"/>
      <w:lvlText w:val=""/>
      <w:lvlJc w:val="left"/>
      <w:pPr>
        <w:ind w:left="5760" w:hanging="360"/>
      </w:pPr>
      <w:rPr>
        <w:rFonts w:hint="default" w:ascii="Symbol" w:hAnsi="Symbol"/>
      </w:rPr>
    </w:lvl>
    <w:lvl w:ilvl="7" w:tplc="B4D60F38" w:tentative="1">
      <w:start w:val="1"/>
      <w:numFmt w:val="bullet"/>
      <w:lvlText w:val="o"/>
      <w:lvlJc w:val="left"/>
      <w:pPr>
        <w:ind w:left="6480" w:hanging="360"/>
      </w:pPr>
      <w:rPr>
        <w:rFonts w:hint="default" w:ascii="Courier New" w:hAnsi="Courier New" w:cs="Courier New"/>
      </w:rPr>
    </w:lvl>
    <w:lvl w:ilvl="8" w:tplc="4386C70E" w:tentative="1">
      <w:start w:val="1"/>
      <w:numFmt w:val="bullet"/>
      <w:lvlText w:val=""/>
      <w:lvlJc w:val="left"/>
      <w:pPr>
        <w:ind w:left="7200" w:hanging="360"/>
      </w:pPr>
      <w:rPr>
        <w:rFonts w:hint="default" w:ascii="Wingdings" w:hAnsi="Wingdings"/>
      </w:rPr>
    </w:lvl>
  </w:abstractNum>
  <w:abstractNum w:abstractNumId="12" w15:restartNumberingAfterBreak="0">
    <w:nsid w:val="44E96665"/>
    <w:multiLevelType w:val="hybridMultilevel"/>
    <w:tmpl w:val="EF1E142A"/>
    <w:lvl w:ilvl="0" w:tplc="342CD620">
      <w:start w:val="1"/>
      <w:numFmt w:val="bullet"/>
      <w:pStyle w:val="subclause3Bullet1"/>
      <w:lvlText w:val=""/>
      <w:lvlJc w:val="left"/>
      <w:pPr>
        <w:ind w:left="2988" w:hanging="360"/>
      </w:pPr>
      <w:rPr>
        <w:rFonts w:hint="default" w:ascii="Symbol" w:hAnsi="Symbol"/>
        <w:color w:val="000000"/>
      </w:rPr>
    </w:lvl>
    <w:lvl w:ilvl="1" w:tplc="1D2C7D02" w:tentative="1">
      <w:start w:val="1"/>
      <w:numFmt w:val="bullet"/>
      <w:lvlText w:val="o"/>
      <w:lvlJc w:val="left"/>
      <w:pPr>
        <w:ind w:left="3708" w:hanging="360"/>
      </w:pPr>
      <w:rPr>
        <w:rFonts w:hint="default" w:ascii="Courier New" w:hAnsi="Courier New" w:cs="Courier New"/>
      </w:rPr>
    </w:lvl>
    <w:lvl w:ilvl="2" w:tplc="25C6928E" w:tentative="1">
      <w:start w:val="1"/>
      <w:numFmt w:val="bullet"/>
      <w:lvlText w:val=""/>
      <w:lvlJc w:val="left"/>
      <w:pPr>
        <w:ind w:left="4428" w:hanging="360"/>
      </w:pPr>
      <w:rPr>
        <w:rFonts w:hint="default" w:ascii="Wingdings" w:hAnsi="Wingdings"/>
      </w:rPr>
    </w:lvl>
    <w:lvl w:ilvl="3" w:tplc="B5D642E6" w:tentative="1">
      <w:start w:val="1"/>
      <w:numFmt w:val="bullet"/>
      <w:lvlText w:val=""/>
      <w:lvlJc w:val="left"/>
      <w:pPr>
        <w:ind w:left="5148" w:hanging="360"/>
      </w:pPr>
      <w:rPr>
        <w:rFonts w:hint="default" w:ascii="Symbol" w:hAnsi="Symbol"/>
      </w:rPr>
    </w:lvl>
    <w:lvl w:ilvl="4" w:tplc="DF7659FC" w:tentative="1">
      <w:start w:val="1"/>
      <w:numFmt w:val="bullet"/>
      <w:lvlText w:val="o"/>
      <w:lvlJc w:val="left"/>
      <w:pPr>
        <w:ind w:left="5868" w:hanging="360"/>
      </w:pPr>
      <w:rPr>
        <w:rFonts w:hint="default" w:ascii="Courier New" w:hAnsi="Courier New" w:cs="Courier New"/>
      </w:rPr>
    </w:lvl>
    <w:lvl w:ilvl="5" w:tplc="92CE5120" w:tentative="1">
      <w:start w:val="1"/>
      <w:numFmt w:val="bullet"/>
      <w:lvlText w:val=""/>
      <w:lvlJc w:val="left"/>
      <w:pPr>
        <w:ind w:left="6588" w:hanging="360"/>
      </w:pPr>
      <w:rPr>
        <w:rFonts w:hint="default" w:ascii="Wingdings" w:hAnsi="Wingdings"/>
      </w:rPr>
    </w:lvl>
    <w:lvl w:ilvl="6" w:tplc="C6FEB76C" w:tentative="1">
      <w:start w:val="1"/>
      <w:numFmt w:val="bullet"/>
      <w:lvlText w:val=""/>
      <w:lvlJc w:val="left"/>
      <w:pPr>
        <w:ind w:left="7308" w:hanging="360"/>
      </w:pPr>
      <w:rPr>
        <w:rFonts w:hint="default" w:ascii="Symbol" w:hAnsi="Symbol"/>
      </w:rPr>
    </w:lvl>
    <w:lvl w:ilvl="7" w:tplc="496AEC84" w:tentative="1">
      <w:start w:val="1"/>
      <w:numFmt w:val="bullet"/>
      <w:lvlText w:val="o"/>
      <w:lvlJc w:val="left"/>
      <w:pPr>
        <w:ind w:left="8028" w:hanging="360"/>
      </w:pPr>
      <w:rPr>
        <w:rFonts w:hint="default" w:ascii="Courier New" w:hAnsi="Courier New" w:cs="Courier New"/>
      </w:rPr>
    </w:lvl>
    <w:lvl w:ilvl="8" w:tplc="02FE3D50" w:tentative="1">
      <w:start w:val="1"/>
      <w:numFmt w:val="bullet"/>
      <w:lvlText w:val=""/>
      <w:lvlJc w:val="left"/>
      <w:pPr>
        <w:ind w:left="8748" w:hanging="360"/>
      </w:pPr>
      <w:rPr>
        <w:rFonts w:hint="default" w:ascii="Wingdings" w:hAnsi="Wingdings"/>
      </w:rPr>
    </w:lvl>
  </w:abstractNum>
  <w:abstractNum w:abstractNumId="13" w15:restartNumberingAfterBreak="0">
    <w:nsid w:val="46AC04C6"/>
    <w:multiLevelType w:val="hybridMultilevel"/>
    <w:tmpl w:val="E6C47700"/>
    <w:lvl w:ilvl="0" w:tplc="134E0482">
      <w:start w:val="1"/>
      <w:numFmt w:val="bullet"/>
      <w:pStyle w:val="subclause2Bullet1"/>
      <w:lvlText w:val=""/>
      <w:lvlJc w:val="left"/>
      <w:pPr>
        <w:ind w:left="2279" w:hanging="360"/>
      </w:pPr>
      <w:rPr>
        <w:rFonts w:hint="default" w:ascii="Symbol" w:hAnsi="Symbol"/>
        <w:color w:val="000000"/>
      </w:rPr>
    </w:lvl>
    <w:lvl w:ilvl="1" w:tplc="39328606" w:tentative="1">
      <w:start w:val="1"/>
      <w:numFmt w:val="bullet"/>
      <w:lvlText w:val="o"/>
      <w:lvlJc w:val="left"/>
      <w:pPr>
        <w:ind w:left="2999" w:hanging="360"/>
      </w:pPr>
      <w:rPr>
        <w:rFonts w:hint="default" w:ascii="Courier New" w:hAnsi="Courier New" w:cs="Courier New"/>
      </w:rPr>
    </w:lvl>
    <w:lvl w:ilvl="2" w:tplc="215657FA" w:tentative="1">
      <w:start w:val="1"/>
      <w:numFmt w:val="bullet"/>
      <w:lvlText w:val=""/>
      <w:lvlJc w:val="left"/>
      <w:pPr>
        <w:ind w:left="3719" w:hanging="360"/>
      </w:pPr>
      <w:rPr>
        <w:rFonts w:hint="default" w:ascii="Wingdings" w:hAnsi="Wingdings"/>
      </w:rPr>
    </w:lvl>
    <w:lvl w:ilvl="3" w:tplc="9DE2676A" w:tentative="1">
      <w:start w:val="1"/>
      <w:numFmt w:val="bullet"/>
      <w:lvlText w:val=""/>
      <w:lvlJc w:val="left"/>
      <w:pPr>
        <w:ind w:left="4439" w:hanging="360"/>
      </w:pPr>
      <w:rPr>
        <w:rFonts w:hint="default" w:ascii="Symbol" w:hAnsi="Symbol"/>
      </w:rPr>
    </w:lvl>
    <w:lvl w:ilvl="4" w:tplc="E8A223C0" w:tentative="1">
      <w:start w:val="1"/>
      <w:numFmt w:val="bullet"/>
      <w:lvlText w:val="o"/>
      <w:lvlJc w:val="left"/>
      <w:pPr>
        <w:ind w:left="5159" w:hanging="360"/>
      </w:pPr>
      <w:rPr>
        <w:rFonts w:hint="default" w:ascii="Courier New" w:hAnsi="Courier New" w:cs="Courier New"/>
      </w:rPr>
    </w:lvl>
    <w:lvl w:ilvl="5" w:tplc="F6BAF8AC" w:tentative="1">
      <w:start w:val="1"/>
      <w:numFmt w:val="bullet"/>
      <w:lvlText w:val=""/>
      <w:lvlJc w:val="left"/>
      <w:pPr>
        <w:ind w:left="5879" w:hanging="360"/>
      </w:pPr>
      <w:rPr>
        <w:rFonts w:hint="default" w:ascii="Wingdings" w:hAnsi="Wingdings"/>
      </w:rPr>
    </w:lvl>
    <w:lvl w:ilvl="6" w:tplc="6E9E1C28" w:tentative="1">
      <w:start w:val="1"/>
      <w:numFmt w:val="bullet"/>
      <w:lvlText w:val=""/>
      <w:lvlJc w:val="left"/>
      <w:pPr>
        <w:ind w:left="6599" w:hanging="360"/>
      </w:pPr>
      <w:rPr>
        <w:rFonts w:hint="default" w:ascii="Symbol" w:hAnsi="Symbol"/>
      </w:rPr>
    </w:lvl>
    <w:lvl w:ilvl="7" w:tplc="735293A2" w:tentative="1">
      <w:start w:val="1"/>
      <w:numFmt w:val="bullet"/>
      <w:lvlText w:val="o"/>
      <w:lvlJc w:val="left"/>
      <w:pPr>
        <w:ind w:left="7319" w:hanging="360"/>
      </w:pPr>
      <w:rPr>
        <w:rFonts w:hint="default" w:ascii="Courier New" w:hAnsi="Courier New" w:cs="Courier New"/>
      </w:rPr>
    </w:lvl>
    <w:lvl w:ilvl="8" w:tplc="2B5A692C" w:tentative="1">
      <w:start w:val="1"/>
      <w:numFmt w:val="bullet"/>
      <w:lvlText w:val=""/>
      <w:lvlJc w:val="left"/>
      <w:pPr>
        <w:ind w:left="8039" w:hanging="360"/>
      </w:pPr>
      <w:rPr>
        <w:rFonts w:hint="default" w:ascii="Wingdings" w:hAnsi="Wingdings"/>
      </w:rPr>
    </w:lvl>
  </w:abstractNum>
  <w:abstractNum w:abstractNumId="14" w15:restartNumberingAfterBreak="0">
    <w:nsid w:val="47F42723"/>
    <w:multiLevelType w:val="hybridMultilevel"/>
    <w:tmpl w:val="C5A02EE6"/>
    <w:lvl w:ilvl="0" w:tplc="73D4FFDA">
      <w:start w:val="1"/>
      <w:numFmt w:val="bullet"/>
      <w:pStyle w:val="subclause1Bullet1"/>
      <w:lvlText w:val=""/>
      <w:lvlJc w:val="left"/>
      <w:pPr>
        <w:ind w:left="1440" w:hanging="360"/>
      </w:pPr>
      <w:rPr>
        <w:rFonts w:hint="default" w:ascii="Symbol" w:hAnsi="Symbol"/>
        <w:color w:val="000000"/>
      </w:rPr>
    </w:lvl>
    <w:lvl w:ilvl="1" w:tplc="D896775A" w:tentative="1">
      <w:start w:val="1"/>
      <w:numFmt w:val="bullet"/>
      <w:lvlText w:val="o"/>
      <w:lvlJc w:val="left"/>
      <w:pPr>
        <w:ind w:left="2160" w:hanging="360"/>
      </w:pPr>
      <w:rPr>
        <w:rFonts w:hint="default" w:ascii="Courier New" w:hAnsi="Courier New" w:cs="Courier New"/>
      </w:rPr>
    </w:lvl>
    <w:lvl w:ilvl="2" w:tplc="53AA3B92" w:tentative="1">
      <w:start w:val="1"/>
      <w:numFmt w:val="bullet"/>
      <w:lvlText w:val=""/>
      <w:lvlJc w:val="left"/>
      <w:pPr>
        <w:ind w:left="2880" w:hanging="360"/>
      </w:pPr>
      <w:rPr>
        <w:rFonts w:hint="default" w:ascii="Wingdings" w:hAnsi="Wingdings"/>
      </w:rPr>
    </w:lvl>
    <w:lvl w:ilvl="3" w:tplc="A08EF126" w:tentative="1">
      <w:start w:val="1"/>
      <w:numFmt w:val="bullet"/>
      <w:lvlText w:val=""/>
      <w:lvlJc w:val="left"/>
      <w:pPr>
        <w:ind w:left="3600" w:hanging="360"/>
      </w:pPr>
      <w:rPr>
        <w:rFonts w:hint="default" w:ascii="Symbol" w:hAnsi="Symbol"/>
      </w:rPr>
    </w:lvl>
    <w:lvl w:ilvl="4" w:tplc="CCC08760" w:tentative="1">
      <w:start w:val="1"/>
      <w:numFmt w:val="bullet"/>
      <w:lvlText w:val="o"/>
      <w:lvlJc w:val="left"/>
      <w:pPr>
        <w:ind w:left="4320" w:hanging="360"/>
      </w:pPr>
      <w:rPr>
        <w:rFonts w:hint="default" w:ascii="Courier New" w:hAnsi="Courier New" w:cs="Courier New"/>
      </w:rPr>
    </w:lvl>
    <w:lvl w:ilvl="5" w:tplc="DE82A134" w:tentative="1">
      <w:start w:val="1"/>
      <w:numFmt w:val="bullet"/>
      <w:lvlText w:val=""/>
      <w:lvlJc w:val="left"/>
      <w:pPr>
        <w:ind w:left="5040" w:hanging="360"/>
      </w:pPr>
      <w:rPr>
        <w:rFonts w:hint="default" w:ascii="Wingdings" w:hAnsi="Wingdings"/>
      </w:rPr>
    </w:lvl>
    <w:lvl w:ilvl="6" w:tplc="B150EF28" w:tentative="1">
      <w:start w:val="1"/>
      <w:numFmt w:val="bullet"/>
      <w:lvlText w:val=""/>
      <w:lvlJc w:val="left"/>
      <w:pPr>
        <w:ind w:left="5760" w:hanging="360"/>
      </w:pPr>
      <w:rPr>
        <w:rFonts w:hint="default" w:ascii="Symbol" w:hAnsi="Symbol"/>
      </w:rPr>
    </w:lvl>
    <w:lvl w:ilvl="7" w:tplc="7EC00282" w:tentative="1">
      <w:start w:val="1"/>
      <w:numFmt w:val="bullet"/>
      <w:lvlText w:val="o"/>
      <w:lvlJc w:val="left"/>
      <w:pPr>
        <w:ind w:left="6480" w:hanging="360"/>
      </w:pPr>
      <w:rPr>
        <w:rFonts w:hint="default" w:ascii="Courier New" w:hAnsi="Courier New" w:cs="Courier New"/>
      </w:rPr>
    </w:lvl>
    <w:lvl w:ilvl="8" w:tplc="77740CFE" w:tentative="1">
      <w:start w:val="1"/>
      <w:numFmt w:val="bullet"/>
      <w:lvlText w:val=""/>
      <w:lvlJc w:val="left"/>
      <w:pPr>
        <w:ind w:left="7200" w:hanging="360"/>
      </w:pPr>
      <w:rPr>
        <w:rFonts w:hint="default" w:ascii="Wingdings" w:hAnsi="Wingdings"/>
      </w:rPr>
    </w:lvl>
  </w:abstractNum>
  <w:abstractNum w:abstractNumId="15" w15:restartNumberingAfterBreak="0">
    <w:nsid w:val="55CB0AF0"/>
    <w:multiLevelType w:val="hybridMultilevel"/>
    <w:tmpl w:val="EB98B43A"/>
    <w:lvl w:ilvl="0" w:tplc="915C1ACE">
      <w:start w:val="1"/>
      <w:numFmt w:val="decimal"/>
      <w:pStyle w:val="LongQuestionPara"/>
      <w:lvlText w:val="%1."/>
      <w:lvlJc w:val="left"/>
      <w:pPr>
        <w:ind w:left="360" w:hanging="360"/>
      </w:pPr>
      <w:rPr>
        <w:rFonts w:hint="default"/>
        <w:b/>
        <w:i w:val="0"/>
        <w:color w:val="000000"/>
        <w:sz w:val="24"/>
      </w:rPr>
    </w:lvl>
    <w:lvl w:ilvl="1" w:tplc="BE4AA6D0" w:tentative="1">
      <w:start w:val="1"/>
      <w:numFmt w:val="lowerLetter"/>
      <w:lvlText w:val="%2."/>
      <w:lvlJc w:val="left"/>
      <w:pPr>
        <w:ind w:left="1440" w:hanging="360"/>
      </w:pPr>
    </w:lvl>
    <w:lvl w:ilvl="2" w:tplc="003C59EA" w:tentative="1">
      <w:start w:val="1"/>
      <w:numFmt w:val="lowerRoman"/>
      <w:lvlText w:val="%3."/>
      <w:lvlJc w:val="right"/>
      <w:pPr>
        <w:ind w:left="2160" w:hanging="180"/>
      </w:pPr>
    </w:lvl>
    <w:lvl w:ilvl="3" w:tplc="0138F8FC" w:tentative="1">
      <w:start w:val="1"/>
      <w:numFmt w:val="decimal"/>
      <w:lvlText w:val="%4."/>
      <w:lvlJc w:val="left"/>
      <w:pPr>
        <w:ind w:left="2880" w:hanging="360"/>
      </w:pPr>
    </w:lvl>
    <w:lvl w:ilvl="4" w:tplc="759C3BAE" w:tentative="1">
      <w:start w:val="1"/>
      <w:numFmt w:val="lowerLetter"/>
      <w:lvlText w:val="%5."/>
      <w:lvlJc w:val="left"/>
      <w:pPr>
        <w:ind w:left="3600" w:hanging="360"/>
      </w:pPr>
    </w:lvl>
    <w:lvl w:ilvl="5" w:tplc="044AF8EC" w:tentative="1">
      <w:start w:val="1"/>
      <w:numFmt w:val="lowerRoman"/>
      <w:lvlText w:val="%6."/>
      <w:lvlJc w:val="right"/>
      <w:pPr>
        <w:ind w:left="4320" w:hanging="180"/>
      </w:pPr>
    </w:lvl>
    <w:lvl w:ilvl="6" w:tplc="05FAB448" w:tentative="1">
      <w:start w:val="1"/>
      <w:numFmt w:val="decimal"/>
      <w:lvlText w:val="%7."/>
      <w:lvlJc w:val="left"/>
      <w:pPr>
        <w:ind w:left="5040" w:hanging="360"/>
      </w:pPr>
    </w:lvl>
    <w:lvl w:ilvl="7" w:tplc="A34061F8" w:tentative="1">
      <w:start w:val="1"/>
      <w:numFmt w:val="lowerLetter"/>
      <w:lvlText w:val="%8."/>
      <w:lvlJc w:val="left"/>
      <w:pPr>
        <w:ind w:left="5760" w:hanging="360"/>
      </w:pPr>
    </w:lvl>
    <w:lvl w:ilvl="8" w:tplc="EB8E32DA" w:tentative="1">
      <w:start w:val="1"/>
      <w:numFmt w:val="lowerRoman"/>
      <w:lvlText w:val="%9."/>
      <w:lvlJc w:val="right"/>
      <w:pPr>
        <w:ind w:left="6480" w:hanging="180"/>
      </w:pPr>
    </w:lvl>
  </w:abstractNum>
  <w:abstractNum w:abstractNumId="16" w15:restartNumberingAfterBreak="0">
    <w:nsid w:val="573841A3"/>
    <w:multiLevelType w:val="multilevel"/>
    <w:tmpl w:val="08090029"/>
    <w:lvl w:ilvl="0">
      <w:start w:val="1"/>
      <w:numFmt w:val="decimal"/>
      <w:pStyle w:val="Heading1"/>
      <w:suff w:val="space"/>
      <w:lvlText w:val="Chapter %1"/>
      <w:lvlJc w:val="left"/>
      <w:pPr>
        <w:ind w:left="0" w:firstLine="0"/>
      </w:pPr>
      <w:rPr>
        <w:color w:val="000000"/>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7" w15:restartNumberingAfterBreak="0">
    <w:nsid w:val="61071422"/>
    <w:multiLevelType w:val="hybridMultilevel"/>
    <w:tmpl w:val="59B858D8"/>
    <w:lvl w:ilvl="0" w:tplc="70F6FA6C">
      <w:start w:val="1"/>
      <w:numFmt w:val="bullet"/>
      <w:pStyle w:val="ClauseBullet1"/>
      <w:lvlText w:val=""/>
      <w:lvlJc w:val="left"/>
      <w:pPr>
        <w:ind w:left="1080" w:hanging="360"/>
      </w:pPr>
      <w:rPr>
        <w:rFonts w:hint="default" w:ascii="Symbol" w:hAnsi="Symbol"/>
        <w:color w:val="000000"/>
      </w:rPr>
    </w:lvl>
    <w:lvl w:ilvl="1" w:tplc="C35884F8" w:tentative="1">
      <w:start w:val="1"/>
      <w:numFmt w:val="bullet"/>
      <w:lvlText w:val="o"/>
      <w:lvlJc w:val="left"/>
      <w:pPr>
        <w:ind w:left="1800" w:hanging="360"/>
      </w:pPr>
      <w:rPr>
        <w:rFonts w:hint="default" w:ascii="Courier New" w:hAnsi="Courier New" w:cs="Courier New"/>
      </w:rPr>
    </w:lvl>
    <w:lvl w:ilvl="2" w:tplc="88A472BE" w:tentative="1">
      <w:start w:val="1"/>
      <w:numFmt w:val="bullet"/>
      <w:lvlText w:val=""/>
      <w:lvlJc w:val="left"/>
      <w:pPr>
        <w:ind w:left="2520" w:hanging="360"/>
      </w:pPr>
      <w:rPr>
        <w:rFonts w:hint="default" w:ascii="Wingdings" w:hAnsi="Wingdings"/>
      </w:rPr>
    </w:lvl>
    <w:lvl w:ilvl="3" w:tplc="5F86EF8C" w:tentative="1">
      <w:start w:val="1"/>
      <w:numFmt w:val="bullet"/>
      <w:lvlText w:val=""/>
      <w:lvlJc w:val="left"/>
      <w:pPr>
        <w:ind w:left="3240" w:hanging="360"/>
      </w:pPr>
      <w:rPr>
        <w:rFonts w:hint="default" w:ascii="Symbol" w:hAnsi="Symbol"/>
      </w:rPr>
    </w:lvl>
    <w:lvl w:ilvl="4" w:tplc="5352BFE2" w:tentative="1">
      <w:start w:val="1"/>
      <w:numFmt w:val="bullet"/>
      <w:lvlText w:val="o"/>
      <w:lvlJc w:val="left"/>
      <w:pPr>
        <w:ind w:left="3960" w:hanging="360"/>
      </w:pPr>
      <w:rPr>
        <w:rFonts w:hint="default" w:ascii="Courier New" w:hAnsi="Courier New" w:cs="Courier New"/>
      </w:rPr>
    </w:lvl>
    <w:lvl w:ilvl="5" w:tplc="D842DC86" w:tentative="1">
      <w:start w:val="1"/>
      <w:numFmt w:val="bullet"/>
      <w:lvlText w:val=""/>
      <w:lvlJc w:val="left"/>
      <w:pPr>
        <w:ind w:left="4680" w:hanging="360"/>
      </w:pPr>
      <w:rPr>
        <w:rFonts w:hint="default" w:ascii="Wingdings" w:hAnsi="Wingdings"/>
      </w:rPr>
    </w:lvl>
    <w:lvl w:ilvl="6" w:tplc="ABA4204C" w:tentative="1">
      <w:start w:val="1"/>
      <w:numFmt w:val="bullet"/>
      <w:lvlText w:val=""/>
      <w:lvlJc w:val="left"/>
      <w:pPr>
        <w:ind w:left="5400" w:hanging="360"/>
      </w:pPr>
      <w:rPr>
        <w:rFonts w:hint="default" w:ascii="Symbol" w:hAnsi="Symbol"/>
      </w:rPr>
    </w:lvl>
    <w:lvl w:ilvl="7" w:tplc="47109CC0" w:tentative="1">
      <w:start w:val="1"/>
      <w:numFmt w:val="bullet"/>
      <w:lvlText w:val="o"/>
      <w:lvlJc w:val="left"/>
      <w:pPr>
        <w:ind w:left="6120" w:hanging="360"/>
      </w:pPr>
      <w:rPr>
        <w:rFonts w:hint="default" w:ascii="Courier New" w:hAnsi="Courier New" w:cs="Courier New"/>
      </w:rPr>
    </w:lvl>
    <w:lvl w:ilvl="8" w:tplc="F87420B2" w:tentative="1">
      <w:start w:val="1"/>
      <w:numFmt w:val="bullet"/>
      <w:lvlText w:val=""/>
      <w:lvlJc w:val="left"/>
      <w:pPr>
        <w:ind w:left="6840" w:hanging="360"/>
      </w:pPr>
      <w:rPr>
        <w:rFonts w:hint="default" w:ascii="Wingdings" w:hAnsi="Wingdings"/>
      </w:rPr>
    </w:lvl>
  </w:abstractNum>
  <w:abstractNum w:abstractNumId="18" w15:restartNumberingAfterBreak="0">
    <w:nsid w:val="642371CD"/>
    <w:multiLevelType w:val="hybridMultilevel"/>
    <w:tmpl w:val="3B76A654"/>
    <w:lvl w:ilvl="0" w:tplc="C7280542">
      <w:start w:val="1"/>
      <w:numFmt w:val="bullet"/>
      <w:pStyle w:val="subclause3Bullet2"/>
      <w:lvlText w:val=""/>
      <w:lvlJc w:val="left"/>
      <w:pPr>
        <w:ind w:left="3748" w:hanging="360"/>
      </w:pPr>
      <w:rPr>
        <w:rFonts w:hint="default" w:ascii="Symbol" w:hAnsi="Symbol"/>
        <w:color w:val="000000"/>
      </w:rPr>
    </w:lvl>
    <w:lvl w:ilvl="1" w:tplc="154C8698" w:tentative="1">
      <w:start w:val="1"/>
      <w:numFmt w:val="bullet"/>
      <w:lvlText w:val="o"/>
      <w:lvlJc w:val="left"/>
      <w:pPr>
        <w:ind w:left="4468" w:hanging="360"/>
      </w:pPr>
      <w:rPr>
        <w:rFonts w:hint="default" w:ascii="Courier New" w:hAnsi="Courier New" w:cs="Courier New"/>
      </w:rPr>
    </w:lvl>
    <w:lvl w:ilvl="2" w:tplc="F8300FD6" w:tentative="1">
      <w:start w:val="1"/>
      <w:numFmt w:val="bullet"/>
      <w:lvlText w:val=""/>
      <w:lvlJc w:val="left"/>
      <w:pPr>
        <w:ind w:left="5188" w:hanging="360"/>
      </w:pPr>
      <w:rPr>
        <w:rFonts w:hint="default" w:ascii="Wingdings" w:hAnsi="Wingdings"/>
      </w:rPr>
    </w:lvl>
    <w:lvl w:ilvl="3" w:tplc="EFBA4206" w:tentative="1">
      <w:start w:val="1"/>
      <w:numFmt w:val="bullet"/>
      <w:lvlText w:val=""/>
      <w:lvlJc w:val="left"/>
      <w:pPr>
        <w:ind w:left="5908" w:hanging="360"/>
      </w:pPr>
      <w:rPr>
        <w:rFonts w:hint="default" w:ascii="Symbol" w:hAnsi="Symbol"/>
      </w:rPr>
    </w:lvl>
    <w:lvl w:ilvl="4" w:tplc="30685DD0" w:tentative="1">
      <w:start w:val="1"/>
      <w:numFmt w:val="bullet"/>
      <w:lvlText w:val="o"/>
      <w:lvlJc w:val="left"/>
      <w:pPr>
        <w:ind w:left="6628" w:hanging="360"/>
      </w:pPr>
      <w:rPr>
        <w:rFonts w:hint="default" w:ascii="Courier New" w:hAnsi="Courier New" w:cs="Courier New"/>
      </w:rPr>
    </w:lvl>
    <w:lvl w:ilvl="5" w:tplc="5A526524" w:tentative="1">
      <w:start w:val="1"/>
      <w:numFmt w:val="bullet"/>
      <w:lvlText w:val=""/>
      <w:lvlJc w:val="left"/>
      <w:pPr>
        <w:ind w:left="7348" w:hanging="360"/>
      </w:pPr>
      <w:rPr>
        <w:rFonts w:hint="default" w:ascii="Wingdings" w:hAnsi="Wingdings"/>
      </w:rPr>
    </w:lvl>
    <w:lvl w:ilvl="6" w:tplc="A384814C" w:tentative="1">
      <w:start w:val="1"/>
      <w:numFmt w:val="bullet"/>
      <w:lvlText w:val=""/>
      <w:lvlJc w:val="left"/>
      <w:pPr>
        <w:ind w:left="8068" w:hanging="360"/>
      </w:pPr>
      <w:rPr>
        <w:rFonts w:hint="default" w:ascii="Symbol" w:hAnsi="Symbol"/>
      </w:rPr>
    </w:lvl>
    <w:lvl w:ilvl="7" w:tplc="C31E016E" w:tentative="1">
      <w:start w:val="1"/>
      <w:numFmt w:val="bullet"/>
      <w:lvlText w:val="o"/>
      <w:lvlJc w:val="left"/>
      <w:pPr>
        <w:ind w:left="8788" w:hanging="360"/>
      </w:pPr>
      <w:rPr>
        <w:rFonts w:hint="default" w:ascii="Courier New" w:hAnsi="Courier New" w:cs="Courier New"/>
      </w:rPr>
    </w:lvl>
    <w:lvl w:ilvl="8" w:tplc="346C7FF0" w:tentative="1">
      <w:start w:val="1"/>
      <w:numFmt w:val="bullet"/>
      <w:lvlText w:val=""/>
      <w:lvlJc w:val="left"/>
      <w:pPr>
        <w:ind w:left="9508" w:hanging="360"/>
      </w:pPr>
      <w:rPr>
        <w:rFonts w:hint="default" w:ascii="Wingdings" w:hAnsi="Wingdings"/>
      </w:rPr>
    </w:lvl>
  </w:abstractNum>
  <w:abstractNum w:abstractNumId="19" w15:restartNumberingAfterBreak="0">
    <w:nsid w:val="66966731"/>
    <w:multiLevelType w:val="multilevel"/>
    <w:tmpl w:val="4112B09A"/>
    <w:lvl w:ilvl="0">
      <w:start w:val="1"/>
      <w:numFmt w:val="upperLetter"/>
      <w:pStyle w:val="Background"/>
      <w:lvlText w:val="(%1)"/>
      <w:lvlJc w:val="left"/>
      <w:pPr>
        <w:tabs>
          <w:tab w:val="num" w:pos="720"/>
        </w:tabs>
        <w:ind w:left="720" w:hanging="720"/>
      </w:pPr>
      <w:rPr>
        <w:b w:val="0"/>
        <w:i w:val="0"/>
        <w:caps/>
        <w:color w:val="000000"/>
        <w:sz w:val="20"/>
      </w:rPr>
    </w:lvl>
    <w:lvl w:ilvl="1">
      <w:start w:val="1"/>
      <w:numFmt w:val="lowerLetter"/>
      <w:pStyle w:val="BackgroundSubclause1"/>
      <w:lvlText w:val="(%2)"/>
      <w:lvlJc w:val="left"/>
      <w:pPr>
        <w:tabs>
          <w:tab w:val="num" w:pos="1555"/>
        </w:tabs>
        <w:ind w:left="1555" w:hanging="561"/>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pStyle w:val="BackgroundSubclause2"/>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20" w15:restartNumberingAfterBreak="0">
    <w:nsid w:val="6A14466B"/>
    <w:multiLevelType w:val="hybridMultilevel"/>
    <w:tmpl w:val="2402A666"/>
    <w:lvl w:ilvl="0" w:tplc="C144DC34">
      <w:start w:val="1"/>
      <w:numFmt w:val="bullet"/>
      <w:pStyle w:val="BulletList1"/>
      <w:lvlText w:val="·"/>
      <w:lvlJc w:val="left"/>
      <w:pPr>
        <w:tabs>
          <w:tab w:val="num" w:pos="360"/>
        </w:tabs>
        <w:ind w:left="360" w:hanging="360"/>
      </w:pPr>
      <w:rPr>
        <w:rFonts w:hint="default" w:ascii="Symbol" w:hAnsi="Symbol"/>
        <w:color w:val="000000"/>
      </w:rPr>
    </w:lvl>
    <w:lvl w:ilvl="1" w:tplc="6EC2860C" w:tentative="1">
      <w:start w:val="1"/>
      <w:numFmt w:val="bullet"/>
      <w:lvlText w:val="·"/>
      <w:lvlJc w:val="left"/>
      <w:pPr>
        <w:tabs>
          <w:tab w:val="num" w:pos="1440"/>
        </w:tabs>
        <w:ind w:left="1440" w:hanging="360"/>
      </w:pPr>
      <w:rPr>
        <w:rFonts w:hint="default" w:ascii="Symbol" w:hAnsi="Symbol"/>
      </w:rPr>
    </w:lvl>
    <w:lvl w:ilvl="2" w:tplc="0E4CDD7C" w:tentative="1">
      <w:start w:val="1"/>
      <w:numFmt w:val="bullet"/>
      <w:lvlText w:val="·"/>
      <w:lvlJc w:val="left"/>
      <w:pPr>
        <w:tabs>
          <w:tab w:val="num" w:pos="2160"/>
        </w:tabs>
        <w:ind w:left="2160" w:hanging="360"/>
      </w:pPr>
      <w:rPr>
        <w:rFonts w:hint="default" w:ascii="Symbol" w:hAnsi="Symbol"/>
      </w:rPr>
    </w:lvl>
    <w:lvl w:ilvl="3" w:tplc="9C921E3A" w:tentative="1">
      <w:start w:val="1"/>
      <w:numFmt w:val="bullet"/>
      <w:lvlText w:val="·"/>
      <w:lvlJc w:val="left"/>
      <w:pPr>
        <w:tabs>
          <w:tab w:val="num" w:pos="2880"/>
        </w:tabs>
        <w:ind w:left="2880" w:hanging="360"/>
      </w:pPr>
      <w:rPr>
        <w:rFonts w:hint="default" w:ascii="Symbol" w:hAnsi="Symbol"/>
      </w:rPr>
    </w:lvl>
    <w:lvl w:ilvl="4" w:tplc="22380D04" w:tentative="1">
      <w:start w:val="1"/>
      <w:numFmt w:val="bullet"/>
      <w:lvlText w:val="o"/>
      <w:lvlJc w:val="left"/>
      <w:pPr>
        <w:tabs>
          <w:tab w:val="num" w:pos="3600"/>
        </w:tabs>
        <w:ind w:left="3600" w:hanging="360"/>
      </w:pPr>
      <w:rPr>
        <w:rFonts w:hint="default" w:ascii="Courier New" w:hAnsi="Courier New"/>
      </w:rPr>
    </w:lvl>
    <w:lvl w:ilvl="5" w:tplc="AEEADC96" w:tentative="1">
      <w:start w:val="1"/>
      <w:numFmt w:val="bullet"/>
      <w:lvlText w:val="§"/>
      <w:lvlJc w:val="left"/>
      <w:pPr>
        <w:tabs>
          <w:tab w:val="num" w:pos="4320"/>
        </w:tabs>
        <w:ind w:left="4320" w:hanging="360"/>
      </w:pPr>
      <w:rPr>
        <w:rFonts w:hint="default" w:ascii="Wingdings" w:hAnsi="Wingdings"/>
      </w:rPr>
    </w:lvl>
    <w:lvl w:ilvl="6" w:tplc="F8E05DEA" w:tentative="1">
      <w:start w:val="1"/>
      <w:numFmt w:val="bullet"/>
      <w:lvlText w:val="·"/>
      <w:lvlJc w:val="left"/>
      <w:pPr>
        <w:tabs>
          <w:tab w:val="num" w:pos="5040"/>
        </w:tabs>
        <w:ind w:left="5040" w:hanging="360"/>
      </w:pPr>
      <w:rPr>
        <w:rFonts w:hint="default" w:ascii="Symbol" w:hAnsi="Symbol"/>
      </w:rPr>
    </w:lvl>
    <w:lvl w:ilvl="7" w:tplc="31ACE46C" w:tentative="1">
      <w:start w:val="1"/>
      <w:numFmt w:val="bullet"/>
      <w:lvlText w:val="o"/>
      <w:lvlJc w:val="left"/>
      <w:pPr>
        <w:tabs>
          <w:tab w:val="num" w:pos="5760"/>
        </w:tabs>
        <w:ind w:left="5760" w:hanging="360"/>
      </w:pPr>
      <w:rPr>
        <w:rFonts w:hint="default" w:ascii="Courier New" w:hAnsi="Courier New"/>
      </w:rPr>
    </w:lvl>
    <w:lvl w:ilvl="8" w:tplc="B6A0A490"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6ADF4683"/>
    <w:multiLevelType w:val="multilevel"/>
    <w:tmpl w:val="DD28FDF4"/>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71777AD"/>
    <w:multiLevelType w:val="multilevel"/>
    <w:tmpl w:val="019C28B4"/>
    <w:lvl w:ilvl="0">
      <w:start w:val="1"/>
      <w:numFmt w:val="decimal"/>
      <w:pStyle w:val="Parties"/>
      <w:lvlText w:val="(%1)"/>
      <w:lvlJc w:val="left"/>
      <w:pPr>
        <w:tabs>
          <w:tab w:val="num" w:pos="720"/>
        </w:tabs>
        <w:ind w:left="720" w:hanging="720"/>
      </w:pPr>
      <w:rPr>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DB5644F"/>
    <w:multiLevelType w:val="hybridMultilevel"/>
    <w:tmpl w:val="8BCC9C08"/>
    <w:lvl w:ilvl="0" w:tplc="59C2D05A">
      <w:start w:val="1"/>
      <w:numFmt w:val="bullet"/>
      <w:pStyle w:val="BulletList3"/>
      <w:lvlText w:val=""/>
      <w:lvlJc w:val="left"/>
      <w:pPr>
        <w:tabs>
          <w:tab w:val="num" w:pos="1945"/>
        </w:tabs>
        <w:ind w:left="1945" w:hanging="357"/>
      </w:pPr>
      <w:rPr>
        <w:rFonts w:hint="default" w:ascii="Symbol" w:hAnsi="Symbol"/>
        <w:color w:val="000000"/>
      </w:rPr>
    </w:lvl>
    <w:lvl w:ilvl="1" w:tplc="C88AFE32" w:tentative="1">
      <w:start w:val="1"/>
      <w:numFmt w:val="bullet"/>
      <w:lvlText w:val="o"/>
      <w:lvlJc w:val="left"/>
      <w:pPr>
        <w:tabs>
          <w:tab w:val="num" w:pos="1440"/>
        </w:tabs>
        <w:ind w:left="1440" w:hanging="360"/>
      </w:pPr>
      <w:rPr>
        <w:rFonts w:hint="default" w:ascii="Courier New" w:hAnsi="Courier New" w:cs="Courier New"/>
      </w:rPr>
    </w:lvl>
    <w:lvl w:ilvl="2" w:tplc="92926B66" w:tentative="1">
      <w:start w:val="1"/>
      <w:numFmt w:val="bullet"/>
      <w:lvlText w:val=""/>
      <w:lvlJc w:val="left"/>
      <w:pPr>
        <w:tabs>
          <w:tab w:val="num" w:pos="2160"/>
        </w:tabs>
        <w:ind w:left="2160" w:hanging="360"/>
      </w:pPr>
      <w:rPr>
        <w:rFonts w:hint="default" w:ascii="Wingdings" w:hAnsi="Wingdings"/>
      </w:rPr>
    </w:lvl>
    <w:lvl w:ilvl="3" w:tplc="91169914" w:tentative="1">
      <w:start w:val="1"/>
      <w:numFmt w:val="bullet"/>
      <w:lvlText w:val=""/>
      <w:lvlJc w:val="left"/>
      <w:pPr>
        <w:tabs>
          <w:tab w:val="num" w:pos="2880"/>
        </w:tabs>
        <w:ind w:left="2880" w:hanging="360"/>
      </w:pPr>
      <w:rPr>
        <w:rFonts w:hint="default" w:ascii="Symbol" w:hAnsi="Symbol"/>
      </w:rPr>
    </w:lvl>
    <w:lvl w:ilvl="4" w:tplc="445AC7EE" w:tentative="1">
      <w:start w:val="1"/>
      <w:numFmt w:val="bullet"/>
      <w:lvlText w:val="o"/>
      <w:lvlJc w:val="left"/>
      <w:pPr>
        <w:tabs>
          <w:tab w:val="num" w:pos="3600"/>
        </w:tabs>
        <w:ind w:left="3600" w:hanging="360"/>
      </w:pPr>
      <w:rPr>
        <w:rFonts w:hint="default" w:ascii="Courier New" w:hAnsi="Courier New" w:cs="Courier New"/>
      </w:rPr>
    </w:lvl>
    <w:lvl w:ilvl="5" w:tplc="A7366E34" w:tentative="1">
      <w:start w:val="1"/>
      <w:numFmt w:val="bullet"/>
      <w:lvlText w:val=""/>
      <w:lvlJc w:val="left"/>
      <w:pPr>
        <w:tabs>
          <w:tab w:val="num" w:pos="4320"/>
        </w:tabs>
        <w:ind w:left="4320" w:hanging="360"/>
      </w:pPr>
      <w:rPr>
        <w:rFonts w:hint="default" w:ascii="Wingdings" w:hAnsi="Wingdings"/>
      </w:rPr>
    </w:lvl>
    <w:lvl w:ilvl="6" w:tplc="5832DECA" w:tentative="1">
      <w:start w:val="1"/>
      <w:numFmt w:val="bullet"/>
      <w:lvlText w:val=""/>
      <w:lvlJc w:val="left"/>
      <w:pPr>
        <w:tabs>
          <w:tab w:val="num" w:pos="5040"/>
        </w:tabs>
        <w:ind w:left="5040" w:hanging="360"/>
      </w:pPr>
      <w:rPr>
        <w:rFonts w:hint="default" w:ascii="Symbol" w:hAnsi="Symbol"/>
      </w:rPr>
    </w:lvl>
    <w:lvl w:ilvl="7" w:tplc="6F8A9E6E" w:tentative="1">
      <w:start w:val="1"/>
      <w:numFmt w:val="bullet"/>
      <w:lvlText w:val="o"/>
      <w:lvlJc w:val="left"/>
      <w:pPr>
        <w:tabs>
          <w:tab w:val="num" w:pos="5760"/>
        </w:tabs>
        <w:ind w:left="5760" w:hanging="360"/>
      </w:pPr>
      <w:rPr>
        <w:rFonts w:hint="default" w:ascii="Courier New" w:hAnsi="Courier New" w:cs="Courier New"/>
      </w:rPr>
    </w:lvl>
    <w:lvl w:ilvl="8" w:tplc="649AFB8C"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7DB56451"/>
    <w:multiLevelType w:val="multilevel"/>
    <w:tmpl w:val="7DB56451"/>
    <w:styleLink w:val="ScheduleListStyle"/>
    <w:lvl w:ilvl="0">
      <w:start w:val="1"/>
      <w:numFmt w:val="decimal"/>
      <w:lvlText w:val="Schedule %1"/>
      <w:lvlJc w:val="left"/>
      <w:pPr>
        <w:tabs>
          <w:tab w:val="num" w:pos="0"/>
        </w:tabs>
        <w:ind w:left="360" w:hanging="360"/>
      </w:pPr>
      <w:rPr>
        <w:rFonts w:hint="default"/>
        <w:color w:val="000000"/>
      </w:rPr>
    </w:lvl>
    <w:lvl w:ilvl="1">
      <w:numFmt w:val="none"/>
      <w:lvlRestart w:val="0"/>
      <w:suff w:val="nothing"/>
      <w:lvlText w:val=""/>
      <w:lvlJc w:val="left"/>
      <w:pPr>
        <w:tabs>
          <w:tab w:val="num" w:pos="0"/>
        </w:tabs>
        <w:ind w:left="0" w:firstLine="0"/>
      </w:pPr>
    </w:lvl>
    <w:lvl w:ilvl="2">
      <w:numFmt w:val="none"/>
      <w:lvlRestart w:val="0"/>
      <w:suff w:val="nothing"/>
      <w:lvlText w:val=""/>
      <w:lvlJc w:val="left"/>
      <w:pPr>
        <w:tabs>
          <w:tab w:val="num" w:pos="0"/>
        </w:tabs>
        <w:ind w:left="0" w:firstLine="0"/>
      </w:pPr>
    </w:lvl>
    <w:lvl w:ilvl="3">
      <w:numFmt w:val="none"/>
      <w:lvlRestart w:val="0"/>
      <w:suff w:val="nothing"/>
      <w:lvlText w:val=""/>
      <w:lvlJc w:val="left"/>
      <w:pPr>
        <w:tabs>
          <w:tab w:val="num" w:pos="0"/>
        </w:tabs>
        <w:ind w:left="0" w:firstLine="0"/>
      </w:pPr>
    </w:lvl>
    <w:lvl w:ilvl="4">
      <w:numFmt w:val="none"/>
      <w:lvlRestart w:val="0"/>
      <w:suff w:val="nothing"/>
      <w:lvlText w:val=""/>
      <w:lvlJc w:val="left"/>
      <w:pPr>
        <w:tabs>
          <w:tab w:val="num" w:pos="0"/>
        </w:tabs>
        <w:ind w:left="0" w:firstLine="0"/>
      </w:pPr>
    </w:lvl>
    <w:lvl w:ilvl="5">
      <w:numFmt w:val="none"/>
      <w:lvlRestart w:val="0"/>
      <w:suff w:val="nothing"/>
      <w:lvlText w:val=""/>
      <w:lvlJc w:val="left"/>
      <w:pPr>
        <w:tabs>
          <w:tab w:val="num" w:pos="0"/>
        </w:tabs>
        <w:ind w:left="0" w:firstLine="0"/>
      </w:pPr>
    </w:lvl>
    <w:lvl w:ilvl="6">
      <w:numFmt w:val="none"/>
      <w:lvlRestart w:val="0"/>
      <w:suff w:val="nothing"/>
      <w:lvlText w:val=""/>
      <w:lvlJc w:val="left"/>
      <w:pPr>
        <w:tabs>
          <w:tab w:val="num" w:pos="0"/>
        </w:tabs>
        <w:ind w:left="0" w:firstLine="0"/>
      </w:p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25" w15:restartNumberingAfterBreak="0">
    <w:nsid w:val="7DB56452"/>
    <w:multiLevelType w:val="multilevel"/>
    <w:tmpl w:val="7DB56451"/>
    <w:numStyleLink w:val="ScheduleListStyle"/>
  </w:abstractNum>
  <w:abstractNum w:abstractNumId="26" w15:restartNumberingAfterBreak="0">
    <w:nsid w:val="7DB56453"/>
    <w:multiLevelType w:val="multilevel"/>
    <w:tmpl w:val="7DB56451"/>
    <w:numStyleLink w:val="ScheduleListStyle"/>
  </w:abstractNum>
  <w:abstractNum w:abstractNumId="27" w15:restartNumberingAfterBreak="0">
    <w:nsid w:val="7DB56455"/>
    <w:multiLevelType w:val="multilevel"/>
    <w:tmpl w:val="7DB56455"/>
    <w:styleLink w:val="ClauseListStyle"/>
    <w:lvl w:ilvl="0">
      <w:start w:val="1"/>
      <w:numFmt w:val="decimal"/>
      <w:lvlText w:val="%1."/>
      <w:lvlJc w:val="left"/>
      <w:pPr>
        <w:tabs>
          <w:tab w:val="num" w:pos="720"/>
        </w:tabs>
        <w:ind w:left="720" w:hanging="7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lowerLetter"/>
      <w:lvlText w:val="(%3)"/>
      <w:lvlJc w:val="left"/>
      <w:pPr>
        <w:tabs>
          <w:tab w:val="num" w:pos="1555"/>
        </w:tabs>
        <w:ind w:left="1555" w:hanging="561"/>
      </w:pPr>
      <w:rPr>
        <w:rFonts w:hint="default"/>
        <w:color w:val="000000"/>
      </w:rPr>
    </w:lvl>
    <w:lvl w:ilvl="3">
      <w:start w:val="1"/>
      <w:numFmt w:val="lowerRoman"/>
      <w:lvlText w:val="(%4)"/>
      <w:lvlJc w:val="left"/>
      <w:pPr>
        <w:tabs>
          <w:tab w:val="num" w:pos="2419"/>
        </w:tabs>
        <w:ind w:left="2275" w:hanging="576"/>
      </w:pPr>
      <w:rPr>
        <w:rFonts w:hint="default"/>
      </w:rPr>
    </w:lvl>
    <w:lvl w:ilvl="4">
      <w:start w:val="1"/>
      <w:numFmt w:val="decimal"/>
      <w:lvlText w:val="%5."/>
      <w:lvlJc w:val="left"/>
      <w:pPr>
        <w:tabs>
          <w:tab w:val="num" w:pos="0"/>
        </w:tabs>
        <w:ind w:left="2520" w:hanging="360"/>
      </w:pPr>
      <w:rPr>
        <w:rFonts w:hint="default"/>
      </w:rPr>
    </w:lvl>
    <w:lvl w:ilvl="5">
      <w:start w:val="1"/>
      <w:numFmt w:val="lowerLetter"/>
      <w:lvlText w:val="%6."/>
      <w:lvlJc w:val="left"/>
      <w:pPr>
        <w:tabs>
          <w:tab w:val="num" w:pos="0"/>
        </w:tabs>
        <w:ind w:left="2880" w:hanging="360"/>
      </w:pPr>
      <w:rPr>
        <w:rFonts w:hint="default"/>
      </w:rPr>
    </w:lvl>
    <w:lvl w:ilvl="6">
      <w:start w:val="1"/>
      <w:numFmt w:val="lowerRoman"/>
      <w:lvlText w:val="%7."/>
      <w:lvlJc w:val="left"/>
      <w:pPr>
        <w:tabs>
          <w:tab w:val="num" w:pos="0"/>
        </w:tabs>
        <w:ind w:left="3240" w:hanging="360"/>
      </w:pPr>
      <w:rPr>
        <w:rFonts w:hint="default"/>
      </w:r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28" w15:restartNumberingAfterBreak="0">
    <w:nsid w:val="7DB56456"/>
    <w:multiLevelType w:val="multilevel"/>
    <w:tmpl w:val="7DB56455"/>
    <w:numStyleLink w:val="ClauseListStyle"/>
  </w:abstractNum>
  <w:abstractNum w:abstractNumId="29" w15:restartNumberingAfterBreak="0">
    <w:nsid w:val="7DB56457"/>
    <w:multiLevelType w:val="multilevel"/>
    <w:tmpl w:val="7DB56455"/>
    <w:numStyleLink w:val="ClauseListStyle"/>
  </w:abstractNum>
  <w:num w:numId="1" w16cid:durableId="1660815678">
    <w:abstractNumId w:val="19"/>
  </w:num>
  <w:num w:numId="2" w16cid:durableId="801270773">
    <w:abstractNumId w:val="20"/>
  </w:num>
  <w:num w:numId="3" w16cid:durableId="401030698">
    <w:abstractNumId w:val="7"/>
  </w:num>
  <w:num w:numId="4" w16cid:durableId="1728793516">
    <w:abstractNumId w:val="23"/>
  </w:num>
  <w:num w:numId="5" w16cid:durableId="2146848909">
    <w:abstractNumId w:val="22"/>
  </w:num>
  <w:num w:numId="6" w16cid:durableId="909078710">
    <w:abstractNumId w:val="3"/>
  </w:num>
  <w:num w:numId="7" w16cid:durableId="591277042">
    <w:abstractNumId w:val="9"/>
  </w:num>
  <w:num w:numId="8" w16cid:durableId="606038745">
    <w:abstractNumId w:val="8"/>
  </w:num>
  <w:num w:numId="9" w16cid:durableId="1288314673">
    <w:abstractNumId w:val="5"/>
  </w:num>
  <w:num w:numId="10" w16cid:durableId="1314212351">
    <w:abstractNumId w:val="16"/>
  </w:num>
  <w:num w:numId="11" w16cid:durableId="2053193487">
    <w:abstractNumId w:val="4"/>
  </w:num>
  <w:num w:numId="12" w16cid:durableId="1945141046">
    <w:abstractNumId w:val="15"/>
  </w:num>
  <w:num w:numId="13" w16cid:durableId="2001498189">
    <w:abstractNumId w:val="17"/>
  </w:num>
  <w:num w:numId="14" w16cid:durableId="1931040401">
    <w:abstractNumId w:val="10"/>
  </w:num>
  <w:num w:numId="15" w16cid:durableId="304046010">
    <w:abstractNumId w:val="14"/>
  </w:num>
  <w:num w:numId="16" w16cid:durableId="166601657">
    <w:abstractNumId w:val="12"/>
  </w:num>
  <w:num w:numId="17" w16cid:durableId="171453987">
    <w:abstractNumId w:val="13"/>
  </w:num>
  <w:num w:numId="18" w16cid:durableId="1217471430">
    <w:abstractNumId w:val="11"/>
  </w:num>
  <w:num w:numId="19" w16cid:durableId="574710540">
    <w:abstractNumId w:val="6"/>
  </w:num>
  <w:num w:numId="20" w16cid:durableId="1839078671">
    <w:abstractNumId w:val="18"/>
  </w:num>
  <w:num w:numId="21" w16cid:durableId="592010399">
    <w:abstractNumId w:val="1"/>
  </w:num>
  <w:num w:numId="22" w16cid:durableId="1804036283">
    <w:abstractNumId w:val="2"/>
  </w:num>
  <w:num w:numId="23" w16cid:durableId="8140324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19504794">
    <w:abstractNumId w:val="21"/>
  </w:num>
  <w:num w:numId="25" w16cid:durableId="1998193416">
    <w:abstractNumId w:val="24"/>
  </w:num>
  <w:num w:numId="26" w16cid:durableId="462159923">
    <w:abstractNumId w:val="25"/>
  </w:num>
  <w:num w:numId="27" w16cid:durableId="1143043626">
    <w:abstractNumId w:val="26"/>
  </w:num>
  <w:num w:numId="28" w16cid:durableId="951278089">
    <w:abstractNumId w:val="27"/>
  </w:num>
  <w:num w:numId="29" w16cid:durableId="496771728">
    <w:abstractNumId w:val="28"/>
  </w:num>
  <w:num w:numId="30" w16cid:durableId="405423357">
    <w:abstractNumId w:val="2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PartsVariable" w:val="&lt;docParts&gt;_x000d__x000a_  &lt;Precedent&gt;agreement&lt;/Precedent&gt;_x000d__x000a_  &lt;Operative&gt;clause&lt;/Operative&gt;_x000d__x000a_  &lt;TemplateType&gt;null&lt;/TemplateType&gt;_x000d__x000a_  &lt;SignaturePageBreakType&gt;No&lt;/SignaturePageBreakType&gt;_x000d__x000a_&lt;/docParts&gt;"/>
    <w:docVar w:name="gentXMLPartID" w:val="{C91039A5-9B25-44B4-8A55-B3D2CD2AC2A0}"/>
  </w:docVars>
  <w:rsids>
    <w:rsidRoot w:val="00F82085"/>
    <w:rsid w:val="00524AD2"/>
    <w:rsid w:val="00A8419F"/>
    <w:rsid w:val="00B15CEC"/>
    <w:rsid w:val="00B1C436"/>
    <w:rsid w:val="00B72467"/>
    <w:rsid w:val="00BB7127"/>
    <w:rsid w:val="00E01B46"/>
    <w:rsid w:val="00ED763F"/>
    <w:rsid w:val="00F82085"/>
    <w:rsid w:val="0156D89D"/>
    <w:rsid w:val="01FFF775"/>
    <w:rsid w:val="02FC31EA"/>
    <w:rsid w:val="043655E6"/>
    <w:rsid w:val="05BAF535"/>
    <w:rsid w:val="0D6860E2"/>
    <w:rsid w:val="10CD3572"/>
    <w:rsid w:val="127CE375"/>
    <w:rsid w:val="14AC8A91"/>
    <w:rsid w:val="15D8F424"/>
    <w:rsid w:val="15DF1D8E"/>
    <w:rsid w:val="20D07C85"/>
    <w:rsid w:val="21F92946"/>
    <w:rsid w:val="269B2828"/>
    <w:rsid w:val="28211574"/>
    <w:rsid w:val="2B412C65"/>
    <w:rsid w:val="2C90B826"/>
    <w:rsid w:val="2D6907BE"/>
    <w:rsid w:val="3822806F"/>
    <w:rsid w:val="3C3E3BA3"/>
    <w:rsid w:val="3CFE92BE"/>
    <w:rsid w:val="3F068A3C"/>
    <w:rsid w:val="427B4BD6"/>
    <w:rsid w:val="449B8347"/>
    <w:rsid w:val="4522BD5C"/>
    <w:rsid w:val="46FEE852"/>
    <w:rsid w:val="593A22B7"/>
    <w:rsid w:val="5C39E35E"/>
    <w:rsid w:val="5F657E96"/>
    <w:rsid w:val="701B95CC"/>
    <w:rsid w:val="719218F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3434"/>
  <w15:docId w15:val="{DBD13151-4A4C-4DB5-95C1-3C4EC365D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2"/>
        <w:szCs w:val="22"/>
        <w:lang w:val="en-GB" w:eastAsia="en-GB"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semiHidden="1" w:qFormat="1"/>
    <w:lsdException w:name="Book Title" w:uiPriority="33" w:semiHidden="1" w:qFormat="1"/>
    <w:lsdException w:name="Bibliography" w:uiPriority="37" w:semiHidden="1" w:unhideWhenUsed="1"/>
    <w:lsdException w:name="TOC Heading" w:uiPriority="39" w:semiHidden="1" w:unhideWhenUsed="1" w:qFormat="1"/>
  </w:latentStyles>
  <w:style w:type="paragraph" w:styleId="Normal" w:default="1">
    <w:name w:val="Normal"/>
    <w:qFormat/>
    <w:rsid w:val="0067064C"/>
    <w:pPr>
      <w:spacing w:line="240" w:lineRule="atLeast"/>
    </w:pPr>
    <w:rPr>
      <w:rFonts w:ascii="Arial" w:hAnsi="Arial" w:eastAsia="Arial" w:cs="Arial"/>
      <w:color w:val="000000"/>
    </w:rPr>
  </w:style>
  <w:style w:type="paragraph" w:styleId="Heading1">
    <w:name w:val="heading 1"/>
    <w:basedOn w:val="Normal"/>
    <w:next w:val="Normal"/>
    <w:link w:val="Heading1Char"/>
    <w:uiPriority w:val="9"/>
    <w:qFormat/>
    <w:rsid w:val="0067064C"/>
    <w:pPr>
      <w:keepNext/>
      <w:keepLines/>
      <w:numPr>
        <w:numId w:val="10"/>
      </w:numPr>
      <w:spacing w:before="480" w:after="0"/>
      <w:outlineLvl w:val="0"/>
    </w:pPr>
    <w:rPr>
      <w:rFonts w:asciiTheme="majorHAnsi" w:hAnsiTheme="majorHAnsi" w:eastAsiaTheme="majorEastAsia" w:cstheme="majorBidi"/>
      <w:b/>
      <w:bCs/>
      <w:sz w:val="28"/>
      <w:szCs w:val="28"/>
    </w:rPr>
  </w:style>
  <w:style w:type="paragraph" w:styleId="Heading2">
    <w:name w:val="heading 2"/>
    <w:basedOn w:val="Normal"/>
    <w:next w:val="Normal"/>
    <w:link w:val="Heading2Char"/>
    <w:uiPriority w:val="9"/>
    <w:semiHidden/>
    <w:unhideWhenUsed/>
    <w:qFormat/>
    <w:rsid w:val="0067064C"/>
    <w:pPr>
      <w:keepNext/>
      <w:keepLines/>
      <w:numPr>
        <w:ilvl w:val="1"/>
        <w:numId w:val="10"/>
      </w:numPr>
      <w:spacing w:before="200" w:after="0"/>
      <w:outlineLvl w:val="1"/>
    </w:pPr>
    <w:rPr>
      <w:rFonts w:asciiTheme="majorHAnsi" w:hAnsiTheme="majorHAnsi" w:eastAsiaTheme="majorEastAsia" w:cstheme="majorBidi"/>
      <w:b/>
      <w:bCs/>
      <w:sz w:val="26"/>
      <w:szCs w:val="26"/>
    </w:rPr>
  </w:style>
  <w:style w:type="paragraph" w:styleId="Heading3">
    <w:name w:val="heading 3"/>
    <w:basedOn w:val="Normal"/>
    <w:next w:val="Normal"/>
    <w:link w:val="Heading3Char"/>
    <w:uiPriority w:val="9"/>
    <w:semiHidden/>
    <w:unhideWhenUsed/>
    <w:qFormat/>
    <w:rsid w:val="0067064C"/>
    <w:pPr>
      <w:keepNext/>
      <w:keepLines/>
      <w:numPr>
        <w:ilvl w:val="2"/>
        <w:numId w:val="10"/>
      </w:numPr>
      <w:spacing w:before="200" w:after="0"/>
      <w:outlineLvl w:val="2"/>
    </w:pPr>
    <w:rPr>
      <w:rFonts w:asciiTheme="majorHAnsi" w:hAnsiTheme="majorHAnsi" w:eastAsiaTheme="majorEastAsia" w:cstheme="majorBidi"/>
      <w:b/>
      <w:bCs/>
    </w:rPr>
  </w:style>
  <w:style w:type="paragraph" w:styleId="Heading4">
    <w:name w:val="heading 4"/>
    <w:basedOn w:val="Normal"/>
    <w:next w:val="Normal"/>
    <w:link w:val="Heading4Char"/>
    <w:uiPriority w:val="9"/>
    <w:semiHidden/>
    <w:unhideWhenUsed/>
    <w:qFormat/>
    <w:rsid w:val="0067064C"/>
    <w:pPr>
      <w:keepNext/>
      <w:keepLines/>
      <w:numPr>
        <w:ilvl w:val="3"/>
        <w:numId w:val="10"/>
      </w:numPr>
      <w:spacing w:before="200" w:after="0"/>
      <w:outlineLvl w:val="3"/>
    </w:pPr>
    <w:rPr>
      <w:rFonts w:asciiTheme="majorHAnsi" w:hAnsiTheme="majorHAnsi" w:eastAsiaTheme="majorEastAsia" w:cstheme="majorBidi"/>
      <w:b/>
      <w:bCs/>
      <w:i/>
      <w:iCs/>
    </w:rPr>
  </w:style>
  <w:style w:type="paragraph" w:styleId="Heading5">
    <w:name w:val="heading 5"/>
    <w:basedOn w:val="Normal"/>
    <w:next w:val="Normal"/>
    <w:link w:val="Heading5Char"/>
    <w:uiPriority w:val="9"/>
    <w:semiHidden/>
    <w:unhideWhenUsed/>
    <w:qFormat/>
    <w:rsid w:val="0067064C"/>
    <w:pPr>
      <w:keepNext/>
      <w:keepLines/>
      <w:numPr>
        <w:ilvl w:val="4"/>
        <w:numId w:val="10"/>
      </w:numPr>
      <w:spacing w:before="200" w:after="0"/>
      <w:outlineLvl w:val="4"/>
    </w:pPr>
    <w:rPr>
      <w:rFonts w:asciiTheme="majorHAnsi" w:hAnsiTheme="majorHAnsi" w:eastAsiaTheme="majorEastAsia" w:cstheme="majorBidi"/>
    </w:rPr>
  </w:style>
  <w:style w:type="paragraph" w:styleId="Heading6">
    <w:name w:val="heading 6"/>
    <w:basedOn w:val="Normal"/>
    <w:next w:val="Normal"/>
    <w:link w:val="Heading6Char"/>
    <w:uiPriority w:val="9"/>
    <w:semiHidden/>
    <w:unhideWhenUsed/>
    <w:qFormat/>
    <w:rsid w:val="0067064C"/>
    <w:pPr>
      <w:keepNext/>
      <w:keepLines/>
      <w:numPr>
        <w:ilvl w:val="5"/>
        <w:numId w:val="10"/>
      </w:numPr>
      <w:spacing w:before="200" w:after="0"/>
      <w:outlineLvl w:val="5"/>
    </w:pPr>
    <w:rPr>
      <w:rFonts w:asciiTheme="majorHAnsi" w:hAnsiTheme="majorHAnsi" w:eastAsiaTheme="majorEastAsia" w:cstheme="majorBidi"/>
      <w:i/>
      <w:iCs/>
    </w:rPr>
  </w:style>
  <w:style w:type="paragraph" w:styleId="Heading7">
    <w:name w:val="heading 7"/>
    <w:basedOn w:val="Normal"/>
    <w:next w:val="Normal"/>
    <w:link w:val="Heading7Char"/>
    <w:uiPriority w:val="9"/>
    <w:semiHidden/>
    <w:unhideWhenUsed/>
    <w:qFormat/>
    <w:rsid w:val="0067064C"/>
    <w:pPr>
      <w:keepNext/>
      <w:keepLines/>
      <w:numPr>
        <w:ilvl w:val="6"/>
        <w:numId w:val="10"/>
      </w:numPr>
      <w:spacing w:before="200" w:after="0"/>
      <w:outlineLvl w:val="6"/>
    </w:pPr>
    <w:rPr>
      <w:rFonts w:asciiTheme="majorHAnsi" w:hAnsiTheme="majorHAnsi" w:eastAsiaTheme="majorEastAsia" w:cstheme="majorBidi"/>
      <w:i/>
      <w:iCs/>
    </w:rPr>
  </w:style>
  <w:style w:type="paragraph" w:styleId="Heading8">
    <w:name w:val="heading 8"/>
    <w:basedOn w:val="Normal"/>
    <w:next w:val="Normal"/>
    <w:link w:val="Heading8Char"/>
    <w:uiPriority w:val="9"/>
    <w:semiHidden/>
    <w:unhideWhenUsed/>
    <w:qFormat/>
    <w:rsid w:val="0067064C"/>
    <w:pPr>
      <w:keepNext/>
      <w:keepLines/>
      <w:numPr>
        <w:ilvl w:val="7"/>
        <w:numId w:val="10"/>
      </w:numPr>
      <w:spacing w:before="200" w:after="0"/>
      <w:outlineLvl w:val="7"/>
    </w:pPr>
    <w:rPr>
      <w:rFonts w:asciiTheme="majorHAnsi" w:hAnsiTheme="majorHAnsi" w:eastAsiaTheme="majorEastAsia" w:cstheme="majorBidi"/>
      <w:sz w:val="20"/>
      <w:szCs w:val="20"/>
    </w:rPr>
  </w:style>
  <w:style w:type="paragraph" w:styleId="Heading9">
    <w:name w:val="heading 9"/>
    <w:basedOn w:val="Normal"/>
    <w:next w:val="Normal"/>
    <w:link w:val="Heading9Char"/>
    <w:uiPriority w:val="9"/>
    <w:semiHidden/>
    <w:unhideWhenUsed/>
    <w:qFormat/>
    <w:rsid w:val="0067064C"/>
    <w:pPr>
      <w:keepNext/>
      <w:keepLines/>
      <w:numPr>
        <w:ilvl w:val="8"/>
        <w:numId w:val="10"/>
      </w:numPr>
      <w:spacing w:before="200" w:after="0"/>
      <w:outlineLvl w:val="8"/>
    </w:pPr>
    <w:rPr>
      <w:rFonts w:asciiTheme="majorHAnsi" w:hAnsiTheme="majorHAnsi" w:eastAsiaTheme="majorEastAsia" w:cstheme="majorBidi"/>
      <w:i/>
      <w:iCs/>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67064C"/>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67064C"/>
    <w:rPr>
      <w:rFonts w:ascii="Tahoma" w:hAnsi="Tahoma" w:cs="Tahoma"/>
      <w:color w:val="000000"/>
      <w:sz w:val="16"/>
      <w:szCs w:val="16"/>
    </w:rPr>
  </w:style>
  <w:style w:type="paragraph" w:styleId="Header">
    <w:name w:val="header"/>
    <w:basedOn w:val="Normal"/>
    <w:link w:val="HeaderChar"/>
    <w:uiPriority w:val="99"/>
    <w:unhideWhenUsed/>
    <w:rsid w:val="0067064C"/>
    <w:pPr>
      <w:tabs>
        <w:tab w:val="center" w:pos="4513"/>
        <w:tab w:val="right" w:pos="9026"/>
      </w:tabs>
      <w:spacing w:after="0" w:line="240" w:lineRule="auto"/>
    </w:pPr>
  </w:style>
  <w:style w:type="character" w:styleId="HeaderChar" w:customStyle="1">
    <w:name w:val="Header Char"/>
    <w:basedOn w:val="DefaultParagraphFont"/>
    <w:link w:val="Header"/>
    <w:uiPriority w:val="99"/>
    <w:rsid w:val="0067064C"/>
    <w:rPr>
      <w:color w:val="000000"/>
    </w:rPr>
  </w:style>
  <w:style w:type="paragraph" w:styleId="Footer">
    <w:name w:val="footer"/>
    <w:basedOn w:val="Normal"/>
    <w:link w:val="FooterChar"/>
    <w:rsid w:val="0067064C"/>
    <w:pPr>
      <w:tabs>
        <w:tab w:val="center" w:pos="4153"/>
        <w:tab w:val="right" w:pos="8306"/>
      </w:tabs>
      <w:spacing w:after="240" w:line="300" w:lineRule="atLeast"/>
      <w:jc w:val="both"/>
    </w:pPr>
    <w:rPr>
      <w:rFonts w:ascii="Times New Roman" w:hAnsi="Times New Roman" w:eastAsia="Times New Roman" w:cs="Times New Roman"/>
      <w:szCs w:val="20"/>
      <w:lang w:eastAsia="en-US"/>
    </w:rPr>
  </w:style>
  <w:style w:type="character" w:styleId="FooterChar" w:customStyle="1">
    <w:name w:val="Footer Char"/>
    <w:basedOn w:val="DefaultParagraphFont"/>
    <w:link w:val="Footer"/>
    <w:rsid w:val="0067064C"/>
    <w:rPr>
      <w:rFonts w:ascii="Times New Roman" w:hAnsi="Times New Roman" w:eastAsia="Times New Roman" w:cs="Times New Roman"/>
      <w:color w:val="000000"/>
      <w:szCs w:val="20"/>
      <w:lang w:eastAsia="en-US"/>
    </w:rPr>
  </w:style>
  <w:style w:type="character" w:styleId="Heading1Char" w:customStyle="1">
    <w:name w:val="Heading 1 Char"/>
    <w:basedOn w:val="DefaultParagraphFont"/>
    <w:link w:val="Heading1"/>
    <w:uiPriority w:val="9"/>
    <w:rsid w:val="0067064C"/>
    <w:rPr>
      <w:rFonts w:asciiTheme="majorHAnsi" w:hAnsiTheme="majorHAnsi" w:eastAsiaTheme="majorEastAsia" w:cstheme="majorBidi"/>
      <w:b/>
      <w:bCs/>
      <w:color w:val="000000"/>
      <w:sz w:val="28"/>
      <w:szCs w:val="28"/>
    </w:rPr>
  </w:style>
  <w:style w:type="character" w:styleId="Heading2Char" w:customStyle="1">
    <w:name w:val="Heading 2 Char"/>
    <w:basedOn w:val="DefaultParagraphFont"/>
    <w:link w:val="Heading2"/>
    <w:uiPriority w:val="9"/>
    <w:semiHidden/>
    <w:rsid w:val="0067064C"/>
    <w:rPr>
      <w:rFonts w:asciiTheme="majorHAnsi" w:hAnsiTheme="majorHAnsi" w:eastAsiaTheme="majorEastAsia" w:cstheme="majorBidi"/>
      <w:b/>
      <w:bCs/>
      <w:color w:val="000000"/>
      <w:sz w:val="26"/>
      <w:szCs w:val="26"/>
    </w:rPr>
  </w:style>
  <w:style w:type="character" w:styleId="Heading3Char" w:customStyle="1">
    <w:name w:val="Heading 3 Char"/>
    <w:basedOn w:val="DefaultParagraphFont"/>
    <w:link w:val="Heading3"/>
    <w:uiPriority w:val="9"/>
    <w:semiHidden/>
    <w:rsid w:val="0067064C"/>
    <w:rPr>
      <w:rFonts w:asciiTheme="majorHAnsi" w:hAnsiTheme="majorHAnsi" w:eastAsiaTheme="majorEastAsia" w:cstheme="majorBidi"/>
      <w:b/>
      <w:bCs/>
      <w:color w:val="000000"/>
    </w:rPr>
  </w:style>
  <w:style w:type="character" w:styleId="Heading4Char" w:customStyle="1">
    <w:name w:val="Heading 4 Char"/>
    <w:basedOn w:val="DefaultParagraphFont"/>
    <w:link w:val="Heading4"/>
    <w:uiPriority w:val="9"/>
    <w:semiHidden/>
    <w:rsid w:val="0067064C"/>
    <w:rPr>
      <w:rFonts w:asciiTheme="majorHAnsi" w:hAnsiTheme="majorHAnsi" w:eastAsiaTheme="majorEastAsia" w:cstheme="majorBidi"/>
      <w:b/>
      <w:bCs/>
      <w:i/>
      <w:iCs/>
      <w:color w:val="000000"/>
    </w:rPr>
  </w:style>
  <w:style w:type="character" w:styleId="Heading5Char" w:customStyle="1">
    <w:name w:val="Heading 5 Char"/>
    <w:basedOn w:val="DefaultParagraphFont"/>
    <w:link w:val="Heading5"/>
    <w:uiPriority w:val="9"/>
    <w:semiHidden/>
    <w:rsid w:val="0067064C"/>
    <w:rPr>
      <w:rFonts w:asciiTheme="majorHAnsi" w:hAnsiTheme="majorHAnsi" w:eastAsiaTheme="majorEastAsia" w:cstheme="majorBidi"/>
      <w:color w:val="000000"/>
    </w:rPr>
  </w:style>
  <w:style w:type="character" w:styleId="Heading6Char" w:customStyle="1">
    <w:name w:val="Heading 6 Char"/>
    <w:basedOn w:val="DefaultParagraphFont"/>
    <w:link w:val="Heading6"/>
    <w:uiPriority w:val="9"/>
    <w:semiHidden/>
    <w:rsid w:val="0067064C"/>
    <w:rPr>
      <w:rFonts w:asciiTheme="majorHAnsi" w:hAnsiTheme="majorHAnsi" w:eastAsiaTheme="majorEastAsia" w:cstheme="majorBidi"/>
      <w:i/>
      <w:iCs/>
      <w:color w:val="000000"/>
    </w:rPr>
  </w:style>
  <w:style w:type="character" w:styleId="Heading7Char" w:customStyle="1">
    <w:name w:val="Heading 7 Char"/>
    <w:basedOn w:val="DefaultParagraphFont"/>
    <w:link w:val="Heading7"/>
    <w:uiPriority w:val="9"/>
    <w:semiHidden/>
    <w:rsid w:val="0067064C"/>
    <w:rPr>
      <w:rFonts w:asciiTheme="majorHAnsi" w:hAnsiTheme="majorHAnsi" w:eastAsiaTheme="majorEastAsia" w:cstheme="majorBidi"/>
      <w:i/>
      <w:iCs/>
      <w:color w:val="000000"/>
    </w:rPr>
  </w:style>
  <w:style w:type="character" w:styleId="Heading8Char" w:customStyle="1">
    <w:name w:val="Heading 8 Char"/>
    <w:basedOn w:val="DefaultParagraphFont"/>
    <w:link w:val="Heading8"/>
    <w:uiPriority w:val="9"/>
    <w:semiHidden/>
    <w:rsid w:val="0067064C"/>
    <w:rPr>
      <w:rFonts w:asciiTheme="majorHAnsi" w:hAnsiTheme="majorHAnsi" w:eastAsiaTheme="majorEastAsia" w:cstheme="majorBidi"/>
      <w:color w:val="000000"/>
      <w:sz w:val="20"/>
      <w:szCs w:val="20"/>
    </w:rPr>
  </w:style>
  <w:style w:type="character" w:styleId="Heading9Char" w:customStyle="1">
    <w:name w:val="Heading 9 Char"/>
    <w:basedOn w:val="DefaultParagraphFont"/>
    <w:link w:val="Heading9"/>
    <w:uiPriority w:val="9"/>
    <w:semiHidden/>
    <w:rsid w:val="0067064C"/>
    <w:rPr>
      <w:rFonts w:asciiTheme="majorHAnsi" w:hAnsiTheme="majorHAnsi" w:eastAsiaTheme="majorEastAsia" w:cstheme="majorBidi"/>
      <w:i/>
      <w:iCs/>
      <w:color w:val="000000"/>
      <w:sz w:val="20"/>
      <w:szCs w:val="20"/>
    </w:rPr>
  </w:style>
  <w:style w:type="character" w:styleId="PlaceholderText">
    <w:name w:val="Placeholder Text"/>
    <w:basedOn w:val="DefaultParagraphFont"/>
    <w:uiPriority w:val="99"/>
    <w:rsid w:val="0067064C"/>
    <w:rPr>
      <w:color w:val="000000"/>
    </w:rPr>
  </w:style>
  <w:style w:type="paragraph" w:styleId="Abstract" w:customStyle="1">
    <w:name w:val="Abstract"/>
    <w:link w:val="AbstractChar"/>
    <w:rsid w:val="0067064C"/>
    <w:pPr>
      <w:spacing w:after="120" w:line="240" w:lineRule="auto"/>
    </w:pPr>
    <w:rPr>
      <w:rFonts w:ascii="Arial" w:hAnsi="Arial" w:eastAsia="Arial Unicode MS" w:cs="Arial"/>
      <w:color w:val="000000"/>
      <w:sz w:val="24"/>
      <w:szCs w:val="24"/>
      <w:lang w:val="en-US" w:eastAsia="en-US"/>
    </w:rPr>
  </w:style>
  <w:style w:type="character" w:styleId="AbstractChar" w:customStyle="1">
    <w:name w:val="Abstract Char"/>
    <w:link w:val="Abstract"/>
    <w:rsid w:val="0067064C"/>
    <w:rPr>
      <w:rFonts w:ascii="Arial" w:hAnsi="Arial" w:eastAsia="Arial Unicode MS" w:cs="Arial"/>
      <w:color w:val="000000"/>
      <w:sz w:val="24"/>
      <w:szCs w:val="24"/>
      <w:lang w:val="en-US" w:eastAsia="en-US"/>
    </w:rPr>
  </w:style>
  <w:style w:type="paragraph" w:styleId="Annex" w:customStyle="1">
    <w:name w:val="Annex"/>
    <w:basedOn w:val="Paragraph"/>
    <w:next w:val="Paragraph"/>
    <w:qFormat/>
    <w:rsid w:val="0067064C"/>
    <w:pPr>
      <w:numPr>
        <w:numId w:val="11"/>
      </w:numPr>
      <w:spacing w:before="240" w:after="240"/>
      <w:ind w:left="0" w:firstLine="0"/>
    </w:pPr>
    <w:rPr>
      <w:b/>
    </w:rPr>
  </w:style>
  <w:style w:type="paragraph" w:styleId="AuthoringGroup" w:customStyle="1">
    <w:name w:val="Authoring Group"/>
    <w:link w:val="AuthoringGroupChar"/>
    <w:rsid w:val="0067064C"/>
    <w:pPr>
      <w:spacing w:after="120" w:line="240" w:lineRule="auto"/>
    </w:pPr>
    <w:rPr>
      <w:rFonts w:ascii="Arial" w:hAnsi="Arial" w:eastAsia="Arial Unicode MS" w:cs="Arial"/>
      <w:color w:val="000000"/>
      <w:sz w:val="24"/>
      <w:lang w:val="en-US" w:eastAsia="en-US"/>
    </w:rPr>
  </w:style>
  <w:style w:type="character" w:styleId="AuthoringGroupChar" w:customStyle="1">
    <w:name w:val="Authoring Group Char"/>
    <w:link w:val="AuthoringGroup"/>
    <w:rsid w:val="0067064C"/>
    <w:rPr>
      <w:rFonts w:ascii="Arial" w:hAnsi="Arial" w:eastAsia="Arial Unicode MS" w:cs="Arial"/>
      <w:color w:val="000000"/>
      <w:sz w:val="24"/>
      <w:lang w:val="en-US" w:eastAsia="en-US"/>
    </w:rPr>
  </w:style>
  <w:style w:type="paragraph" w:styleId="Background" w:customStyle="1">
    <w:name w:val="Background"/>
    <w:aliases w:val="(A) Background"/>
    <w:basedOn w:val="Normal"/>
    <w:rsid w:val="0067064C"/>
    <w:pPr>
      <w:numPr>
        <w:numId w:val="1"/>
      </w:numPr>
      <w:spacing w:before="120" w:after="120" w:line="300" w:lineRule="atLeast"/>
      <w:jc w:val="both"/>
    </w:pPr>
    <w:rPr>
      <w:rFonts w:eastAsia="Arial Unicode MS"/>
      <w:szCs w:val="20"/>
      <w:lang w:eastAsia="en-US"/>
    </w:rPr>
  </w:style>
  <w:style w:type="paragraph" w:styleId="BulletList1" w:customStyle="1">
    <w:name w:val="Bullet List 1"/>
    <w:aliases w:val="Bullet1"/>
    <w:basedOn w:val="Normal"/>
    <w:rsid w:val="0067064C"/>
    <w:pPr>
      <w:numPr>
        <w:numId w:val="2"/>
      </w:numPr>
      <w:spacing w:after="240" w:line="300" w:lineRule="atLeast"/>
      <w:jc w:val="both"/>
    </w:pPr>
    <w:rPr>
      <w:rFonts w:eastAsia="Arial Unicode MS"/>
      <w:szCs w:val="20"/>
      <w:lang w:eastAsia="en-US"/>
    </w:rPr>
  </w:style>
  <w:style w:type="paragraph" w:styleId="BulletList2" w:customStyle="1">
    <w:name w:val="Bullet List 2"/>
    <w:aliases w:val="Bullet2"/>
    <w:basedOn w:val="Normal"/>
    <w:rsid w:val="0067064C"/>
    <w:pPr>
      <w:numPr>
        <w:numId w:val="3"/>
      </w:numPr>
      <w:spacing w:after="120" w:line="240" w:lineRule="auto"/>
      <w:ind w:left="1080" w:hanging="720"/>
      <w:jc w:val="both"/>
    </w:pPr>
    <w:rPr>
      <w:rFonts w:eastAsia="Arial Unicode MS"/>
      <w:szCs w:val="20"/>
      <w:lang w:eastAsia="en-US"/>
    </w:rPr>
  </w:style>
  <w:style w:type="paragraph" w:styleId="BulletList3" w:customStyle="1">
    <w:name w:val="Bullet List 3"/>
    <w:aliases w:val="Bullet3"/>
    <w:basedOn w:val="Normal"/>
    <w:rsid w:val="0067064C"/>
    <w:pPr>
      <w:numPr>
        <w:numId w:val="4"/>
      </w:numPr>
      <w:spacing w:after="240" w:line="240" w:lineRule="auto"/>
      <w:jc w:val="both"/>
    </w:pPr>
    <w:rPr>
      <w:rFonts w:eastAsia="Arial Unicode MS"/>
      <w:szCs w:val="20"/>
      <w:lang w:eastAsia="en-US"/>
    </w:rPr>
  </w:style>
  <w:style w:type="paragraph" w:styleId="TitleClause" w:customStyle="1">
    <w:name w:val="Title Clause"/>
    <w:basedOn w:val="Normal"/>
    <w:rsid w:val="0067064C"/>
    <w:pPr>
      <w:keepNext/>
      <w:numPr>
        <w:numId w:val="23"/>
      </w:numPr>
      <w:spacing w:before="240" w:after="240" w:line="300" w:lineRule="atLeast"/>
      <w:jc w:val="both"/>
      <w:outlineLvl w:val="0"/>
    </w:pPr>
    <w:rPr>
      <w:rFonts w:eastAsia="Arial Unicode MS"/>
      <w:b/>
      <w:kern w:val="28"/>
      <w:szCs w:val="20"/>
      <w:lang w:eastAsia="en-US"/>
    </w:rPr>
  </w:style>
  <w:style w:type="paragraph" w:styleId="ScheduleTitleClause" w:customStyle="1">
    <w:name w:val="Schedule Title Clause"/>
    <w:basedOn w:val="Normal"/>
    <w:rsid w:val="0067064C"/>
    <w:pPr>
      <w:keepNext/>
      <w:numPr>
        <w:numId w:val="29"/>
      </w:numPr>
      <w:spacing w:before="240" w:after="240" w:line="300" w:lineRule="atLeast"/>
      <w:jc w:val="both"/>
      <w:outlineLvl w:val="0"/>
    </w:pPr>
    <w:rPr>
      <w:rFonts w:eastAsia="Arial Unicode MS"/>
      <w:b/>
      <w:kern w:val="28"/>
      <w:szCs w:val="20"/>
      <w:lang w:eastAsia="en-US"/>
    </w:rPr>
  </w:style>
  <w:style w:type="paragraph" w:styleId="ClauseNoTitle" w:customStyle="1">
    <w:name w:val="Clause No Title"/>
    <w:basedOn w:val="TitleClause"/>
    <w:rsid w:val="0067064C"/>
    <w:rPr>
      <w:b w:val="0"/>
      <w:smallCaps/>
    </w:rPr>
  </w:style>
  <w:style w:type="paragraph" w:styleId="ClosingPara" w:customStyle="1">
    <w:name w:val="Closing Para"/>
    <w:basedOn w:val="Normal"/>
    <w:rsid w:val="0067064C"/>
    <w:pPr>
      <w:spacing w:before="120" w:after="240" w:line="300" w:lineRule="atLeast"/>
      <w:jc w:val="both"/>
    </w:pPr>
    <w:rPr>
      <w:rFonts w:eastAsia="Arial Unicode MS"/>
      <w:szCs w:val="20"/>
      <w:lang w:eastAsia="en-US"/>
    </w:rPr>
  </w:style>
  <w:style w:type="paragraph" w:styleId="ClosingSignOff" w:customStyle="1">
    <w:name w:val="Closing SignOff"/>
    <w:basedOn w:val="Normal"/>
    <w:rsid w:val="0067064C"/>
    <w:pPr>
      <w:spacing w:after="120" w:line="300" w:lineRule="atLeast"/>
      <w:jc w:val="both"/>
    </w:pPr>
    <w:rPr>
      <w:rFonts w:eastAsia="Arial Unicode MS"/>
      <w:szCs w:val="20"/>
      <w:lang w:eastAsia="en-US"/>
    </w:rPr>
  </w:style>
  <w:style w:type="paragraph" w:styleId="CoversheetTitle" w:customStyle="1">
    <w:name w:val="Coversheet Title"/>
    <w:basedOn w:val="Normal"/>
    <w:autoRedefine/>
    <w:rsid w:val="0067064C"/>
    <w:pPr>
      <w:spacing w:before="480" w:after="480" w:line="300" w:lineRule="atLeast"/>
      <w:jc w:val="center"/>
    </w:pPr>
    <w:rPr>
      <w:rFonts w:eastAsia="Arial Unicode MS"/>
      <w:b/>
      <w:smallCaps/>
      <w:sz w:val="28"/>
      <w:szCs w:val="20"/>
      <w:lang w:eastAsia="en-US"/>
    </w:rPr>
  </w:style>
  <w:style w:type="paragraph" w:styleId="CoverSheetHeading" w:customStyle="1">
    <w:name w:val="Cover Sheet Heading"/>
    <w:aliases w:val="Coversheet Title2"/>
    <w:basedOn w:val="CoversheetTitle"/>
    <w:rsid w:val="0067064C"/>
  </w:style>
  <w:style w:type="paragraph" w:styleId="CoverSheetSubjectText" w:customStyle="1">
    <w:name w:val="Cover Sheet Subject Text"/>
    <w:basedOn w:val="Normal"/>
    <w:rsid w:val="0067064C"/>
    <w:pPr>
      <w:spacing w:after="0" w:line="300" w:lineRule="atLeast"/>
      <w:jc w:val="center"/>
    </w:pPr>
    <w:rPr>
      <w:rFonts w:eastAsia="Arial Unicode MS"/>
      <w:szCs w:val="20"/>
      <w:lang w:eastAsia="en-US"/>
    </w:rPr>
  </w:style>
  <w:style w:type="paragraph" w:styleId="CoverSheetSubjectTitle" w:customStyle="1">
    <w:name w:val="Cover Sheet Subject Title"/>
    <w:basedOn w:val="Normal"/>
    <w:rsid w:val="0067064C"/>
    <w:pPr>
      <w:spacing w:after="0" w:line="300" w:lineRule="atLeast"/>
      <w:jc w:val="center"/>
    </w:pPr>
    <w:rPr>
      <w:rFonts w:eastAsia="Arial Unicode MS"/>
      <w:szCs w:val="20"/>
      <w:lang w:eastAsia="en-US"/>
    </w:rPr>
  </w:style>
  <w:style w:type="paragraph" w:styleId="DefinedTermPara" w:customStyle="1">
    <w:name w:val="Defined Term Para"/>
    <w:basedOn w:val="Paragraph"/>
    <w:qFormat/>
    <w:rsid w:val="0067064C"/>
    <w:pPr>
      <w:numPr>
        <w:numId w:val="24"/>
      </w:numPr>
    </w:pPr>
  </w:style>
  <w:style w:type="paragraph" w:styleId="DescriptiveHeading" w:customStyle="1">
    <w:name w:val="DescriptiveHeading"/>
    <w:next w:val="Paragraph"/>
    <w:link w:val="DescriptiveHeadingChar"/>
    <w:rsid w:val="0067064C"/>
    <w:pPr>
      <w:spacing w:before="360" w:after="360" w:line="240" w:lineRule="auto"/>
      <w:outlineLvl w:val="0"/>
    </w:pPr>
    <w:rPr>
      <w:rFonts w:ascii="Arial" w:hAnsi="Arial" w:eastAsia="Arial Unicode MS" w:cs="Arial"/>
      <w:b/>
      <w:color w:val="000000"/>
      <w:lang w:val="en-US" w:eastAsia="en-US"/>
    </w:rPr>
  </w:style>
  <w:style w:type="character" w:styleId="DescriptiveHeadingChar" w:customStyle="1">
    <w:name w:val="DescriptiveHeading Char"/>
    <w:link w:val="DescriptiveHeading"/>
    <w:rsid w:val="0067064C"/>
    <w:rPr>
      <w:rFonts w:ascii="Arial" w:hAnsi="Arial" w:eastAsia="Arial Unicode MS" w:cs="Arial"/>
      <w:b/>
      <w:color w:val="000000"/>
      <w:lang w:val="en-US" w:eastAsia="en-US"/>
    </w:rPr>
  </w:style>
  <w:style w:type="paragraph" w:styleId="DraftingnoteSection1Para" w:customStyle="1">
    <w:name w:val="Draftingnote Section1 Para"/>
    <w:basedOn w:val="Normal"/>
    <w:rsid w:val="0067064C"/>
    <w:pPr>
      <w:spacing w:after="120" w:line="300" w:lineRule="atLeast"/>
      <w:jc w:val="both"/>
    </w:pPr>
    <w:rPr>
      <w:rFonts w:eastAsia="Arial Unicode MS"/>
      <w:szCs w:val="20"/>
      <w:lang w:eastAsia="en-US"/>
    </w:rPr>
  </w:style>
  <w:style w:type="paragraph" w:styleId="DraftingnoteSection1Title" w:customStyle="1">
    <w:name w:val="Draftingnote Section1 Title"/>
    <w:basedOn w:val="Normal"/>
    <w:rsid w:val="0067064C"/>
    <w:pPr>
      <w:spacing w:after="120" w:line="300" w:lineRule="atLeast"/>
      <w:jc w:val="both"/>
    </w:pPr>
    <w:rPr>
      <w:rFonts w:eastAsia="Arial Unicode MS"/>
      <w:b/>
      <w:sz w:val="36"/>
      <w:szCs w:val="20"/>
      <w:lang w:eastAsia="en-US"/>
    </w:rPr>
  </w:style>
  <w:style w:type="paragraph" w:styleId="DraftingnoteSection2Para" w:customStyle="1">
    <w:name w:val="Draftingnote Section2 Para"/>
    <w:basedOn w:val="Normal"/>
    <w:rsid w:val="0067064C"/>
    <w:pPr>
      <w:spacing w:after="120" w:line="300" w:lineRule="atLeast"/>
      <w:jc w:val="both"/>
    </w:pPr>
    <w:rPr>
      <w:rFonts w:eastAsia="Arial Unicode MS"/>
      <w:szCs w:val="20"/>
      <w:lang w:eastAsia="en-US"/>
    </w:rPr>
  </w:style>
  <w:style w:type="paragraph" w:styleId="DraftingnoteSection2Title" w:customStyle="1">
    <w:name w:val="Draftingnote Section2 Title"/>
    <w:basedOn w:val="Normal"/>
    <w:rsid w:val="0067064C"/>
    <w:pPr>
      <w:spacing w:after="120" w:line="300" w:lineRule="atLeast"/>
      <w:jc w:val="both"/>
    </w:pPr>
    <w:rPr>
      <w:rFonts w:eastAsia="Arial Unicode MS"/>
      <w:b/>
      <w:sz w:val="28"/>
      <w:szCs w:val="20"/>
      <w:lang w:eastAsia="en-US"/>
    </w:rPr>
  </w:style>
  <w:style w:type="paragraph" w:styleId="DraftingnoteSection3Para" w:customStyle="1">
    <w:name w:val="Draftingnote Section3 Para"/>
    <w:basedOn w:val="Normal"/>
    <w:rsid w:val="0067064C"/>
    <w:pPr>
      <w:spacing w:after="120" w:line="300" w:lineRule="atLeast"/>
      <w:jc w:val="both"/>
    </w:pPr>
    <w:rPr>
      <w:rFonts w:eastAsia="Arial Unicode MS"/>
      <w:szCs w:val="20"/>
      <w:lang w:eastAsia="en-US"/>
    </w:rPr>
  </w:style>
  <w:style w:type="paragraph" w:styleId="DraftingnoteSection3Title" w:customStyle="1">
    <w:name w:val="Draftingnote Section3 Title"/>
    <w:basedOn w:val="Normal"/>
    <w:rsid w:val="0067064C"/>
    <w:pPr>
      <w:spacing w:after="120" w:line="300" w:lineRule="atLeast"/>
      <w:jc w:val="both"/>
    </w:pPr>
    <w:rPr>
      <w:rFonts w:eastAsia="Arial Unicode MS"/>
      <w:b/>
      <w:i/>
      <w:sz w:val="28"/>
      <w:szCs w:val="20"/>
      <w:lang w:eastAsia="en-US"/>
    </w:rPr>
  </w:style>
  <w:style w:type="paragraph" w:styleId="DraftingnoteSection4Para" w:customStyle="1">
    <w:name w:val="Draftingnote Section4 Para"/>
    <w:basedOn w:val="Normal"/>
    <w:rsid w:val="0067064C"/>
    <w:pPr>
      <w:spacing w:after="120" w:line="300" w:lineRule="atLeast"/>
      <w:jc w:val="both"/>
    </w:pPr>
    <w:rPr>
      <w:rFonts w:eastAsia="Arial Unicode MS"/>
      <w:szCs w:val="20"/>
      <w:lang w:eastAsia="en-US"/>
    </w:rPr>
  </w:style>
  <w:style w:type="paragraph" w:styleId="DraftingnoteSection4Title" w:customStyle="1">
    <w:name w:val="Draftingnote Section4 Title"/>
    <w:basedOn w:val="Normal"/>
    <w:rsid w:val="0067064C"/>
    <w:pPr>
      <w:spacing w:after="120" w:line="300" w:lineRule="atLeast"/>
      <w:jc w:val="both"/>
    </w:pPr>
    <w:rPr>
      <w:rFonts w:eastAsia="Arial Unicode MS"/>
      <w:b/>
      <w:i/>
      <w:sz w:val="28"/>
      <w:szCs w:val="20"/>
      <w:lang w:eastAsia="en-US"/>
    </w:rPr>
  </w:style>
  <w:style w:type="paragraph" w:styleId="DraftingnoteTitle" w:customStyle="1">
    <w:name w:val="Draftingnote Title"/>
    <w:basedOn w:val="Normal"/>
    <w:rsid w:val="0067064C"/>
    <w:pPr>
      <w:spacing w:after="120" w:line="300" w:lineRule="atLeast"/>
      <w:jc w:val="both"/>
    </w:pPr>
    <w:rPr>
      <w:rFonts w:eastAsia="Arial Unicode MS"/>
      <w:b/>
      <w:sz w:val="28"/>
      <w:szCs w:val="20"/>
      <w:lang w:eastAsia="en-US"/>
    </w:rPr>
  </w:style>
  <w:style w:type="paragraph" w:styleId="FulltextBridgehead" w:customStyle="1">
    <w:name w:val="Fulltext Bridgehead"/>
    <w:basedOn w:val="Normal"/>
    <w:rsid w:val="0067064C"/>
    <w:pPr>
      <w:spacing w:after="120" w:line="300" w:lineRule="atLeast"/>
      <w:jc w:val="both"/>
    </w:pPr>
    <w:rPr>
      <w:rFonts w:eastAsia="Arial Unicode MS"/>
      <w:b/>
      <w:sz w:val="48"/>
      <w:szCs w:val="20"/>
      <w:lang w:eastAsia="en-US"/>
    </w:rPr>
  </w:style>
  <w:style w:type="paragraph" w:styleId="FulltextSection1Para" w:customStyle="1">
    <w:name w:val="Fulltext Section1 Para"/>
    <w:basedOn w:val="Normal"/>
    <w:rsid w:val="0067064C"/>
    <w:pPr>
      <w:spacing w:after="120" w:line="300" w:lineRule="atLeast"/>
      <w:jc w:val="both"/>
    </w:pPr>
    <w:rPr>
      <w:rFonts w:eastAsia="Arial Unicode MS"/>
      <w:szCs w:val="20"/>
      <w:lang w:eastAsia="en-US"/>
    </w:rPr>
  </w:style>
  <w:style w:type="paragraph" w:styleId="FulltextSection1Title" w:customStyle="1">
    <w:name w:val="Fulltext Section1 Title"/>
    <w:basedOn w:val="Normal"/>
    <w:rsid w:val="0067064C"/>
    <w:pPr>
      <w:spacing w:after="120" w:line="300" w:lineRule="atLeast"/>
      <w:jc w:val="both"/>
    </w:pPr>
    <w:rPr>
      <w:rFonts w:eastAsia="Arial Unicode MS"/>
      <w:b/>
      <w:sz w:val="36"/>
      <w:szCs w:val="20"/>
      <w:lang w:eastAsia="en-US"/>
    </w:rPr>
  </w:style>
  <w:style w:type="paragraph" w:styleId="FulltextSection2Para" w:customStyle="1">
    <w:name w:val="Fulltext Section2 Para"/>
    <w:basedOn w:val="Normal"/>
    <w:rsid w:val="0067064C"/>
    <w:pPr>
      <w:spacing w:after="120" w:line="300" w:lineRule="atLeast"/>
      <w:jc w:val="both"/>
    </w:pPr>
    <w:rPr>
      <w:rFonts w:eastAsia="Arial Unicode MS"/>
      <w:szCs w:val="20"/>
      <w:lang w:eastAsia="en-US"/>
    </w:rPr>
  </w:style>
  <w:style w:type="paragraph" w:styleId="FulltextSection2Title" w:customStyle="1">
    <w:name w:val="Fulltext Section2 Title"/>
    <w:basedOn w:val="Normal"/>
    <w:rsid w:val="0067064C"/>
    <w:pPr>
      <w:spacing w:after="120" w:line="300" w:lineRule="atLeast"/>
      <w:jc w:val="both"/>
    </w:pPr>
    <w:rPr>
      <w:rFonts w:eastAsia="Arial Unicode MS"/>
      <w:b/>
      <w:sz w:val="28"/>
      <w:szCs w:val="20"/>
      <w:lang w:eastAsia="en-US"/>
    </w:rPr>
  </w:style>
  <w:style w:type="paragraph" w:styleId="FulltextSection3Para" w:customStyle="1">
    <w:name w:val="Fulltext Section3 Para"/>
    <w:basedOn w:val="Normal"/>
    <w:rsid w:val="0067064C"/>
    <w:pPr>
      <w:spacing w:after="120" w:line="300" w:lineRule="atLeast"/>
      <w:jc w:val="both"/>
    </w:pPr>
    <w:rPr>
      <w:rFonts w:eastAsia="Arial Unicode MS"/>
      <w:szCs w:val="20"/>
      <w:lang w:eastAsia="en-US"/>
    </w:rPr>
  </w:style>
  <w:style w:type="paragraph" w:styleId="FulltextSection3Title" w:customStyle="1">
    <w:name w:val="Fulltext Section3 Title"/>
    <w:basedOn w:val="Normal"/>
    <w:rsid w:val="0067064C"/>
    <w:pPr>
      <w:spacing w:after="120" w:line="300" w:lineRule="atLeast"/>
      <w:jc w:val="both"/>
    </w:pPr>
    <w:rPr>
      <w:rFonts w:eastAsia="Arial Unicode MS"/>
      <w:b/>
      <w:i/>
      <w:sz w:val="28"/>
      <w:szCs w:val="20"/>
      <w:lang w:eastAsia="en-US"/>
    </w:rPr>
  </w:style>
  <w:style w:type="paragraph" w:styleId="FulltextSection4Para" w:customStyle="1">
    <w:name w:val="Fulltext Section4 Para"/>
    <w:basedOn w:val="Normal"/>
    <w:rsid w:val="0067064C"/>
    <w:pPr>
      <w:spacing w:after="120" w:line="300" w:lineRule="atLeast"/>
      <w:jc w:val="both"/>
    </w:pPr>
    <w:rPr>
      <w:rFonts w:eastAsia="Arial Unicode MS"/>
      <w:szCs w:val="20"/>
      <w:lang w:eastAsia="en-US"/>
    </w:rPr>
  </w:style>
  <w:style w:type="paragraph" w:styleId="FulltextSection4Title" w:customStyle="1">
    <w:name w:val="Fulltext Section4 Title"/>
    <w:basedOn w:val="Normal"/>
    <w:rsid w:val="0067064C"/>
    <w:pPr>
      <w:spacing w:after="120" w:line="300" w:lineRule="atLeast"/>
      <w:jc w:val="both"/>
    </w:pPr>
    <w:rPr>
      <w:rFonts w:eastAsia="Arial Unicode MS"/>
      <w:b/>
      <w:i/>
      <w:sz w:val="28"/>
      <w:szCs w:val="20"/>
      <w:lang w:eastAsia="en-US"/>
    </w:rPr>
  </w:style>
  <w:style w:type="paragraph" w:styleId="GlossItemGlossdefPara" w:customStyle="1">
    <w:name w:val="GlossItem Glossdef Para"/>
    <w:basedOn w:val="Normal"/>
    <w:rsid w:val="0067064C"/>
    <w:pPr>
      <w:spacing w:after="120" w:line="300" w:lineRule="atLeast"/>
      <w:jc w:val="both"/>
    </w:pPr>
    <w:rPr>
      <w:rFonts w:eastAsia="Arial Unicode MS"/>
      <w:szCs w:val="20"/>
      <w:lang w:eastAsia="en-US"/>
    </w:rPr>
  </w:style>
  <w:style w:type="paragraph" w:styleId="GlossItemGlossterm" w:customStyle="1">
    <w:name w:val="GlossItem Glossterm"/>
    <w:basedOn w:val="Normal"/>
    <w:rsid w:val="0067064C"/>
    <w:pPr>
      <w:spacing w:after="120" w:line="300" w:lineRule="atLeast"/>
      <w:jc w:val="both"/>
    </w:pPr>
    <w:rPr>
      <w:rFonts w:eastAsia="Arial Unicode MS"/>
      <w:b/>
      <w:sz w:val="48"/>
      <w:szCs w:val="20"/>
      <w:lang w:eastAsia="en-US"/>
    </w:rPr>
  </w:style>
  <w:style w:type="paragraph" w:styleId="HeadingAddressLine" w:customStyle="1">
    <w:name w:val="Heading Address Line"/>
    <w:basedOn w:val="Normal"/>
    <w:rsid w:val="0067064C"/>
    <w:pPr>
      <w:spacing w:after="120" w:line="300" w:lineRule="atLeast"/>
      <w:jc w:val="both"/>
    </w:pPr>
    <w:rPr>
      <w:rFonts w:eastAsia="Arial Unicode MS"/>
      <w:szCs w:val="20"/>
      <w:lang w:eastAsia="en-US"/>
    </w:rPr>
  </w:style>
  <w:style w:type="paragraph" w:styleId="HeadingDate" w:customStyle="1">
    <w:name w:val="Heading Date"/>
    <w:basedOn w:val="Normal"/>
    <w:rsid w:val="0067064C"/>
    <w:pPr>
      <w:spacing w:after="120" w:line="300" w:lineRule="atLeast"/>
      <w:jc w:val="both"/>
    </w:pPr>
    <w:rPr>
      <w:rFonts w:eastAsia="Arial Unicode MS"/>
      <w:szCs w:val="20"/>
      <w:lang w:eastAsia="en-US"/>
    </w:rPr>
  </w:style>
  <w:style w:type="paragraph" w:styleId="HeadingLetterheadBasedOnAttribute" w:customStyle="1">
    <w:name w:val="Heading Letterhead Based On Attribute"/>
    <w:basedOn w:val="Normal"/>
    <w:rsid w:val="0067064C"/>
    <w:pPr>
      <w:spacing w:after="120" w:line="300" w:lineRule="atLeast"/>
      <w:jc w:val="both"/>
    </w:pPr>
    <w:rPr>
      <w:rFonts w:eastAsia="Arial Unicode MS"/>
      <w:szCs w:val="20"/>
      <w:lang w:eastAsia="en-US"/>
    </w:rPr>
  </w:style>
  <w:style w:type="paragraph" w:styleId="HeadingSalutation" w:customStyle="1">
    <w:name w:val="Heading Salutation"/>
    <w:basedOn w:val="Normal"/>
    <w:rsid w:val="0067064C"/>
    <w:pPr>
      <w:spacing w:after="120" w:line="300" w:lineRule="atLeast"/>
      <w:jc w:val="both"/>
    </w:pPr>
    <w:rPr>
      <w:rFonts w:eastAsia="Arial Unicode MS"/>
      <w:szCs w:val="20"/>
      <w:lang w:eastAsia="en-US"/>
    </w:rPr>
  </w:style>
  <w:style w:type="paragraph" w:styleId="IgnoredSpacing" w:customStyle="1">
    <w:name w:val="Ignored Spacing"/>
    <w:link w:val="IgnoredSpacingChar"/>
    <w:rsid w:val="0067064C"/>
    <w:pPr>
      <w:spacing w:after="120" w:line="240" w:lineRule="auto"/>
    </w:pPr>
    <w:rPr>
      <w:rFonts w:ascii="Arial" w:hAnsi="Arial" w:eastAsia="Arial Unicode MS" w:cs="Arial"/>
      <w:color w:val="000000"/>
      <w:sz w:val="24"/>
      <w:szCs w:val="24"/>
      <w:lang w:val="en-US" w:eastAsia="en-US"/>
    </w:rPr>
  </w:style>
  <w:style w:type="character" w:styleId="IgnoredSpacingChar" w:customStyle="1">
    <w:name w:val="Ignored Spacing Char"/>
    <w:link w:val="IgnoredSpacing"/>
    <w:rsid w:val="0067064C"/>
    <w:rPr>
      <w:rFonts w:ascii="Arial" w:hAnsi="Arial" w:eastAsia="Arial Unicode MS" w:cs="Arial"/>
      <w:color w:val="000000"/>
      <w:sz w:val="24"/>
      <w:szCs w:val="24"/>
      <w:lang w:val="en-US" w:eastAsia="en-US"/>
    </w:rPr>
  </w:style>
  <w:style w:type="paragraph" w:styleId="InternalAuthor" w:customStyle="1">
    <w:name w:val="Internal Author"/>
    <w:link w:val="InternalAuthorChar"/>
    <w:rsid w:val="0067064C"/>
    <w:pPr>
      <w:spacing w:after="120" w:line="240" w:lineRule="auto"/>
    </w:pPr>
    <w:rPr>
      <w:rFonts w:ascii="Arial" w:hAnsi="Arial" w:eastAsia="Arial Unicode MS" w:cs="Arial"/>
      <w:color w:val="000000"/>
      <w:sz w:val="24"/>
      <w:lang w:val="en-US" w:eastAsia="en-US"/>
    </w:rPr>
  </w:style>
  <w:style w:type="character" w:styleId="InternalAuthorChar" w:customStyle="1">
    <w:name w:val="Internal Author Char"/>
    <w:link w:val="InternalAuthor"/>
    <w:rsid w:val="0067064C"/>
    <w:rPr>
      <w:rFonts w:ascii="Arial" w:hAnsi="Arial" w:eastAsia="Arial Unicode MS" w:cs="Arial"/>
      <w:color w:val="000000"/>
      <w:sz w:val="24"/>
      <w:lang w:val="en-US" w:eastAsia="en-US"/>
    </w:rPr>
  </w:style>
  <w:style w:type="paragraph" w:styleId="MaintenanceEditor" w:customStyle="1">
    <w:name w:val="Maintenance Editor"/>
    <w:link w:val="MaintenanceEditorChar"/>
    <w:rsid w:val="0067064C"/>
    <w:pPr>
      <w:spacing w:after="120" w:line="240" w:lineRule="auto"/>
    </w:pPr>
    <w:rPr>
      <w:rFonts w:ascii="Arial" w:hAnsi="Arial" w:eastAsia="Arial Unicode MS" w:cs="Arial"/>
      <w:color w:val="000000"/>
      <w:sz w:val="24"/>
      <w:lang w:val="en-US" w:eastAsia="en-US"/>
    </w:rPr>
  </w:style>
  <w:style w:type="character" w:styleId="MaintenanceEditorChar" w:customStyle="1">
    <w:name w:val="Maintenance Editor Char"/>
    <w:link w:val="MaintenanceEditor"/>
    <w:rsid w:val="0067064C"/>
    <w:rPr>
      <w:rFonts w:ascii="Arial" w:hAnsi="Arial" w:eastAsia="Arial Unicode MS" w:cs="Arial"/>
      <w:color w:val="000000"/>
      <w:sz w:val="24"/>
      <w:lang w:val="en-US" w:eastAsia="en-US"/>
    </w:rPr>
  </w:style>
  <w:style w:type="paragraph" w:styleId="ParaClause" w:customStyle="1">
    <w:name w:val="Para Clause"/>
    <w:basedOn w:val="Normal"/>
    <w:rsid w:val="0067064C"/>
    <w:pPr>
      <w:spacing w:before="120" w:after="120" w:line="300" w:lineRule="atLeast"/>
      <w:ind w:left="720"/>
      <w:jc w:val="both"/>
    </w:pPr>
    <w:rPr>
      <w:rFonts w:eastAsia="Arial Unicode MS"/>
      <w:szCs w:val="20"/>
      <w:lang w:eastAsia="en-US"/>
    </w:rPr>
  </w:style>
  <w:style w:type="paragraph" w:styleId="Parasubclause1" w:customStyle="1">
    <w:name w:val="Para subclause 1"/>
    <w:basedOn w:val="Normal"/>
    <w:rsid w:val="0067064C"/>
    <w:pPr>
      <w:spacing w:before="240" w:after="120" w:line="300" w:lineRule="atLeast"/>
      <w:ind w:left="720"/>
      <w:jc w:val="both"/>
    </w:pPr>
    <w:rPr>
      <w:rFonts w:eastAsia="Arial Unicode MS"/>
      <w:szCs w:val="20"/>
      <w:lang w:eastAsia="en-US"/>
    </w:rPr>
  </w:style>
  <w:style w:type="paragraph" w:styleId="Untitledsubclause1" w:customStyle="1">
    <w:name w:val="Untitled subclause 1"/>
    <w:basedOn w:val="Normal"/>
    <w:rsid w:val="0067064C"/>
    <w:pPr>
      <w:numPr>
        <w:ilvl w:val="1"/>
        <w:numId w:val="23"/>
      </w:numPr>
      <w:spacing w:before="280" w:after="120" w:line="300" w:lineRule="atLeast"/>
      <w:jc w:val="both"/>
      <w:outlineLvl w:val="1"/>
    </w:pPr>
    <w:rPr>
      <w:rFonts w:eastAsia="Arial Unicode MS"/>
      <w:szCs w:val="20"/>
      <w:lang w:eastAsia="en-US"/>
    </w:rPr>
  </w:style>
  <w:style w:type="paragraph" w:styleId="ScheduleUntitledsubclause1" w:customStyle="1">
    <w:name w:val="Schedule Untitled subclause 1"/>
    <w:basedOn w:val="Normal"/>
    <w:rsid w:val="0067064C"/>
    <w:pPr>
      <w:numPr>
        <w:ilvl w:val="1"/>
        <w:numId w:val="29"/>
      </w:numPr>
      <w:spacing w:before="280" w:after="120" w:line="300" w:lineRule="atLeast"/>
      <w:jc w:val="both"/>
      <w:outlineLvl w:val="1"/>
    </w:pPr>
    <w:rPr>
      <w:rFonts w:eastAsia="Arial Unicode MS"/>
      <w:szCs w:val="20"/>
      <w:lang w:eastAsia="en-US"/>
    </w:rPr>
  </w:style>
  <w:style w:type="paragraph" w:styleId="Parasubclause2" w:customStyle="1">
    <w:name w:val="Para subclause 2"/>
    <w:basedOn w:val="Normal"/>
    <w:rsid w:val="0067064C"/>
    <w:pPr>
      <w:spacing w:after="240" w:line="300" w:lineRule="atLeast"/>
      <w:ind w:left="1559"/>
      <w:jc w:val="both"/>
    </w:pPr>
    <w:rPr>
      <w:rFonts w:eastAsia="Arial Unicode MS"/>
      <w:szCs w:val="20"/>
      <w:lang w:eastAsia="en-US"/>
    </w:rPr>
  </w:style>
  <w:style w:type="paragraph" w:styleId="Untitledsubclause2" w:customStyle="1">
    <w:name w:val="Untitled subclause 2"/>
    <w:basedOn w:val="Normal"/>
    <w:rsid w:val="0067064C"/>
    <w:pPr>
      <w:numPr>
        <w:ilvl w:val="2"/>
        <w:numId w:val="23"/>
      </w:numPr>
      <w:spacing w:after="120" w:line="300" w:lineRule="atLeast"/>
      <w:jc w:val="both"/>
      <w:outlineLvl w:val="2"/>
    </w:pPr>
    <w:rPr>
      <w:rFonts w:eastAsia="Arial Unicode MS"/>
      <w:szCs w:val="20"/>
      <w:lang w:eastAsia="en-US"/>
    </w:rPr>
  </w:style>
  <w:style w:type="paragraph" w:styleId="ScheduleUntitledsubclause2" w:customStyle="1">
    <w:name w:val="Schedule Untitled subclause 2"/>
    <w:basedOn w:val="Normal"/>
    <w:rsid w:val="0067064C"/>
    <w:pPr>
      <w:numPr>
        <w:ilvl w:val="2"/>
        <w:numId w:val="29"/>
      </w:numPr>
      <w:spacing w:after="120" w:line="300" w:lineRule="atLeast"/>
      <w:jc w:val="both"/>
      <w:outlineLvl w:val="2"/>
    </w:pPr>
    <w:rPr>
      <w:rFonts w:eastAsia="Arial Unicode MS"/>
      <w:szCs w:val="20"/>
      <w:lang w:eastAsia="en-US"/>
    </w:rPr>
  </w:style>
  <w:style w:type="paragraph" w:styleId="Parasubclause3" w:customStyle="1">
    <w:name w:val="Para subclause 3"/>
    <w:basedOn w:val="Normal"/>
    <w:next w:val="Untitledsubclause2"/>
    <w:rsid w:val="0067064C"/>
    <w:pPr>
      <w:spacing w:after="120" w:line="300" w:lineRule="atLeast"/>
      <w:ind w:left="2268"/>
      <w:jc w:val="both"/>
    </w:pPr>
    <w:rPr>
      <w:rFonts w:eastAsia="Arial Unicode MS"/>
      <w:szCs w:val="20"/>
      <w:lang w:eastAsia="en-US"/>
    </w:rPr>
  </w:style>
  <w:style w:type="paragraph" w:styleId="Untitledsubclause3" w:customStyle="1">
    <w:name w:val="Untitled subclause 3"/>
    <w:basedOn w:val="Normal"/>
    <w:rsid w:val="0067064C"/>
    <w:pPr>
      <w:numPr>
        <w:ilvl w:val="3"/>
        <w:numId w:val="23"/>
      </w:numPr>
      <w:tabs>
        <w:tab w:val="left" w:pos="2261"/>
      </w:tabs>
      <w:spacing w:after="120" w:line="300" w:lineRule="atLeast"/>
      <w:jc w:val="both"/>
      <w:outlineLvl w:val="3"/>
    </w:pPr>
    <w:rPr>
      <w:rFonts w:eastAsia="Arial Unicode MS"/>
      <w:szCs w:val="20"/>
      <w:lang w:eastAsia="en-US"/>
    </w:rPr>
  </w:style>
  <w:style w:type="paragraph" w:styleId="ScheduleUntitledsubclause3" w:customStyle="1">
    <w:name w:val="Schedule Untitled subclause 3"/>
    <w:basedOn w:val="Normal"/>
    <w:rsid w:val="0067064C"/>
    <w:pPr>
      <w:numPr>
        <w:ilvl w:val="3"/>
        <w:numId w:val="29"/>
      </w:numPr>
      <w:tabs>
        <w:tab w:val="left" w:pos="2261"/>
      </w:tabs>
      <w:spacing w:after="120" w:line="300" w:lineRule="atLeast"/>
      <w:jc w:val="both"/>
      <w:outlineLvl w:val="3"/>
    </w:pPr>
    <w:rPr>
      <w:rFonts w:eastAsia="Arial Unicode MS"/>
      <w:szCs w:val="20"/>
      <w:lang w:eastAsia="en-US"/>
    </w:rPr>
  </w:style>
  <w:style w:type="paragraph" w:styleId="Parasubclause4" w:customStyle="1">
    <w:name w:val="Para subclause 4"/>
    <w:basedOn w:val="Parasubclause3"/>
    <w:rsid w:val="0067064C"/>
    <w:pPr>
      <w:spacing w:after="240"/>
      <w:ind w:left="3028"/>
    </w:pPr>
  </w:style>
  <w:style w:type="paragraph" w:styleId="Untitledsubclause4" w:customStyle="1">
    <w:name w:val="Untitled subclause 4"/>
    <w:basedOn w:val="Normal"/>
    <w:rsid w:val="0067064C"/>
    <w:pPr>
      <w:numPr>
        <w:ilvl w:val="4"/>
        <w:numId w:val="23"/>
      </w:numPr>
      <w:spacing w:after="120" w:line="300" w:lineRule="atLeast"/>
      <w:jc w:val="both"/>
      <w:outlineLvl w:val="4"/>
    </w:pPr>
    <w:rPr>
      <w:rFonts w:eastAsia="Arial Unicode MS"/>
      <w:szCs w:val="20"/>
      <w:lang w:eastAsia="en-US"/>
    </w:rPr>
  </w:style>
  <w:style w:type="paragraph" w:styleId="ScheduleUntitledsubclause4" w:customStyle="1">
    <w:name w:val="Schedule Untitled subclause 4"/>
    <w:basedOn w:val="Normal"/>
    <w:rsid w:val="0067064C"/>
    <w:pPr>
      <w:spacing w:after="120" w:line="300" w:lineRule="atLeast"/>
      <w:jc w:val="both"/>
      <w:outlineLvl w:val="4"/>
    </w:pPr>
    <w:rPr>
      <w:rFonts w:eastAsia="Arial Unicode MS"/>
      <w:szCs w:val="20"/>
      <w:lang w:eastAsia="en-US"/>
    </w:rPr>
  </w:style>
  <w:style w:type="paragraph" w:styleId="Para" w:customStyle="1">
    <w:name w:val="Para"/>
    <w:aliases w:val="PLC Style - Normal"/>
    <w:basedOn w:val="Normal"/>
    <w:rsid w:val="0067064C"/>
    <w:pPr>
      <w:spacing w:after="120" w:line="300" w:lineRule="atLeast"/>
      <w:jc w:val="both"/>
    </w:pPr>
    <w:rPr>
      <w:rFonts w:eastAsia="Arial Unicode MS"/>
      <w:szCs w:val="20"/>
      <w:lang w:eastAsia="en-US"/>
    </w:rPr>
  </w:style>
  <w:style w:type="paragraph" w:styleId="Parties" w:customStyle="1">
    <w:name w:val="Parties"/>
    <w:aliases w:val="(1) Parties"/>
    <w:basedOn w:val="Normal"/>
    <w:rsid w:val="0067064C"/>
    <w:pPr>
      <w:numPr>
        <w:numId w:val="5"/>
      </w:numPr>
      <w:spacing w:before="120" w:after="120" w:line="300" w:lineRule="atLeast"/>
      <w:jc w:val="both"/>
    </w:pPr>
    <w:rPr>
      <w:rFonts w:eastAsia="Arial Unicode MS"/>
      <w:szCs w:val="20"/>
      <w:lang w:eastAsia="en-US"/>
    </w:rPr>
  </w:style>
  <w:style w:type="paragraph" w:styleId="ResourceHistoryAuthor" w:customStyle="1">
    <w:name w:val="Resource History Author"/>
    <w:link w:val="ResourceHistoryAuthorChar"/>
    <w:rsid w:val="0067064C"/>
    <w:pPr>
      <w:spacing w:after="120" w:line="240" w:lineRule="auto"/>
    </w:pPr>
    <w:rPr>
      <w:rFonts w:ascii="Arial" w:hAnsi="Arial" w:eastAsia="Arial Unicode MS" w:cs="Arial"/>
      <w:color w:val="000000"/>
      <w:sz w:val="24"/>
      <w:szCs w:val="24"/>
      <w:lang w:val="en-US" w:eastAsia="en-US"/>
    </w:rPr>
  </w:style>
  <w:style w:type="character" w:styleId="ResourceHistoryAuthorChar" w:customStyle="1">
    <w:name w:val="Resource History Author Char"/>
    <w:link w:val="ResourceHistoryAuthor"/>
    <w:rsid w:val="0067064C"/>
    <w:rPr>
      <w:rFonts w:ascii="Arial" w:hAnsi="Arial" w:eastAsia="Arial Unicode MS" w:cs="Arial"/>
      <w:color w:val="000000"/>
      <w:sz w:val="24"/>
      <w:szCs w:val="24"/>
      <w:lang w:val="en-US" w:eastAsia="en-US"/>
    </w:rPr>
  </w:style>
  <w:style w:type="paragraph" w:styleId="ResourceHistoryDate" w:customStyle="1">
    <w:name w:val="Resource History Date"/>
    <w:link w:val="ResourceHistoryDateChar"/>
    <w:rsid w:val="0067064C"/>
    <w:pPr>
      <w:spacing w:after="120" w:line="240" w:lineRule="auto"/>
    </w:pPr>
    <w:rPr>
      <w:rFonts w:ascii="Arial" w:hAnsi="Arial" w:eastAsia="Arial Unicode MS" w:cs="Arial"/>
      <w:color w:val="000000"/>
      <w:sz w:val="24"/>
      <w:szCs w:val="24"/>
      <w:lang w:val="en-US" w:eastAsia="en-US"/>
    </w:rPr>
  </w:style>
  <w:style w:type="character" w:styleId="ResourceHistoryDateChar" w:customStyle="1">
    <w:name w:val="Resource History Date Char"/>
    <w:link w:val="ResourceHistoryDate"/>
    <w:rsid w:val="0067064C"/>
    <w:rPr>
      <w:rFonts w:ascii="Arial" w:hAnsi="Arial" w:eastAsia="Arial Unicode MS" w:cs="Arial"/>
      <w:color w:val="000000"/>
      <w:sz w:val="24"/>
      <w:szCs w:val="24"/>
      <w:lang w:val="en-US" w:eastAsia="en-US"/>
    </w:rPr>
  </w:style>
  <w:style w:type="paragraph" w:styleId="ResourceHistoryDesc" w:customStyle="1">
    <w:name w:val="Resource History Desc"/>
    <w:link w:val="ResourceHistoryDescChar"/>
    <w:rsid w:val="0067064C"/>
    <w:pPr>
      <w:spacing w:after="120" w:line="240" w:lineRule="auto"/>
    </w:pPr>
    <w:rPr>
      <w:rFonts w:ascii="Verdana" w:hAnsi="Verdana" w:eastAsia="Times New Roman" w:cs="Verdana"/>
      <w:color w:val="000000"/>
      <w:sz w:val="18"/>
      <w:szCs w:val="24"/>
      <w:lang w:val="en-US" w:eastAsia="en-US"/>
    </w:rPr>
  </w:style>
  <w:style w:type="character" w:styleId="ResourceHistoryDescChar" w:customStyle="1">
    <w:name w:val="Resource History Desc Char"/>
    <w:link w:val="ResourceHistoryDesc"/>
    <w:rsid w:val="0067064C"/>
    <w:rPr>
      <w:rFonts w:ascii="Verdana" w:hAnsi="Verdana" w:eastAsia="Times New Roman" w:cs="Verdana"/>
      <w:color w:val="000000"/>
      <w:sz w:val="18"/>
      <w:szCs w:val="24"/>
      <w:lang w:val="en-US" w:eastAsia="en-US"/>
    </w:rPr>
  </w:style>
  <w:style w:type="paragraph" w:styleId="ResourceHistoryTitle" w:customStyle="1">
    <w:name w:val="Resource History Title"/>
    <w:link w:val="ResourceHistoryTitleChar"/>
    <w:rsid w:val="0067064C"/>
    <w:pPr>
      <w:spacing w:after="120" w:line="240" w:lineRule="auto"/>
    </w:pPr>
    <w:rPr>
      <w:rFonts w:ascii="Arial" w:hAnsi="Arial" w:eastAsia="Arial Unicode MS" w:cs="Arial"/>
      <w:b/>
      <w:bCs/>
      <w:color w:val="000000"/>
      <w:sz w:val="24"/>
      <w:lang w:val="en-US" w:eastAsia="en-US"/>
    </w:rPr>
  </w:style>
  <w:style w:type="character" w:styleId="ResourceHistoryTitleChar" w:customStyle="1">
    <w:name w:val="Resource History Title Char"/>
    <w:link w:val="ResourceHistoryTitle"/>
    <w:rsid w:val="0067064C"/>
    <w:rPr>
      <w:rFonts w:ascii="Arial" w:hAnsi="Arial" w:eastAsia="Arial Unicode MS" w:cs="Arial"/>
      <w:b/>
      <w:bCs/>
      <w:color w:val="000000"/>
      <w:sz w:val="24"/>
      <w:lang w:val="en-US" w:eastAsia="en-US"/>
    </w:rPr>
  </w:style>
  <w:style w:type="paragraph" w:styleId="ResourceType" w:customStyle="1">
    <w:name w:val="Resource Type"/>
    <w:link w:val="ResourceTypeChar"/>
    <w:rsid w:val="0067064C"/>
    <w:pPr>
      <w:spacing w:after="120" w:line="240" w:lineRule="auto"/>
    </w:pPr>
    <w:rPr>
      <w:rFonts w:ascii="Arial" w:hAnsi="Arial" w:eastAsia="Arial Unicode MS" w:cs="Arial"/>
      <w:color w:val="000000"/>
      <w:sz w:val="24"/>
      <w:szCs w:val="24"/>
      <w:lang w:val="en-US" w:eastAsia="en-US"/>
    </w:rPr>
  </w:style>
  <w:style w:type="character" w:styleId="ResourceTypeChar" w:customStyle="1">
    <w:name w:val="Resource Type Char"/>
    <w:link w:val="ResourceType"/>
    <w:rsid w:val="0067064C"/>
    <w:rPr>
      <w:rFonts w:ascii="Arial" w:hAnsi="Arial" w:eastAsia="Arial Unicode MS" w:cs="Arial"/>
      <w:color w:val="000000"/>
      <w:sz w:val="24"/>
      <w:szCs w:val="24"/>
      <w:lang w:val="en-US" w:eastAsia="en-US"/>
    </w:rPr>
  </w:style>
  <w:style w:type="paragraph" w:styleId="ScheduleHeading-Single" w:customStyle="1">
    <w:name w:val="Schedule Heading - Single"/>
    <w:aliases w:val="Sch   main head inc single"/>
    <w:basedOn w:val="Normal"/>
    <w:next w:val="Normal"/>
    <w:rsid w:val="0067064C"/>
    <w:pPr>
      <w:numPr>
        <w:numId w:val="6"/>
      </w:numPr>
      <w:spacing w:before="240" w:after="360" w:line="300" w:lineRule="atLeast"/>
      <w:jc w:val="both"/>
    </w:pPr>
    <w:rPr>
      <w:rFonts w:eastAsia="Arial Unicode MS"/>
      <w:b/>
      <w:kern w:val="28"/>
      <w:szCs w:val="20"/>
      <w:lang w:eastAsia="en-US"/>
    </w:rPr>
  </w:style>
  <w:style w:type="paragraph" w:styleId="ScheduleHeading" w:customStyle="1">
    <w:name w:val="Schedule Heading"/>
    <w:aliases w:val="Sch   main head"/>
    <w:basedOn w:val="Normal"/>
    <w:next w:val="Normal"/>
    <w:autoRedefine/>
    <w:rsid w:val="0067064C"/>
    <w:pPr>
      <w:keepNext/>
      <w:pageBreakBefore/>
      <w:numPr>
        <w:numId w:val="7"/>
      </w:numPr>
      <w:spacing w:before="240" w:after="360" w:line="300" w:lineRule="atLeast"/>
      <w:jc w:val="center"/>
      <w:outlineLvl w:val="0"/>
    </w:pPr>
    <w:rPr>
      <w:rFonts w:eastAsia="Arial Unicode MS"/>
      <w:b/>
      <w:kern w:val="28"/>
      <w:szCs w:val="20"/>
      <w:lang w:eastAsia="en-US"/>
    </w:rPr>
  </w:style>
  <w:style w:type="paragraph" w:styleId="SectionHeading" w:customStyle="1">
    <w:name w:val="Section Heading"/>
    <w:aliases w:val="1stIntroHeadings"/>
    <w:basedOn w:val="Normal"/>
    <w:next w:val="Normal"/>
    <w:rsid w:val="0067064C"/>
    <w:pPr>
      <w:tabs>
        <w:tab w:val="left" w:pos="709"/>
      </w:tabs>
      <w:spacing w:before="120" w:after="120" w:line="300" w:lineRule="atLeast"/>
      <w:jc w:val="both"/>
    </w:pPr>
    <w:rPr>
      <w:rFonts w:eastAsia="Arial Unicode MS"/>
      <w:b/>
      <w:smallCaps/>
      <w:sz w:val="24"/>
      <w:szCs w:val="20"/>
      <w:lang w:eastAsia="en-US"/>
    </w:rPr>
  </w:style>
  <w:style w:type="paragraph" w:styleId="Shortquestion" w:customStyle="1">
    <w:name w:val="Shortquestion"/>
    <w:basedOn w:val="Normal"/>
    <w:rsid w:val="0067064C"/>
    <w:pPr>
      <w:spacing w:after="120" w:line="300" w:lineRule="atLeast"/>
      <w:jc w:val="both"/>
    </w:pPr>
    <w:rPr>
      <w:rFonts w:eastAsia="Arial Unicode MS"/>
      <w:szCs w:val="20"/>
      <w:lang w:eastAsia="en-US"/>
    </w:rPr>
  </w:style>
  <w:style w:type="paragraph" w:styleId="SpeedreadPara" w:customStyle="1">
    <w:name w:val="Speedread Para"/>
    <w:basedOn w:val="Normal"/>
    <w:rsid w:val="0067064C"/>
    <w:pPr>
      <w:spacing w:after="120" w:line="300" w:lineRule="atLeast"/>
      <w:jc w:val="both"/>
    </w:pPr>
    <w:rPr>
      <w:rFonts w:eastAsia="Arial Unicode MS"/>
      <w:szCs w:val="20"/>
      <w:lang w:eastAsia="en-US"/>
    </w:rPr>
  </w:style>
  <w:style w:type="paragraph" w:styleId="SpeedreadSection1Para" w:customStyle="1">
    <w:name w:val="Speedread Section1 Para"/>
    <w:basedOn w:val="Normal"/>
    <w:rsid w:val="0067064C"/>
    <w:pPr>
      <w:spacing w:after="120" w:line="300" w:lineRule="atLeast"/>
      <w:jc w:val="both"/>
    </w:pPr>
    <w:rPr>
      <w:rFonts w:eastAsia="Arial Unicode MS"/>
      <w:szCs w:val="20"/>
      <w:lang w:eastAsia="en-US"/>
    </w:rPr>
  </w:style>
  <w:style w:type="paragraph" w:styleId="SpeedreadSection1Text" w:customStyle="1">
    <w:name w:val="Speedread Section1 Text"/>
    <w:basedOn w:val="Normal"/>
    <w:rsid w:val="0067064C"/>
    <w:pPr>
      <w:spacing w:after="120" w:line="300" w:lineRule="atLeast"/>
      <w:jc w:val="both"/>
    </w:pPr>
    <w:rPr>
      <w:rFonts w:eastAsia="Arial Unicode MS"/>
      <w:szCs w:val="20"/>
      <w:lang w:eastAsia="en-US"/>
    </w:rPr>
  </w:style>
  <w:style w:type="paragraph" w:styleId="SpeedreadText" w:customStyle="1">
    <w:name w:val="Speedread Text"/>
    <w:basedOn w:val="Normal"/>
    <w:rsid w:val="0067064C"/>
    <w:pPr>
      <w:spacing w:after="120" w:line="300" w:lineRule="atLeast"/>
      <w:jc w:val="both"/>
    </w:pPr>
    <w:rPr>
      <w:rFonts w:eastAsia="Arial Unicode MS"/>
      <w:szCs w:val="20"/>
      <w:lang w:eastAsia="en-US"/>
    </w:rPr>
  </w:style>
  <w:style w:type="paragraph" w:styleId="SpeedreadTitle" w:customStyle="1">
    <w:name w:val="Speedread Title"/>
    <w:basedOn w:val="Normal"/>
    <w:rsid w:val="0067064C"/>
    <w:pPr>
      <w:spacing w:after="120" w:line="300" w:lineRule="atLeast"/>
      <w:jc w:val="both"/>
    </w:pPr>
    <w:rPr>
      <w:rFonts w:eastAsia="Arial Unicode MS"/>
      <w:b/>
      <w:sz w:val="36"/>
      <w:szCs w:val="20"/>
      <w:lang w:eastAsia="en-US"/>
    </w:rPr>
  </w:style>
  <w:style w:type="paragraph" w:styleId="TemplateType" w:customStyle="1">
    <w:name w:val="Template Type"/>
    <w:link w:val="TemplateTypeChar"/>
    <w:rsid w:val="0067064C"/>
    <w:pPr>
      <w:spacing w:after="120" w:line="240" w:lineRule="auto"/>
    </w:pPr>
    <w:rPr>
      <w:rFonts w:ascii="Arial" w:hAnsi="Arial" w:eastAsia="Arial Unicode MS" w:cs="Arial"/>
      <w:color w:val="000000"/>
      <w:sz w:val="24"/>
      <w:szCs w:val="24"/>
      <w:lang w:val="en-US" w:eastAsia="en-US"/>
    </w:rPr>
  </w:style>
  <w:style w:type="character" w:styleId="TemplateTypeChar" w:customStyle="1">
    <w:name w:val="Template Type Char"/>
    <w:link w:val="TemplateType"/>
    <w:rsid w:val="0067064C"/>
    <w:rPr>
      <w:rFonts w:ascii="Arial" w:hAnsi="Arial" w:eastAsia="Arial Unicode MS" w:cs="Arial"/>
      <w:color w:val="000000"/>
      <w:sz w:val="24"/>
      <w:szCs w:val="24"/>
      <w:lang w:val="en-US" w:eastAsia="en-US"/>
    </w:rPr>
  </w:style>
  <w:style w:type="paragraph" w:styleId="Title">
    <w:name w:val="Title"/>
    <w:link w:val="TitleChar"/>
    <w:rsid w:val="0067064C"/>
    <w:pPr>
      <w:spacing w:after="120" w:line="240" w:lineRule="auto"/>
    </w:pPr>
    <w:rPr>
      <w:rFonts w:ascii="Arial" w:hAnsi="Arial" w:eastAsia="Arial Unicode MS" w:cs="Arial"/>
      <w:color w:val="000000"/>
      <w:sz w:val="24"/>
      <w:lang w:val="en-US" w:eastAsia="en-US"/>
    </w:rPr>
  </w:style>
  <w:style w:type="character" w:styleId="TitleChar" w:customStyle="1">
    <w:name w:val="Title Char"/>
    <w:link w:val="Title"/>
    <w:rsid w:val="0067064C"/>
    <w:rPr>
      <w:rFonts w:ascii="Arial" w:hAnsi="Arial" w:eastAsia="Arial Unicode MS" w:cs="Arial"/>
      <w:color w:val="000000"/>
      <w:sz w:val="24"/>
      <w:lang w:val="en-US" w:eastAsia="en-US"/>
    </w:rPr>
  </w:style>
  <w:style w:type="character" w:styleId="Hyperlink">
    <w:name w:val="Hyperlink"/>
    <w:basedOn w:val="DefaultParagraphFont"/>
    <w:uiPriority w:val="99"/>
    <w:rsid w:val="0067064C"/>
    <w:rPr>
      <w:i/>
      <w:color w:val="000000"/>
      <w:u w:val="single"/>
    </w:rPr>
  </w:style>
  <w:style w:type="paragraph" w:styleId="Bullet4" w:customStyle="1">
    <w:name w:val="Bullet4"/>
    <w:basedOn w:val="Normal"/>
    <w:rsid w:val="0067064C"/>
    <w:pPr>
      <w:numPr>
        <w:numId w:val="8"/>
      </w:numPr>
      <w:spacing w:after="240" w:line="240" w:lineRule="auto"/>
      <w:jc w:val="both"/>
    </w:pPr>
    <w:rPr>
      <w:rFonts w:ascii="Times New Roman" w:hAnsi="Times New Roman" w:eastAsia="Times New Roman" w:cs="Times New Roman"/>
      <w:szCs w:val="20"/>
      <w:lang w:eastAsia="en-US"/>
    </w:rPr>
  </w:style>
  <w:style w:type="paragraph" w:styleId="Paragraph" w:customStyle="1">
    <w:name w:val="Paragraph"/>
    <w:basedOn w:val="Normal"/>
    <w:link w:val="ParagraphChar"/>
    <w:qFormat/>
    <w:rsid w:val="0067064C"/>
    <w:pPr>
      <w:spacing w:after="120" w:line="300" w:lineRule="atLeast"/>
      <w:jc w:val="both"/>
    </w:pPr>
    <w:rPr>
      <w:rFonts w:eastAsia="Arial Unicode MS"/>
      <w:szCs w:val="20"/>
      <w:lang w:eastAsia="en-US"/>
    </w:rPr>
  </w:style>
  <w:style w:type="paragraph" w:styleId="IgnoredTemplateText" w:customStyle="1">
    <w:name w:val="Ignored Template Text"/>
    <w:link w:val="IgnoredTemplateTextChar"/>
    <w:rsid w:val="0067064C"/>
    <w:pPr>
      <w:pBdr>
        <w:top w:val="single" w:color="auto" w:sz="4" w:space="1"/>
        <w:left w:val="single" w:color="auto" w:sz="4" w:space="4"/>
        <w:bottom w:val="single" w:color="auto" w:sz="4" w:space="1"/>
        <w:right w:val="single" w:color="auto" w:sz="4" w:space="4"/>
      </w:pBdr>
      <w:shd w:val="pct15" w:color="auto" w:fill="FBD4B4" w:themeFill="accent6" w:themeFillTint="66"/>
      <w:spacing w:after="120" w:line="240" w:lineRule="auto"/>
    </w:pPr>
    <w:rPr>
      <w:rFonts w:ascii="Arial" w:hAnsi="Arial" w:eastAsia="Arial Unicode MS" w:cs="Arial"/>
      <w:b/>
      <w:i/>
      <w:color w:val="000000"/>
      <w:szCs w:val="18"/>
      <w:lang w:val="en-US" w:eastAsia="en-US"/>
    </w:rPr>
  </w:style>
  <w:style w:type="character" w:styleId="IgnoredTemplateTextChar" w:customStyle="1">
    <w:name w:val="Ignored Template Text Char"/>
    <w:link w:val="IgnoredTemplateText"/>
    <w:rsid w:val="0067064C"/>
    <w:rPr>
      <w:rFonts w:ascii="Arial" w:hAnsi="Arial" w:eastAsia="Arial Unicode MS" w:cs="Arial"/>
      <w:b/>
      <w:i/>
      <w:color w:val="000000"/>
      <w:szCs w:val="18"/>
      <w:shd w:val="pct15" w:color="auto" w:fill="FBD4B4" w:themeFill="accent6" w:themeFillTint="66"/>
      <w:lang w:val="en-US" w:eastAsia="en-US"/>
    </w:rPr>
  </w:style>
  <w:style w:type="paragraph" w:styleId="InternalTOC" w:customStyle="1">
    <w:name w:val="Internal TOC"/>
    <w:rsid w:val="0067064C"/>
    <w:pPr>
      <w:spacing w:after="120" w:line="240" w:lineRule="auto"/>
    </w:pPr>
    <w:rPr>
      <w:rFonts w:ascii="Arial" w:hAnsi="Arial" w:eastAsia="Arial Unicode MS" w:cs="Arial"/>
      <w:color w:val="000000"/>
      <w:lang w:val="en-US" w:eastAsia="en-US"/>
    </w:rPr>
  </w:style>
  <w:style w:type="paragraph" w:styleId="HeadingLevel1" w:customStyle="1">
    <w:name w:val="Heading Level 1"/>
    <w:basedOn w:val="Normal"/>
    <w:next w:val="Paragraph"/>
    <w:rsid w:val="0067064C"/>
    <w:pPr>
      <w:keepNext/>
      <w:spacing w:after="120" w:line="300" w:lineRule="atLeast"/>
      <w:jc w:val="both"/>
      <w:outlineLvl w:val="1"/>
    </w:pPr>
    <w:rPr>
      <w:rFonts w:eastAsia="Arial Unicode MS"/>
      <w:b/>
      <w:sz w:val="36"/>
      <w:szCs w:val="20"/>
      <w:lang w:eastAsia="en-US"/>
    </w:rPr>
  </w:style>
  <w:style w:type="paragraph" w:styleId="HeadingLevel2" w:customStyle="1">
    <w:name w:val="Heading Level 2"/>
    <w:basedOn w:val="Normal"/>
    <w:next w:val="Paragraph"/>
    <w:rsid w:val="0067064C"/>
    <w:pPr>
      <w:keepNext/>
      <w:spacing w:after="120" w:line="300" w:lineRule="atLeast"/>
      <w:jc w:val="both"/>
      <w:outlineLvl w:val="2"/>
    </w:pPr>
    <w:rPr>
      <w:rFonts w:eastAsia="Arial Unicode MS"/>
      <w:b/>
      <w:sz w:val="28"/>
      <w:szCs w:val="20"/>
      <w:lang w:eastAsia="en-US"/>
    </w:rPr>
  </w:style>
  <w:style w:type="paragraph" w:styleId="HeadingLevel3" w:customStyle="1">
    <w:name w:val="Heading Level 3"/>
    <w:basedOn w:val="Normal"/>
    <w:next w:val="Paragraph"/>
    <w:rsid w:val="0067064C"/>
    <w:pPr>
      <w:keepNext/>
      <w:spacing w:after="120" w:line="300" w:lineRule="atLeast"/>
      <w:jc w:val="both"/>
      <w:outlineLvl w:val="3"/>
    </w:pPr>
    <w:rPr>
      <w:rFonts w:eastAsia="Arial Unicode MS"/>
      <w:b/>
      <w:i/>
      <w:sz w:val="28"/>
      <w:szCs w:val="20"/>
      <w:lang w:eastAsia="en-US"/>
    </w:rPr>
  </w:style>
  <w:style w:type="paragraph" w:styleId="PinPointRef" w:customStyle="1">
    <w:name w:val="PinPoint Ref"/>
    <w:link w:val="PinPointRefChar"/>
    <w:qFormat/>
    <w:rsid w:val="0067064C"/>
    <w:pPr>
      <w:spacing w:after="0" w:line="240" w:lineRule="auto"/>
    </w:pPr>
    <w:rPr>
      <w:rFonts w:ascii="Times New Roman" w:hAnsi="Times New Roman" w:eastAsia="Times New Roman" w:cs="Times New Roman"/>
      <w:b/>
      <w:vanish/>
      <w:color w:val="000000"/>
      <w:sz w:val="18"/>
      <w:szCs w:val="20"/>
      <w:lang w:eastAsia="en-US"/>
    </w:rPr>
  </w:style>
  <w:style w:type="character" w:styleId="PinPointRefChar" w:customStyle="1">
    <w:name w:val="PinPoint Ref Char"/>
    <w:basedOn w:val="DefaultParagraphFont"/>
    <w:link w:val="PinPointRef"/>
    <w:rsid w:val="0067064C"/>
    <w:rPr>
      <w:rFonts w:ascii="Times New Roman" w:hAnsi="Times New Roman" w:eastAsia="Times New Roman" w:cs="Times New Roman"/>
      <w:b/>
      <w:vanish/>
      <w:color w:val="000000"/>
      <w:sz w:val="18"/>
      <w:szCs w:val="20"/>
      <w:lang w:eastAsia="en-US"/>
    </w:rPr>
  </w:style>
  <w:style w:type="paragraph" w:styleId="BlockQuote" w:customStyle="1">
    <w:name w:val="Block Quote"/>
    <w:link w:val="BlockQuoteChar"/>
    <w:qFormat/>
    <w:rsid w:val="0067064C"/>
    <w:pPr>
      <w:spacing w:before="120" w:after="0" w:line="240" w:lineRule="auto"/>
      <w:ind w:left="720"/>
    </w:pPr>
    <w:rPr>
      <w:rFonts w:ascii="Arial" w:hAnsi="Arial" w:eastAsia="Arial Unicode MS" w:cs="Arial"/>
      <w:color w:val="000000"/>
      <w:sz w:val="18"/>
      <w:szCs w:val="20"/>
      <w:lang w:eastAsia="en-US"/>
    </w:rPr>
  </w:style>
  <w:style w:type="character" w:styleId="BlockQuoteChar" w:customStyle="1">
    <w:name w:val="Block Quote Char"/>
    <w:basedOn w:val="DefaultParagraphFont"/>
    <w:link w:val="BlockQuote"/>
    <w:rsid w:val="0067064C"/>
    <w:rPr>
      <w:rFonts w:ascii="Arial" w:hAnsi="Arial" w:eastAsia="Arial Unicode MS" w:cs="Arial"/>
      <w:color w:val="000000"/>
      <w:sz w:val="18"/>
      <w:szCs w:val="20"/>
      <w:lang w:eastAsia="en-US"/>
    </w:rPr>
  </w:style>
  <w:style w:type="paragraph" w:styleId="ListParagraphLevel1" w:customStyle="1">
    <w:name w:val="List Paragraph Level 1"/>
    <w:link w:val="ListParagraphLevel1Char"/>
    <w:rsid w:val="0067064C"/>
    <w:pPr>
      <w:spacing w:after="120" w:line="240" w:lineRule="auto"/>
      <w:ind w:left="357"/>
      <w:jc w:val="both"/>
    </w:pPr>
    <w:rPr>
      <w:rFonts w:ascii="Arial" w:hAnsi="Arial" w:eastAsia="Arial Unicode MS" w:cs="Arial"/>
      <w:color w:val="000000"/>
      <w:szCs w:val="24"/>
      <w:lang w:val="en-US" w:eastAsia="en-US"/>
    </w:rPr>
  </w:style>
  <w:style w:type="paragraph" w:styleId="ListParagraphLevel2" w:customStyle="1">
    <w:name w:val="List Paragraph Level 2"/>
    <w:link w:val="ListParagraphLevel2Char"/>
    <w:qFormat/>
    <w:rsid w:val="0067064C"/>
    <w:pPr>
      <w:spacing w:after="120" w:line="240" w:lineRule="auto"/>
      <w:ind w:left="1077"/>
      <w:jc w:val="both"/>
    </w:pPr>
    <w:rPr>
      <w:rFonts w:ascii="Arial" w:hAnsi="Arial" w:eastAsia="Arial Unicode MS" w:cs="Arial"/>
      <w:color w:val="000000"/>
      <w:szCs w:val="24"/>
      <w:lang w:val="en-US" w:eastAsia="en-US"/>
    </w:rPr>
  </w:style>
  <w:style w:type="character" w:styleId="ListParagraphLevel1Char" w:customStyle="1">
    <w:name w:val="List Paragraph Level 1 Char"/>
    <w:basedOn w:val="DefaultParagraphFont"/>
    <w:link w:val="ListParagraphLevel1"/>
    <w:rsid w:val="0067064C"/>
    <w:rPr>
      <w:rFonts w:ascii="Arial" w:hAnsi="Arial" w:eastAsia="Arial Unicode MS" w:cs="Arial"/>
      <w:color w:val="000000"/>
      <w:szCs w:val="24"/>
      <w:lang w:val="en-US" w:eastAsia="en-US"/>
    </w:rPr>
  </w:style>
  <w:style w:type="character" w:styleId="ListParagraphLevel2Char" w:customStyle="1">
    <w:name w:val="List Paragraph Level 2 Char"/>
    <w:basedOn w:val="DefaultParagraphFont"/>
    <w:link w:val="ListParagraphLevel2"/>
    <w:rsid w:val="0067064C"/>
    <w:rPr>
      <w:rFonts w:ascii="Arial" w:hAnsi="Arial" w:eastAsia="Arial Unicode MS" w:cs="Arial"/>
      <w:color w:val="000000"/>
      <w:szCs w:val="24"/>
      <w:lang w:val="en-US" w:eastAsia="en-US"/>
    </w:rPr>
  </w:style>
  <w:style w:type="paragraph" w:styleId="IntroDefault" w:customStyle="1">
    <w:name w:val="Intro Default"/>
    <w:basedOn w:val="Paragraph"/>
    <w:qFormat/>
    <w:rsid w:val="0067064C"/>
  </w:style>
  <w:style w:type="paragraph" w:styleId="IntroCustom" w:customStyle="1">
    <w:name w:val="Intro Custom"/>
    <w:basedOn w:val="Paragraph"/>
    <w:qFormat/>
    <w:rsid w:val="0067064C"/>
  </w:style>
  <w:style w:type="paragraph" w:styleId="PrecedentType" w:customStyle="1">
    <w:name w:val="Precedent Type"/>
    <w:basedOn w:val="IgnoredSpacing"/>
    <w:qFormat/>
    <w:rsid w:val="0067064C"/>
  </w:style>
  <w:style w:type="paragraph" w:styleId="Operative" w:customStyle="1">
    <w:name w:val="Operative"/>
    <w:basedOn w:val="IgnoredSpacing"/>
    <w:qFormat/>
    <w:rsid w:val="0067064C"/>
    <w:rPr>
      <w:vanish/>
    </w:rPr>
  </w:style>
  <w:style w:type="paragraph" w:styleId="SpeedreadBulletList1" w:customStyle="1">
    <w:name w:val="Speedread Bullet List 1"/>
    <w:basedOn w:val="BulletList1"/>
    <w:qFormat/>
    <w:rsid w:val="0067064C"/>
  </w:style>
  <w:style w:type="paragraph" w:styleId="PartiesTitle" w:customStyle="1">
    <w:name w:val="Parties Title"/>
    <w:basedOn w:val="Paragraph"/>
    <w:qFormat/>
    <w:rsid w:val="0067064C"/>
    <w:rPr>
      <w:b/>
    </w:rPr>
  </w:style>
  <w:style w:type="table" w:styleId="TableGrid">
    <w:name w:val="Table Grid"/>
    <w:basedOn w:val="TableNormal"/>
    <w:rsid w:val="0067064C"/>
    <w:pPr>
      <w:spacing w:after="0" w:line="240" w:lineRule="auto"/>
    </w:pPr>
    <w:rPr>
      <w:color w:val="00000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QuestionParagraph" w:customStyle="1">
    <w:name w:val="Question Paragraph"/>
    <w:link w:val="QuestionParagraphChar"/>
    <w:qFormat/>
    <w:rsid w:val="0067064C"/>
    <w:pPr>
      <w:numPr>
        <w:numId w:val="9"/>
      </w:numPr>
      <w:shd w:val="clear" w:color="auto" w:fill="D9D9D9" w:themeFill="background1" w:themeFillShade="D9"/>
      <w:spacing w:after="120" w:line="240" w:lineRule="auto"/>
      <w:ind w:left="357" w:hanging="357"/>
      <w:outlineLvl w:val="0"/>
    </w:pPr>
    <w:rPr>
      <w:rFonts w:ascii="Arial" w:hAnsi="Arial" w:eastAsia="Arial Unicode MS" w:cs="Arial"/>
      <w:color w:val="000000"/>
      <w:lang w:val="en-US" w:eastAsia="en-US"/>
    </w:rPr>
  </w:style>
  <w:style w:type="paragraph" w:styleId="BulletListPattern1" w:customStyle="1">
    <w:name w:val="Bullet List Pattern 1"/>
    <w:basedOn w:val="BulletList1"/>
    <w:qFormat/>
    <w:rsid w:val="0067064C"/>
    <w:pPr>
      <w:shd w:val="clear" w:color="auto" w:fill="D9D9D9" w:themeFill="background1" w:themeFillShade="D9"/>
      <w:spacing w:after="120" w:line="240" w:lineRule="auto"/>
      <w:ind w:left="714" w:hanging="357"/>
    </w:pPr>
  </w:style>
  <w:style w:type="character" w:styleId="QuestionParagraphChar" w:customStyle="1">
    <w:name w:val="Question Paragraph Char"/>
    <w:basedOn w:val="DefaultParagraphFont"/>
    <w:link w:val="QuestionParagraph"/>
    <w:rsid w:val="0067064C"/>
    <w:rPr>
      <w:rFonts w:ascii="Arial" w:hAnsi="Arial" w:eastAsia="Arial Unicode MS" w:cs="Arial"/>
      <w:color w:val="000000"/>
      <w:shd w:val="clear" w:color="auto" w:fill="D9D9D9" w:themeFill="background1" w:themeFillShade="D9"/>
      <w:lang w:val="en-US" w:eastAsia="en-US"/>
    </w:rPr>
  </w:style>
  <w:style w:type="paragraph" w:styleId="BulletListPattern2" w:customStyle="1">
    <w:name w:val="Bullet List Pattern 2"/>
    <w:basedOn w:val="BulletList2"/>
    <w:qFormat/>
    <w:rsid w:val="0067064C"/>
    <w:pPr>
      <w:shd w:val="clear" w:color="auto" w:fill="D9D9D9" w:themeFill="background1" w:themeFillShade="D9"/>
      <w:ind w:left="1077"/>
    </w:pPr>
  </w:style>
  <w:style w:type="paragraph" w:styleId="TestimoniumContract" w:customStyle="1">
    <w:name w:val="Testimonium Contract"/>
    <w:basedOn w:val="Paragraph"/>
    <w:qFormat/>
    <w:rsid w:val="0067064C"/>
  </w:style>
  <w:style w:type="paragraph" w:styleId="TestimoniumDeed" w:customStyle="1">
    <w:name w:val="Testimonium Deed"/>
    <w:basedOn w:val="Paragraph"/>
    <w:qFormat/>
    <w:rsid w:val="0067064C"/>
  </w:style>
  <w:style w:type="paragraph" w:styleId="Titlesubclause2" w:customStyle="1">
    <w:name w:val="Title subclause2"/>
    <w:basedOn w:val="Untitledsubclause2"/>
    <w:qFormat/>
    <w:rsid w:val="0067064C"/>
    <w:rPr>
      <w:b/>
    </w:rPr>
  </w:style>
  <w:style w:type="paragraph" w:styleId="Titlesubclause3" w:customStyle="1">
    <w:name w:val="Title subclause3"/>
    <w:basedOn w:val="Untitledsubclause3"/>
    <w:qFormat/>
    <w:rsid w:val="0067064C"/>
    <w:rPr>
      <w:b/>
    </w:rPr>
  </w:style>
  <w:style w:type="paragraph" w:styleId="Titlesubclause4" w:customStyle="1">
    <w:name w:val="Title subclause4"/>
    <w:basedOn w:val="Untitledsubclause4"/>
    <w:qFormat/>
    <w:rsid w:val="0067064C"/>
    <w:rPr>
      <w:b/>
    </w:rPr>
  </w:style>
  <w:style w:type="paragraph" w:styleId="UntitledClause" w:customStyle="1">
    <w:name w:val="Untitled Clause"/>
    <w:basedOn w:val="TitleClause"/>
    <w:qFormat/>
    <w:rsid w:val="0067064C"/>
    <w:pPr>
      <w:spacing w:before="120"/>
    </w:pPr>
    <w:rPr>
      <w:b w:val="0"/>
    </w:rPr>
  </w:style>
  <w:style w:type="paragraph" w:styleId="ScheduleUntitledClause" w:customStyle="1">
    <w:name w:val="Schedule Untitled Clause"/>
    <w:basedOn w:val="ScheduleTitleClause"/>
    <w:qFormat/>
    <w:rsid w:val="0067064C"/>
    <w:pPr>
      <w:spacing w:before="120"/>
    </w:pPr>
    <w:rPr>
      <w:b w:val="0"/>
    </w:rPr>
  </w:style>
  <w:style w:type="paragraph" w:styleId="Titlesubclause1" w:customStyle="1">
    <w:name w:val="Title subclause1"/>
    <w:basedOn w:val="Untitledsubclause1"/>
    <w:qFormat/>
    <w:rsid w:val="0067064C"/>
    <w:pPr>
      <w:spacing w:before="120"/>
    </w:pPr>
    <w:rPr>
      <w:b/>
    </w:rPr>
  </w:style>
  <w:style w:type="paragraph" w:styleId="Schedule" w:customStyle="1">
    <w:name w:val="Schedule"/>
    <w:qFormat/>
    <w:rsid w:val="0067064C"/>
    <w:pPr>
      <w:numPr>
        <w:numId w:val="26"/>
      </w:numPr>
      <w:spacing w:before="240" w:after="240" w:line="240" w:lineRule="atLeast"/>
    </w:pPr>
    <w:rPr>
      <w:rFonts w:ascii="Arial" w:hAnsi="Arial" w:eastAsia="Arial Unicode MS" w:cs="Arial"/>
      <w:b/>
      <w:color w:val="000000"/>
      <w:lang w:val="en-US" w:eastAsia="en-US"/>
    </w:rPr>
  </w:style>
  <w:style w:type="paragraph" w:styleId="ScheduleTitle" w:customStyle="1">
    <w:name w:val="Schedule Title"/>
    <w:basedOn w:val="Paragraph"/>
    <w:qFormat/>
    <w:rsid w:val="0067064C"/>
    <w:rPr>
      <w:b/>
    </w:rPr>
  </w:style>
  <w:style w:type="paragraph" w:styleId="Part" w:customStyle="1">
    <w:name w:val="Part"/>
    <w:basedOn w:val="Paragraph"/>
    <w:qFormat/>
    <w:rsid w:val="0067064C"/>
    <w:pPr>
      <w:numPr>
        <w:ilvl w:val="1"/>
        <w:numId w:val="22"/>
      </w:numPr>
      <w:spacing w:before="240" w:after="240"/>
      <w:jc w:val="left"/>
    </w:pPr>
    <w:rPr>
      <w:b/>
    </w:rPr>
  </w:style>
  <w:style w:type="paragraph" w:styleId="AnnexTitle" w:customStyle="1">
    <w:name w:val="Annex Title"/>
    <w:basedOn w:val="Paragraph"/>
    <w:next w:val="Paragraph"/>
    <w:qFormat/>
    <w:rsid w:val="0067064C"/>
    <w:pPr>
      <w:spacing w:before="240" w:after="240"/>
    </w:pPr>
    <w:rPr>
      <w:b/>
    </w:rPr>
  </w:style>
  <w:style w:type="paragraph" w:styleId="PartTitle" w:customStyle="1">
    <w:name w:val="Part Title"/>
    <w:basedOn w:val="Paragraph"/>
    <w:qFormat/>
    <w:rsid w:val="0067064C"/>
    <w:rPr>
      <w:b/>
    </w:rPr>
  </w:style>
  <w:style w:type="paragraph" w:styleId="Testimonium" w:customStyle="1">
    <w:name w:val="Testimonium"/>
    <w:basedOn w:val="Paragraph"/>
    <w:qFormat/>
    <w:rsid w:val="0067064C"/>
  </w:style>
  <w:style w:type="character" w:styleId="apple-converted-space" w:customStyle="1">
    <w:name w:val="apple-converted-space"/>
    <w:basedOn w:val="DefaultParagraphFont"/>
    <w:rsid w:val="0067064C"/>
    <w:rPr>
      <w:color w:val="000000"/>
    </w:rPr>
  </w:style>
  <w:style w:type="character" w:styleId="Emphasis">
    <w:name w:val="Emphasis"/>
    <w:basedOn w:val="DefaultParagraphFont"/>
    <w:uiPriority w:val="20"/>
    <w:qFormat/>
    <w:rsid w:val="0067064C"/>
    <w:rPr>
      <w:i/>
      <w:iCs/>
      <w:color w:val="000000"/>
    </w:rPr>
  </w:style>
  <w:style w:type="paragraph" w:styleId="NoNumTitle-Clause" w:customStyle="1">
    <w:name w:val="No Num Title - Clause"/>
    <w:basedOn w:val="TitleClause"/>
    <w:qFormat/>
    <w:rsid w:val="0067064C"/>
    <w:pPr>
      <w:numPr>
        <w:numId w:val="0"/>
      </w:numPr>
      <w:ind w:left="720"/>
    </w:pPr>
  </w:style>
  <w:style w:type="paragraph" w:styleId="NoNumTitlesubclause1" w:customStyle="1">
    <w:name w:val="No Num Title subclause1"/>
    <w:basedOn w:val="Titlesubclause1"/>
    <w:qFormat/>
    <w:rsid w:val="0067064C"/>
    <w:pPr>
      <w:numPr>
        <w:ilvl w:val="0"/>
        <w:numId w:val="0"/>
      </w:numPr>
      <w:ind w:left="720"/>
    </w:pPr>
  </w:style>
  <w:style w:type="paragraph" w:styleId="AddressLine" w:customStyle="1">
    <w:name w:val="Address Line"/>
    <w:basedOn w:val="Paragraph"/>
    <w:qFormat/>
    <w:rsid w:val="0067064C"/>
  </w:style>
  <w:style w:type="paragraph" w:styleId="Date">
    <w:name w:val="Date"/>
    <w:basedOn w:val="Paragraph"/>
    <w:qFormat/>
    <w:rsid w:val="0067064C"/>
  </w:style>
  <w:style w:type="paragraph" w:styleId="SalutationPara" w:customStyle="1">
    <w:name w:val="Salutation Para"/>
    <w:basedOn w:val="Paragraph"/>
    <w:next w:val="Paragraph"/>
    <w:qFormat/>
    <w:rsid w:val="0067064C"/>
    <w:pPr>
      <w:spacing w:before="240"/>
    </w:pPr>
  </w:style>
  <w:style w:type="character" w:styleId="FollowedHyperlink">
    <w:name w:val="FollowedHyperlink"/>
    <w:basedOn w:val="DefaultParagraphFont"/>
    <w:uiPriority w:val="99"/>
    <w:semiHidden/>
    <w:unhideWhenUsed/>
    <w:rsid w:val="0067064C"/>
    <w:rPr>
      <w:i/>
      <w:color w:val="000000"/>
      <w:u w:val="single"/>
    </w:rPr>
  </w:style>
  <w:style w:type="character" w:styleId="DefTerm" w:customStyle="1">
    <w:name w:val="DefTerm"/>
    <w:basedOn w:val="DefaultParagraphFont"/>
    <w:uiPriority w:val="1"/>
    <w:qFormat/>
    <w:rsid w:val="0067064C"/>
    <w:rPr>
      <w:b/>
      <w:color w:val="000000"/>
    </w:rPr>
  </w:style>
  <w:style w:type="table" w:styleId="ShadedTable" w:customStyle="1">
    <w:name w:val="Shaded Table"/>
    <w:basedOn w:val="TableNormal"/>
    <w:uiPriority w:val="99"/>
    <w:rsid w:val="0067064C"/>
    <w:pPr>
      <w:spacing w:after="0" w:line="240" w:lineRule="auto"/>
    </w:pPr>
    <w:rPr>
      <w:color w:val="000000"/>
    </w:rPr>
    <w:tblPr>
      <w:tblBorders>
        <w:top w:val="single" w:color="auto" w:sz="4" w:space="0"/>
        <w:left w:val="single" w:color="auto" w:sz="4" w:space="0"/>
        <w:bottom w:val="single" w:color="auto" w:sz="4" w:space="0"/>
        <w:right w:val="single" w:color="auto" w:sz="4" w:space="0"/>
      </w:tblBorders>
    </w:tblPr>
    <w:tcPr>
      <w:shd w:val="clear" w:color="auto" w:fill="EEECE1" w:themeFill="background2"/>
    </w:tcPr>
  </w:style>
  <w:style w:type="paragraph" w:styleId="Letterhead" w:customStyle="1">
    <w:name w:val="Letterhead"/>
    <w:basedOn w:val="Paragraph"/>
    <w:qFormat/>
    <w:rsid w:val="0067064C"/>
    <w:rPr>
      <w:i/>
    </w:rPr>
  </w:style>
  <w:style w:type="paragraph" w:styleId="LetterTitle" w:customStyle="1">
    <w:name w:val="Letter Title"/>
    <w:basedOn w:val="Paragraph"/>
    <w:qFormat/>
    <w:rsid w:val="0067064C"/>
    <w:rPr>
      <w:b/>
    </w:rPr>
  </w:style>
  <w:style w:type="paragraph" w:styleId="LongQuestionPara" w:customStyle="1">
    <w:name w:val="Long Question Para"/>
    <w:basedOn w:val="Paragraph"/>
    <w:link w:val="LongQuestionParaChar"/>
    <w:rsid w:val="0067064C"/>
    <w:pPr>
      <w:numPr>
        <w:numId w:val="12"/>
      </w:numPr>
      <w:spacing w:before="240" w:after="240" w:line="240" w:lineRule="auto"/>
      <w:outlineLvl w:val="1"/>
    </w:pPr>
    <w:rPr>
      <w:sz w:val="20"/>
      <w:lang w:val="en-US"/>
    </w:rPr>
  </w:style>
  <w:style w:type="character" w:styleId="LongQuestionParaChar" w:customStyle="1">
    <w:name w:val="Long Question Para Char"/>
    <w:basedOn w:val="DefaultParagraphFont"/>
    <w:link w:val="LongQuestionPara"/>
    <w:rsid w:val="0067064C"/>
    <w:rPr>
      <w:rFonts w:ascii="Arial" w:hAnsi="Arial" w:eastAsia="Arial Unicode MS" w:cs="Arial"/>
      <w:color w:val="000000"/>
      <w:sz w:val="20"/>
      <w:szCs w:val="20"/>
      <w:lang w:val="en-US" w:eastAsia="en-US"/>
    </w:rPr>
  </w:style>
  <w:style w:type="paragraph" w:styleId="ShortQuestionPara" w:customStyle="1">
    <w:name w:val="Short Question Para"/>
    <w:basedOn w:val="Paragraph"/>
    <w:link w:val="ShortQuestionParaChar"/>
    <w:rsid w:val="0067064C"/>
    <w:pPr>
      <w:shd w:val="clear" w:color="auto" w:fill="D9D9D9" w:themeFill="background1" w:themeFillShade="D9"/>
      <w:tabs>
        <w:tab w:val="left" w:pos="270"/>
      </w:tabs>
      <w:spacing w:after="40" w:line="240" w:lineRule="auto"/>
      <w:outlineLvl w:val="1"/>
    </w:pPr>
    <w:rPr>
      <w:bCs/>
      <w:sz w:val="20"/>
      <w:lang w:val="en-US"/>
    </w:rPr>
  </w:style>
  <w:style w:type="character" w:styleId="ShortQuestionParaChar" w:customStyle="1">
    <w:name w:val="Short Question Para Char"/>
    <w:basedOn w:val="DefaultParagraphFont"/>
    <w:link w:val="ShortQuestionPara"/>
    <w:rsid w:val="0067064C"/>
    <w:rPr>
      <w:rFonts w:ascii="Arial" w:hAnsi="Arial" w:eastAsia="Arial Unicode MS" w:cs="Arial"/>
      <w:bCs/>
      <w:color w:val="000000"/>
      <w:sz w:val="20"/>
      <w:szCs w:val="20"/>
      <w:shd w:val="clear" w:color="auto" w:fill="D9D9D9" w:themeFill="background1" w:themeFillShade="D9"/>
      <w:lang w:val="en-US" w:eastAsia="en-US"/>
    </w:rPr>
  </w:style>
  <w:style w:type="character" w:styleId="ParagraphChar" w:customStyle="1">
    <w:name w:val="Paragraph Char"/>
    <w:basedOn w:val="DefaultParagraphFont"/>
    <w:link w:val="Paragraph"/>
    <w:rsid w:val="0067064C"/>
    <w:rPr>
      <w:rFonts w:ascii="Arial" w:hAnsi="Arial" w:eastAsia="Arial Unicode MS" w:cs="Arial"/>
      <w:color w:val="000000"/>
      <w:szCs w:val="20"/>
      <w:lang w:eastAsia="en-US"/>
    </w:rPr>
  </w:style>
  <w:style w:type="paragraph" w:styleId="811D3A974D454A258B71E3C4DE24C4F210" w:customStyle="1">
    <w:name w:val="811D3A974D454A258B71E3C4DE24C4F210"/>
    <w:rsid w:val="00E75EAD"/>
    <w:pPr>
      <w:spacing w:after="120" w:line="240" w:lineRule="auto"/>
    </w:pPr>
    <w:rPr>
      <w:rFonts w:ascii="Arial" w:hAnsi="Arial" w:eastAsia="Arial Unicode MS" w:cs="Arial"/>
      <w:color w:val="000000"/>
      <w:sz w:val="24"/>
      <w:lang w:val="en-US" w:eastAsia="en-US"/>
    </w:rPr>
  </w:style>
  <w:style w:type="paragraph" w:styleId="ListParagraphLevel3" w:customStyle="1">
    <w:name w:val="List Paragraph Level 3"/>
    <w:qFormat/>
    <w:rsid w:val="0067064C"/>
    <w:pPr>
      <w:spacing w:after="120" w:line="240" w:lineRule="auto"/>
      <w:ind w:left="2160"/>
    </w:pPr>
    <w:rPr>
      <w:rFonts w:ascii="Times New Roman" w:hAnsi="Times New Roman" w:eastAsia="Times New Roman" w:cs="Times New Roman"/>
      <w:color w:val="000000"/>
      <w:sz w:val="24"/>
      <w:szCs w:val="20"/>
      <w:lang w:eastAsia="en-US"/>
    </w:rPr>
  </w:style>
  <w:style w:type="paragraph" w:styleId="DocumentTitle" w:customStyle="1">
    <w:name w:val="Document Title"/>
    <w:basedOn w:val="Paragraph"/>
    <w:qFormat/>
    <w:rsid w:val="0067064C"/>
    <w:pPr>
      <w:jc w:val="center"/>
    </w:pPr>
    <w:rPr>
      <w:sz w:val="28"/>
    </w:rPr>
  </w:style>
  <w:style w:type="paragraph" w:styleId="Title-Clause" w:customStyle="1">
    <w:name w:val="Title - Clause"/>
    <w:aliases w:val="BIWS Heading 1"/>
    <w:basedOn w:val="Normal"/>
    <w:rsid w:val="0067064C"/>
    <w:pPr>
      <w:keepNext/>
      <w:tabs>
        <w:tab w:val="num" w:pos="720"/>
      </w:tabs>
      <w:spacing w:before="240" w:after="240" w:line="300" w:lineRule="atLeast"/>
      <w:ind w:left="720" w:hanging="720"/>
      <w:jc w:val="both"/>
      <w:outlineLvl w:val="0"/>
    </w:pPr>
    <w:rPr>
      <w:rFonts w:eastAsia="Arial Unicode MS"/>
      <w:b/>
      <w:kern w:val="28"/>
      <w:szCs w:val="20"/>
      <w:lang w:eastAsia="en-US"/>
    </w:rPr>
  </w:style>
  <w:style w:type="paragraph" w:styleId="Para-Clause-nonum" w:customStyle="1">
    <w:name w:val="Para - Clause - no num"/>
    <w:aliases w:val="Body  clause"/>
    <w:basedOn w:val="Normal"/>
    <w:next w:val="Title-Clause"/>
    <w:rsid w:val="0067064C"/>
    <w:pPr>
      <w:spacing w:before="120" w:after="120" w:line="300" w:lineRule="atLeast"/>
      <w:ind w:left="720"/>
      <w:jc w:val="both"/>
    </w:pPr>
    <w:rPr>
      <w:rFonts w:eastAsia="Arial Unicode MS"/>
      <w:szCs w:val="20"/>
      <w:lang w:eastAsia="en-US"/>
    </w:rPr>
  </w:style>
  <w:style w:type="paragraph" w:styleId="Para-Clause" w:customStyle="1">
    <w:name w:val="Para - Clause"/>
    <w:basedOn w:val="Title-Clause"/>
    <w:qFormat/>
    <w:rsid w:val="0067064C"/>
    <w:pPr>
      <w:spacing w:before="120"/>
    </w:pPr>
    <w:rPr>
      <w:b w:val="0"/>
    </w:rPr>
  </w:style>
  <w:style w:type="paragraph" w:styleId="CoversheetParagraph" w:customStyle="1">
    <w:name w:val="Coversheet Paragraph"/>
    <w:basedOn w:val="Normal"/>
    <w:autoRedefine/>
    <w:rsid w:val="0067064C"/>
    <w:pPr>
      <w:spacing w:after="0" w:line="300" w:lineRule="atLeast"/>
      <w:jc w:val="center"/>
    </w:pPr>
    <w:rPr>
      <w:rFonts w:ascii="Times New Roman" w:hAnsi="Times New Roman" w:eastAsia="Times New Roman" w:cs="Times New Roman"/>
      <w:szCs w:val="20"/>
      <w:lang w:eastAsia="en-US"/>
    </w:rPr>
  </w:style>
  <w:style w:type="paragraph" w:styleId="CoversheetIntro" w:customStyle="1">
    <w:name w:val="Coversheet Intro"/>
    <w:basedOn w:val="CoversheetTitle"/>
    <w:qFormat/>
    <w:rsid w:val="0067064C"/>
    <w:rPr>
      <w:smallCaps w:val="0"/>
      <w:sz w:val="22"/>
    </w:rPr>
  </w:style>
  <w:style w:type="paragraph" w:styleId="CoversheetStaticText" w:customStyle="1">
    <w:name w:val="Coversheet Static Text"/>
    <w:basedOn w:val="CoversheetIntro"/>
    <w:qFormat/>
    <w:rsid w:val="0067064C"/>
    <w:rPr>
      <w:b w:val="0"/>
    </w:rPr>
  </w:style>
  <w:style w:type="paragraph" w:styleId="CoversheetParty" w:customStyle="1">
    <w:name w:val="Coversheet Party"/>
    <w:basedOn w:val="CoversheetIntro"/>
    <w:qFormat/>
    <w:rsid w:val="0067064C"/>
  </w:style>
  <w:style w:type="paragraph" w:styleId="NoNumUntitledClause" w:customStyle="1">
    <w:name w:val="No Num Untitled Clause"/>
    <w:basedOn w:val="UntitledClause"/>
    <w:qFormat/>
    <w:rsid w:val="0067064C"/>
    <w:pPr>
      <w:numPr>
        <w:numId w:val="0"/>
      </w:numPr>
      <w:ind w:left="720"/>
    </w:pPr>
  </w:style>
  <w:style w:type="paragraph" w:styleId="BackgroundSubclause1" w:customStyle="1">
    <w:name w:val="Background Subclause1"/>
    <w:basedOn w:val="Background"/>
    <w:qFormat/>
    <w:rsid w:val="0067064C"/>
    <w:pPr>
      <w:numPr>
        <w:ilvl w:val="1"/>
      </w:numPr>
    </w:pPr>
  </w:style>
  <w:style w:type="paragraph" w:styleId="BackgroundSubclause2" w:customStyle="1">
    <w:name w:val="Background Subclause2"/>
    <w:basedOn w:val="Background"/>
    <w:qFormat/>
    <w:rsid w:val="0067064C"/>
    <w:pPr>
      <w:numPr>
        <w:ilvl w:val="3"/>
      </w:numPr>
    </w:pPr>
  </w:style>
  <w:style w:type="paragraph" w:styleId="HeadingLevel2CQA" w:customStyle="1">
    <w:name w:val="Heading Level 2 CQA"/>
    <w:basedOn w:val="HeadingLevel2"/>
    <w:qFormat/>
    <w:rsid w:val="0067064C"/>
  </w:style>
  <w:style w:type="paragraph" w:styleId="ClauseBullet1" w:customStyle="1">
    <w:name w:val="Clause Bullet 1"/>
    <w:basedOn w:val="ParaClause"/>
    <w:qFormat/>
    <w:rsid w:val="0067064C"/>
    <w:pPr>
      <w:numPr>
        <w:numId w:val="13"/>
      </w:numPr>
      <w:ind w:left="1077" w:hanging="357"/>
      <w:outlineLvl w:val="0"/>
    </w:pPr>
  </w:style>
  <w:style w:type="paragraph" w:styleId="ClauseBullet2" w:customStyle="1">
    <w:name w:val="Clause Bullet 2"/>
    <w:basedOn w:val="ParaClause"/>
    <w:qFormat/>
    <w:rsid w:val="0067064C"/>
    <w:pPr>
      <w:numPr>
        <w:numId w:val="14"/>
      </w:numPr>
      <w:ind w:left="1434" w:hanging="357"/>
      <w:outlineLvl w:val="1"/>
    </w:pPr>
  </w:style>
  <w:style w:type="paragraph" w:styleId="subclause1Bullet1" w:customStyle="1">
    <w:name w:val="subclause 1 Bullet 1"/>
    <w:basedOn w:val="Parasubclause1"/>
    <w:qFormat/>
    <w:rsid w:val="0067064C"/>
    <w:pPr>
      <w:numPr>
        <w:numId w:val="15"/>
      </w:numPr>
      <w:ind w:left="1077" w:hanging="357"/>
    </w:pPr>
  </w:style>
  <w:style w:type="paragraph" w:styleId="subclause2Bullet1" w:customStyle="1">
    <w:name w:val="subclause 2 Bullet 1"/>
    <w:basedOn w:val="Parasubclause2"/>
    <w:qFormat/>
    <w:rsid w:val="0067064C"/>
    <w:pPr>
      <w:numPr>
        <w:numId w:val="17"/>
      </w:numPr>
      <w:ind w:left="1434" w:hanging="357"/>
    </w:pPr>
  </w:style>
  <w:style w:type="paragraph" w:styleId="subclause3Bullet1" w:customStyle="1">
    <w:name w:val="subclause 3 Bullet 1"/>
    <w:basedOn w:val="Parasubclause3"/>
    <w:qFormat/>
    <w:rsid w:val="0067064C"/>
    <w:pPr>
      <w:numPr>
        <w:numId w:val="16"/>
      </w:numPr>
      <w:ind w:left="2273" w:hanging="357"/>
    </w:pPr>
  </w:style>
  <w:style w:type="paragraph" w:styleId="subclause1Bullet2" w:customStyle="1">
    <w:name w:val="subclause 1 Bullet 2"/>
    <w:basedOn w:val="Parasubclause1"/>
    <w:qFormat/>
    <w:rsid w:val="0067064C"/>
    <w:pPr>
      <w:numPr>
        <w:numId w:val="18"/>
      </w:numPr>
      <w:ind w:left="1434" w:hanging="357"/>
    </w:pPr>
  </w:style>
  <w:style w:type="paragraph" w:styleId="subclause2Bullet2" w:customStyle="1">
    <w:name w:val="subclause 2 Bullet 2"/>
    <w:basedOn w:val="Parasubclause2"/>
    <w:qFormat/>
    <w:rsid w:val="0067064C"/>
    <w:pPr>
      <w:numPr>
        <w:numId w:val="19"/>
      </w:numPr>
      <w:ind w:left="2273" w:hanging="357"/>
    </w:pPr>
  </w:style>
  <w:style w:type="paragraph" w:styleId="subclause3Bullet2" w:customStyle="1">
    <w:name w:val="subclause 3 Bullet 2"/>
    <w:basedOn w:val="Parasubclause3"/>
    <w:qFormat/>
    <w:rsid w:val="0067064C"/>
    <w:pPr>
      <w:numPr>
        <w:numId w:val="20"/>
      </w:numPr>
      <w:ind w:left="2982" w:hanging="357"/>
    </w:pPr>
  </w:style>
  <w:style w:type="paragraph" w:styleId="DefinedTermBullet" w:customStyle="1">
    <w:name w:val="Defined Term Bullet"/>
    <w:basedOn w:val="DefinedTermPara"/>
    <w:qFormat/>
    <w:rsid w:val="0067064C"/>
    <w:pPr>
      <w:numPr>
        <w:numId w:val="21"/>
      </w:numPr>
    </w:pPr>
  </w:style>
  <w:style w:type="paragraph" w:styleId="DefinedTermNumber" w:customStyle="1">
    <w:name w:val="Defined Term Number"/>
    <w:basedOn w:val="DefinedTermPara"/>
    <w:qFormat/>
    <w:rsid w:val="0067064C"/>
    <w:pPr>
      <w:numPr>
        <w:ilvl w:val="1"/>
      </w:numPr>
    </w:pPr>
  </w:style>
  <w:style w:type="paragraph" w:styleId="AdditionalTitle" w:customStyle="1">
    <w:name w:val="Additional Title"/>
    <w:basedOn w:val="Paragraph"/>
    <w:qFormat/>
    <w:rsid w:val="0067064C"/>
    <w:pPr>
      <w:jc w:val="left"/>
    </w:pPr>
    <w:rPr>
      <w:b/>
      <w:sz w:val="24"/>
    </w:rPr>
  </w:style>
  <w:style w:type="character" w:styleId="error" w:customStyle="1">
    <w:name w:val="error"/>
    <w:basedOn w:val="DefaultParagraphFont"/>
    <w:rsid w:val="0067064C"/>
    <w:rPr>
      <w:color w:val="000000"/>
    </w:rPr>
  </w:style>
  <w:style w:type="paragraph" w:styleId="NoNumUntitledsubclause1" w:customStyle="1">
    <w:name w:val="No Num Untitled subclause 1"/>
    <w:basedOn w:val="Untitledsubclause1"/>
    <w:qFormat/>
    <w:rsid w:val="0067064C"/>
    <w:pPr>
      <w:numPr>
        <w:ilvl w:val="0"/>
        <w:numId w:val="0"/>
      </w:numPr>
      <w:ind w:left="720"/>
    </w:pPr>
  </w:style>
  <w:style w:type="paragraph" w:styleId="BackgroundParaClause" w:customStyle="1">
    <w:name w:val="Background Para Clause"/>
    <w:basedOn w:val="Background"/>
    <w:qFormat/>
    <w:rsid w:val="0067064C"/>
    <w:pPr>
      <w:numPr>
        <w:numId w:val="0"/>
      </w:numPr>
    </w:pPr>
  </w:style>
  <w:style w:type="paragraph" w:styleId="BackgroundParaSubclause1" w:customStyle="1">
    <w:name w:val="Background Para Subclause1"/>
    <w:basedOn w:val="BackgroundSubclause1"/>
    <w:qFormat/>
    <w:rsid w:val="0067064C"/>
    <w:pPr>
      <w:numPr>
        <w:ilvl w:val="0"/>
        <w:numId w:val="0"/>
      </w:numPr>
      <w:ind w:left="994"/>
    </w:pPr>
    <w:rPr>
      <w:lang w:val="en-US"/>
    </w:rPr>
  </w:style>
  <w:style w:type="paragraph" w:styleId="BackgroundParaSubclause2" w:customStyle="1">
    <w:name w:val="Background Para Subclause2"/>
    <w:basedOn w:val="BackgroundSubclause2"/>
    <w:qFormat/>
    <w:rsid w:val="0067064C"/>
    <w:pPr>
      <w:numPr>
        <w:ilvl w:val="0"/>
        <w:numId w:val="0"/>
      </w:numPr>
      <w:ind w:left="1701"/>
    </w:pPr>
    <w:rPr>
      <w:lang w:val="en-US"/>
    </w:rPr>
  </w:style>
  <w:style w:type="paragraph" w:styleId="ClauseBulletPara" w:customStyle="1">
    <w:name w:val="Clause Bullet Para"/>
    <w:basedOn w:val="ClauseBullet1"/>
    <w:qFormat/>
    <w:rsid w:val="0067064C"/>
    <w:pPr>
      <w:numPr>
        <w:numId w:val="0"/>
      </w:numPr>
      <w:ind w:left="1080"/>
    </w:pPr>
    <w:rPr>
      <w:lang w:val="en-US"/>
    </w:rPr>
  </w:style>
  <w:style w:type="paragraph" w:styleId="ClauseBullet2Para" w:customStyle="1">
    <w:name w:val="Clause Bullet 2 Para"/>
    <w:basedOn w:val="ClauseBullet2"/>
    <w:qFormat/>
    <w:rsid w:val="0067064C"/>
    <w:pPr>
      <w:numPr>
        <w:numId w:val="0"/>
      </w:numPr>
      <w:ind w:left="1440"/>
    </w:pPr>
    <w:rPr>
      <w:lang w:val="en-US"/>
    </w:rPr>
  </w:style>
  <w:style w:type="paragraph" w:styleId="ACTJurisdictionCheckList" w:customStyle="1">
    <w:name w:val="ACTJurisdictionCheckList"/>
    <w:basedOn w:val="Normal"/>
    <w:rsid w:val="0067064C"/>
    <w:pPr>
      <w:spacing w:after="120" w:line="300" w:lineRule="atLeast"/>
    </w:pPr>
    <w:rPr>
      <w:rFonts w:eastAsia="Arial Unicode MS"/>
      <w:b/>
      <w:sz w:val="28"/>
    </w:rPr>
  </w:style>
  <w:style w:type="paragraph" w:styleId="JurisdictionDraftingnoteTitle" w:customStyle="1">
    <w:name w:val="Jurisdiction Draftingnote Title"/>
    <w:basedOn w:val="DraftingnoteTitle"/>
    <w:qFormat/>
    <w:rsid w:val="0067064C"/>
  </w:style>
  <w:style w:type="paragraph" w:styleId="EmptyClausePara" w:customStyle="1">
    <w:name w:val="Empty Clause Para"/>
    <w:basedOn w:val="IgnoredSpacing"/>
    <w:qFormat/>
    <w:rsid w:val="0067064C"/>
  </w:style>
  <w:style w:type="paragraph" w:styleId="ListParagraph">
    <w:name w:val="List Paragraph"/>
    <w:basedOn w:val="Normal"/>
    <w:uiPriority w:val="34"/>
    <w:qFormat/>
    <w:rsid w:val="0067064C"/>
    <w:pPr>
      <w:ind w:left="720"/>
      <w:contextualSpacing/>
    </w:pPr>
  </w:style>
  <w:style w:type="paragraph" w:styleId="ScheduleTitlesubclause1" w:customStyle="1">
    <w:name w:val="Schedule Title subclause1"/>
    <w:basedOn w:val="ScheduleUntitledsubclause1"/>
    <w:qFormat/>
    <w:rsid w:val="0067064C"/>
    <w:pPr>
      <w:spacing w:before="120"/>
    </w:pPr>
    <w:rPr>
      <w:b/>
    </w:rPr>
  </w:style>
  <w:style w:type="paragraph" w:styleId="6D83DCFF8BDF479DB88C9CA683CF81C7" w:customStyle="1">
    <w:name w:val="6D83DCFF8BDF479DB88C9CA683CF81C7"/>
    <w:rsid w:val="00E3015F"/>
    <w:pPr>
      <w:spacing w:after="120" w:line="240" w:lineRule="auto"/>
    </w:pPr>
    <w:rPr>
      <w:rFonts w:ascii="Arial" w:hAnsi="Arial" w:eastAsia="Times New Roman" w:cs="Times New Roman"/>
      <w:color w:val="000000"/>
      <w:sz w:val="24"/>
      <w:szCs w:val="24"/>
      <w:lang w:val="en-US" w:eastAsia="en-US"/>
    </w:rPr>
  </w:style>
  <w:style w:type="paragraph" w:styleId="BulletList1Pattern" w:customStyle="1">
    <w:name w:val="Bullet List 1 + Pattern"/>
    <w:basedOn w:val="BulletList1"/>
    <w:qFormat/>
    <w:rsid w:val="0067064C"/>
    <w:pPr>
      <w:shd w:val="clear" w:color="auto" w:fill="D9D9D9" w:themeFill="background1" w:themeFillShade="D9"/>
      <w:spacing w:after="120" w:line="240" w:lineRule="auto"/>
      <w:ind w:left="714" w:hanging="357"/>
    </w:pPr>
  </w:style>
  <w:style w:type="paragraph" w:styleId="BulletList2Pattern" w:customStyle="1">
    <w:name w:val="Bullet List 2 + Pattern"/>
    <w:basedOn w:val="BulletList2"/>
    <w:qFormat/>
    <w:rsid w:val="0067064C"/>
    <w:pPr>
      <w:shd w:val="clear" w:color="auto" w:fill="D9D9D9" w:themeFill="background1" w:themeFillShade="D9"/>
      <w:ind w:left="1077"/>
    </w:pPr>
  </w:style>
  <w:style w:type="character" w:styleId="CommentReference">
    <w:name w:val="annotation reference"/>
    <w:basedOn w:val="DefaultParagraphFont"/>
    <w:uiPriority w:val="99"/>
    <w:semiHidden/>
    <w:rsid w:val="00101CE3"/>
    <w:rPr>
      <w:color w:val="000000"/>
      <w:sz w:val="16"/>
      <w:szCs w:val="16"/>
    </w:rPr>
  </w:style>
  <w:style w:type="paragraph" w:styleId="CommentText">
    <w:name w:val="annotation text"/>
    <w:basedOn w:val="Normal"/>
    <w:link w:val="CommentTextChar"/>
    <w:uiPriority w:val="99"/>
    <w:semiHidden/>
    <w:rsid w:val="00101CE3"/>
    <w:pPr>
      <w:spacing w:line="240" w:lineRule="auto"/>
    </w:pPr>
    <w:rPr>
      <w:sz w:val="20"/>
      <w:szCs w:val="20"/>
    </w:rPr>
  </w:style>
  <w:style w:type="character" w:styleId="CommentTextChar" w:customStyle="1">
    <w:name w:val="Comment Text Char"/>
    <w:basedOn w:val="DefaultParagraphFont"/>
    <w:link w:val="CommentText"/>
    <w:uiPriority w:val="99"/>
    <w:semiHidden/>
    <w:rsid w:val="00101CE3"/>
    <w:rPr>
      <w:color w:val="000000"/>
      <w:sz w:val="20"/>
      <w:szCs w:val="20"/>
    </w:rPr>
  </w:style>
  <w:style w:type="paragraph" w:styleId="CommentSubject">
    <w:name w:val="annotation subject"/>
    <w:basedOn w:val="CommentText"/>
    <w:next w:val="CommentText"/>
    <w:link w:val="CommentSubjectChar"/>
    <w:uiPriority w:val="99"/>
    <w:semiHidden/>
    <w:rsid w:val="00101CE3"/>
    <w:rPr>
      <w:b/>
      <w:bCs/>
    </w:rPr>
  </w:style>
  <w:style w:type="character" w:styleId="CommentSubjectChar" w:customStyle="1">
    <w:name w:val="Comment Subject Char"/>
    <w:basedOn w:val="CommentTextChar"/>
    <w:link w:val="CommentSubject"/>
    <w:uiPriority w:val="99"/>
    <w:semiHidden/>
    <w:rsid w:val="00101CE3"/>
    <w:rPr>
      <w:b/>
      <w:bCs/>
      <w:color w:val="000000"/>
      <w:sz w:val="20"/>
      <w:szCs w:val="20"/>
    </w:rPr>
  </w:style>
  <w:style w:type="paragraph" w:styleId="Revision">
    <w:name w:val="Revision"/>
    <w:hidden/>
    <w:uiPriority w:val="99"/>
    <w:semiHidden/>
    <w:rsid w:val="00101CE3"/>
    <w:pPr>
      <w:spacing w:after="0" w:line="240" w:lineRule="auto"/>
    </w:pPr>
    <w:rPr>
      <w:color w:val="000000"/>
    </w:rPr>
  </w:style>
  <w:style w:type="character" w:styleId="UnresolvedMention1" w:customStyle="1">
    <w:name w:val="Unresolved Mention1"/>
    <w:basedOn w:val="DefaultParagraphFont"/>
    <w:uiPriority w:val="99"/>
    <w:semiHidden/>
    <w:unhideWhenUsed/>
    <w:rsid w:val="0074644A"/>
    <w:rPr>
      <w:color w:val="000000"/>
      <w:shd w:val="clear" w:color="auto" w:fill="E6E6E6"/>
    </w:rPr>
  </w:style>
  <w:style w:type="paragraph" w:styleId="SectorSpecificNoteTitle" w:customStyle="1">
    <w:name w:val="Sector Specific Note Title"/>
    <w:basedOn w:val="JurisdictionDraftingnoteTitle"/>
    <w:qFormat/>
    <w:rsid w:val="0067064C"/>
  </w:style>
  <w:style w:type="table" w:styleId="ShadedTable1" w:customStyle="1">
    <w:name w:val="Shaded Table1"/>
    <w:basedOn w:val="TableNormal"/>
    <w:uiPriority w:val="99"/>
    <w:rsid w:val="0067064C"/>
    <w:pPr>
      <w:spacing w:after="0" w:line="240" w:lineRule="auto"/>
    </w:pPr>
    <w:rPr>
      <w:color w:val="000000"/>
    </w:rPr>
    <w:tblPr>
      <w:tblBorders>
        <w:top w:val="single" w:color="auto" w:sz="4" w:space="0"/>
        <w:left w:val="single" w:color="auto" w:sz="4" w:space="0"/>
        <w:bottom w:val="single" w:color="auto" w:sz="4" w:space="0"/>
        <w:right w:val="single" w:color="auto" w:sz="4" w:space="0"/>
      </w:tblBorders>
    </w:tblPr>
    <w:tcPr>
      <w:shd w:val="clear" w:color="auto" w:fill="EEECE1" w:themeFill="background2"/>
    </w:tcPr>
  </w:style>
  <w:style w:type="paragraph" w:styleId="IgnoredEmptysubclause" w:customStyle="1">
    <w:name w:val="Ignored Empty subclause"/>
    <w:basedOn w:val="Normal"/>
    <w:link w:val="IgnoredEmptysubclauseChar"/>
    <w:qFormat/>
    <w:rsid w:val="0067064C"/>
  </w:style>
  <w:style w:type="character" w:styleId="IgnoredEmptysubclauseChar" w:customStyle="1">
    <w:name w:val="Ignored Empty subclause Char"/>
    <w:basedOn w:val="DefaultParagraphFont"/>
    <w:link w:val="IgnoredEmptysubclause"/>
    <w:rsid w:val="0067064C"/>
    <w:rPr>
      <w:color w:val="000000"/>
    </w:rPr>
  </w:style>
  <w:style w:type="paragraph" w:styleId="FE9FEA9CC0E94E0FA5EFE209CA58453E" w:customStyle="1">
    <w:name w:val="FE9FEA9CC0E94E0FA5EFE209CA58453E"/>
    <w:rsid w:val="008B33F1"/>
    <w:pPr>
      <w:spacing w:after="160" w:line="259" w:lineRule="auto"/>
    </w:pPr>
    <w:rPr>
      <w:color w:val="000000"/>
      <w:lang w:val="en-US" w:eastAsia="en-US"/>
    </w:rPr>
  </w:style>
  <w:style w:type="numbering" w:styleId="ScheduleListStyle" w:customStyle="1">
    <w:name w:val="ScheduleListStyle"/>
    <w:pPr>
      <w:numPr>
        <w:numId w:val="25"/>
      </w:numPr>
    </w:pPr>
  </w:style>
  <w:style w:type="numbering" w:styleId="ClauseListStyle" w:customStyle="1">
    <w:name w:val="ClauseListStyle"/>
    <w:pPr>
      <w:numPr>
        <w:numId w:val="28"/>
      </w:numPr>
    </w:pPr>
  </w:style>
  <w:style w:type="paragraph" w:styleId="TOC1">
    <w:name w:val="toc 1"/>
    <w:basedOn w:val="Normal"/>
    <w:next w:val="Normal"/>
    <w:autoRedefine/>
    <w:rsid w:val="00805BCE"/>
    <w:pPr>
      <w:spacing w:after="10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microsoft.com/office/2020/10/relationships/intelligence" Target="intelligence2.xml" Id="Rfee3a4812bc54485" /><Relationship Type="http://schemas.openxmlformats.org/officeDocument/2006/relationships/image" Target="/media/image.png" Id="R19137cbfb3a54ff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2.xml><?xml version="1.0" encoding="utf-8"?>
<cdm:cachedDataManifest xmlns:cdm="http://schemas.microsoft.com/2004/VisualStudio/Tools/Applications/CachedDataManifest.xsd" cdm:revision="1"/>
</file>

<file path=customXml/item3.xml><?xml version="1.0" encoding="utf-8"?>
<n-document xmlns:xsd="http://www.w3.org/2001/XMLSchema" xmlns:xsi="http://www.w3.org/2001/XMLSchema-instance" guid="0" synced="true" validated="true">
  <n-docbody>
    <standard.doc precedenttype="agreement">
      <prelim>
        <product.name>product.name0</product.name>
        <title>Business continuity</title>
        <author>
          <link href="https://uk.practicallaw.thomsonreuters.com/Browse/Home/About/OurteamCommercial?contextData=%28sc.Default%29&amp;amp;transitionType=Default&amp;amp;navId=D738A1ED2E9C9F74F8AD126A074249FD&amp;amp;comp=pluk" style="ACTLinkURL">
            <ital>Practical Law Commercial</ital>
          </link>
        </author>
        <resource.type>Standard documents</resource.type>
        <juris>juris0</juris>
        <juris>juris1</juris>
      </prelim>
      <abstract>
        <para>
          <paratext>A business continuity clause that sets out the requirements for a supplier to maintain, test and implement a business continuity plan to deal with the risk of major operational disruptions to service delivery.</paratext>
        </para>
      </abstract>
      <toc.identifier hasToc="true"/>
      <body>
        <drafting.note id="a992808" jurisdiction="">
          <head align="left" preservecase="true">
            <headtext>About this document</headtext>
          </head>
          <division id="a000001" level="1">
            <para>
              <paratext>This business continuity clause is intended for use in business-to-business (B2B) goods and services agreements.</paratext>
            </para>
            <para>
              <paratext>Many businesses will need to have in place business continuity procedures to deal with the risk of major operational disruptions. Failure to have adequate business continuity procedures in place could prevent a business from being able to operate and result in loss of reputation, loss of business and higher insurance premiums.</paratext>
            </para>
            <para>
              <paratext>Some services, such as the provision of catering services, will not be business critical but could still benefit from a business continuity plan to ensure the services can continue if there is an event, such as a flood, that affects the service.</paratext>
            </para>
            <para>
              <paratext>For the supplier, a robust business continuity plan may be a pre-requisite for winning new business (for example, as a mandatory requirement in a tender process). For the customer, a supplier without an appropriate business continuity plan could be a threat to continuity of supply.</paratext>
            </para>
          </division>
          <division id="a501387" level="1">
            <head align="left" preservecase="true">
              <headtext>Legal issues</headtext>
            </head>
            <division id="a835027" level="2">
              <head align="left" preservecase="true">
                <headtext>Force majeure</headtext>
              </head>
              <para>
                <paratext>A key legal consideration when drafting a business continuity clause is the effect of the terms of a force majeure clause in the agreement.</paratext>
              </para>
              <para>
                <paratext>Business continuity or disaster recovery plans may be needed if there is a service failure following a force majeure event. The customer will want to ensure the supplier is not relieved of its obligations if there is a force majeure event that could be prevented or at least mitigated by implementing disaster recovery and business continuity plans.</paratext>
              </para>
              <para>
                <paratext>
                  For a discussion of force majeure, see 
                  <link href="7-380-6134" style="ACTLinkPLCtoPLC">
                    <ital>Practice note, Contracts: force majeure</ital>
                  </link>
                  .
                </paratext>
              </para>
            </division>
            <division id="a993810" level="2">
              <head align="left" preservecase="true">
                <headtext>NISRs</headtext>
              </head>
              <para>
                <paratext>
                  The 
                  <link href="w-014-4419" style="ACTLinkPLCtoPLC">
                    <ital>Network and Information Systems Regulations 2018 (SI 2018/506)</ital>
                  </link>
                   (NISRs) impose an obligation on affected entities to take measures with a view to ensuring business continuity. They establish a legal framework to ensure that essential services and selected digital service providers within the UK put in place adequate measures to improve the security of their network and information systems. They have potential impact on:
                </paratext>
              </para>
              <list type="bulleted">
                <list.item>
                  <para>
                    <paratext>Operators of essential services (OES), namely businesses that meet certain thresholds set out in the NISRs and rely on IT systems to carry out essential activities in the following sectors deemed critical to the economy and society: energy, transport, health, drinking water supply and distribution and digital infrastructure.</paratext>
                  </para>
                </list.item>
                <list.item>
                  <para>
                    <paratext>Relevant digital service providers (RDSP) such as providers of online marketplaces, online search engines and cloud computing services who are based in the UK and are not small or micro businesses.</paratext>
                  </para>
                </list.item>
              </list>
              <para>
                <paratext>The NISRs impose security management and incident reporting requirements on RDSPs and OESs and provide for high penalties (up to £17 million in the most serious cases).</paratext>
              </para>
              <para>
                <paratext>Each OES and RDSP is responsible for ensuring that the relevant security and reporting requirements of the NISRs are met, regardless of whether the organisation delivers a service themselves or uses a third party to do so. Each OES and RDSP is responsible for driving compliance into their supply chains. The contract drafter will need to assess whether the particular agreement is affected by the NISRs, for example, because the customer falls within the scope of the NISRs or because, further up the supply chain, there is an entity within the scope of the regulations.</paratext>
              </para>
              <para>
                <paratext>
                  For more information on the NISRs (including definitions of OES and RDSP), see 
                  <link href="https://uk.practicallaw.thomsonreuters.com/w-013-8329?originationContext=document&amp;amp;transitionType=DocumentItem&amp;amp;contextData=(sc.Default)" style="ACTLinkURL">
                    <ital>Practice note, Cybersecurity Directive: UK implementation</ital>
                  </link>
                  .
                </paratext>
              </para>
            </division>
          </division>
          <division id="a193845" level="1">
            <head align="left" preservecase="true">
              <headtext>Business continuity plan</headtext>
            </head>
            <para>
              <paratext>A business continuity plan should describe the processes and procedures that will be implemented to deal with a disaster or crisis that makes the continuance of normal business impossible. The plan should aim to minimise the adverse impact of a disaster or crisis so that business-critical functions can be maintained or quickly resumed. The plan is sometimes referred to as a disaster recovery plan, a crisis management plan or, as in this case, the business continuity plan.</paratext>
            </para>
            <para>
              <paratext>Preparation of the business continuity plan will be led by the business, often by the IT or security department with input from other teams (including legal).</paratext>
            </para>
            <division id="a158018" level="2">
              <head align="left" preservecase="true">
                <headtext>Issues to consider</headtext>
              </head>
              <para>
                <paratext>Issues to consider when preparing or reviewing a business continuity plan include:</paratext>
              </para>
              <list type="bulleted">
                <list.item>
                  <para>
                    <paratext>Which key risks and scenarios need to be considered?</paratext>
                  </para>
                </list.item>
                <list.item>
                  <para>
                    <paratext>What is the strategy for dealing with each identified risk?</paratext>
                  </para>
                </list.item>
                <list.item>
                  <para>
                    <paratext>Is there a crisis management team for managing a crisis event?</paratext>
                  </para>
                </list.item>
                <list.item>
                  <para>
                    <paratext>Who is responsible for managing and updating the plan?</paratext>
                  </para>
                </list.item>
                <list.item>
                  <para>
                    <paratext>Would staff require training to implement the plan?</paratext>
                  </para>
                </list.item>
                <list.item>
                  <para>
                    <paratext>What are the timescales for implementing the plan?</paratext>
                  </para>
                </list.item>
                <list.item>
                  <para>
                    <paratext>How will business continuity be achieved?</paratext>
                  </para>
                </list.item>
                <list.item>
                  <para>
                    <paratext>Who is responsible for managing communications in relation to the plan?</paratext>
                  </para>
                </list.item>
                <list.item>
                  <para>
                    <paratext>How frequently will the plan be reviewed and updated?</paratext>
                  </para>
                </list.item>
                <list.item>
                  <para>
                    <paratext>Does the plan address resourcing of people and facilities used to provide the services?</paratext>
                  </para>
                </list.item>
              </list>
            </division>
          </division>
          <division id="a859513" level="1">
            <head align="left" preservecase="true">
              <headtext>Drafting issues</headtext>
            </head>
            <para>
              <paratext>Negotiation of the business continuity clauses in the contract will likely require input from the business. For example, you will need to work with the business to understand:</paratext>
            </para>
            <list type="bulleted">
              <list.item>
                <para>
                  <paratext>What the contract should require the business continuity plan to contain.</paratext>
                </para>
              </list.item>
              <list.item>
                <para>
                  <paratext>When the supplier should be contractually obliged to activate the plan.</paratext>
                </para>
              </list.item>
              <list.item>
                <para>
                  <paratext>How frequently the plan should be reviewed.</paratext>
                </para>
              </list.item>
              <list.item>
                <para>
                  <paratext>How frequently the plan should be tested and who should be involved in the tests.</paratext>
                </para>
              </list.item>
            </list>
            <division id="a601573" level="2">
              <head align="left" preservecase="true">
                <headtext>Customer issues</headtext>
              </head>
              <para>
                <paratext>The customer will want to ensure that the supplier is obliged to:</paratext>
              </para>
              <list type="bulleted">
                <list.item>
                  <para>
                    <paratext>Maintain an effective business continuity plan.</paratext>
                  </para>
                </list.item>
                <list.item>
                  <para>
                    <paratext>Keep the business continuity plan up to date and regularly tested, with changes made at the supplier's cost to address any issues identified.</paratext>
                  </para>
                </list.item>
                <list.item>
                  <para>
                    <paratext>Implement the business continuity plan if there is any disruption to the services.</paratext>
                  </para>
                </list.item>
              </list>
              <para>
                <paratext>
                  The customer may also want to include a general obligation for the supplier to use best endeavours to maintain business continuity at all times, rather than solely relying on the supplier being obliged to invoke the business continuity plan (see 
                  <link anchor="a252991" href="0-202-4551" style="ACTLinkPLCtoPLC">
                    <ital>Standard document, Outsourcing agreement: long form: clause 16.3(c)</ital>
                  </link>
                  ).
                </paratext>
              </para>
            </division>
            <division id="a805211" level="2">
              <head align="left" preservecase="true">
                <headtext>Supplier issues</headtext>
              </head>
              <para>
                <paratext>The supplier will want to keep its business continuity obligations to a minimum, while accepting that the more important or valuable the services, the more likely a customer is to expect contractual business continuity commitments.</paratext>
              </para>
              <para>
                <paratext>In a supplier-friendly business continuity clause, the drafting may say as little as "the Supplier will implement its business continuity policies and procedures in the event of a disaster but will have no responsibility for the Customer's business continuity planning or disaster recovery". A customer reliant on the supplier's services is unlikely to accept this basic approach and so the supplier may need to provide a stronger commitment to minimise the effect of any unplanned interruption to supply. In addition, the supplier will need to consider its obligations if it is affected by a force majeure event that impacts on its ability to provide the services. The supplier may be obliged by the contract's force majeure clause to take steps to ensure business continuity in any event.</paratext>
              </para>
            </division>
          </division>
          <division id="a408111" level="1">
            <head align="left" preservecase="true">
              <headtext>Drafting assumptions</headtext>
            </head>
            <para>
              <paratext>This standard clause assumes that:</paratext>
            </para>
            <list type="bulleted">
              <list.item>
                <para>
                  <paratext>
                    <bold>B2B. </bold>
                    The parties are dealing with each other in the course of their respective businesses.
                  </paratext>
                </para>
              </list.item>
              <list.item>
                <para>
                  <paratext>
                    <bold>UK companies.</bold>
                     The supplier and customer are private companies incorporated in England and Wales.
                  </paratext>
                </para>
              </list.item>
              <list.item>
                <para>
                  <paratext>
                    <bold>English law.</bold>
                     The contract is subject to English law.
                  </paratext>
                </para>
              </list.item>
              <list.item>
                <para>
                  <paratext>
                    <bold>Supplier and customer. </bold>
                    The standard clause refers to the parties as the "Supplier" and "Customer". Amend the clause as appropriate if the agreement uses some other description for the parties.
                  </paratext>
                </para>
              </list.item>
              <list.item>
                <para>
                  <paratext>
                    <bold>Goods and services. </bold>
                    The standard clause explains that the purpose of the plan is to ensure continuity in the supply of "Services" or "Products". For typical definitions of these terms, see 
                    <link href="3-623-0753" style="ACTLinkPLCtoPLC">
                      <ital>Standard documents, Services agreement (pro-customer)</ital>
                    </link>
                     and 
                    <link href="2-203-2381" style="ACTLinkPLCtoPLC">
                      <ital>Supply of goods agreement (pro-customer)</ital>
                    </link>
                    .
                  </paratext>
                </para>
              </list.item>
            </list>
          </division>
        </drafting.note>
        <operative xrefname="clause">
          <clause id="a248161" numbering="none">
            <head align="left" preservecase="true">
              <headtext>DEFINITIONS</headtext>
            </head>
            <defn.item id="a758765">
              <defn.term>Business Continuity Plan</defn.term>
              <defn>
                <para>
                  <paratext>
                    the business continuity [and disaster recovery] plan for the supply of [Services 
                    <bold>OR</bold>
                     Products] (and the people and facilities used to provide them) to minimise the effect of any unplanned interruption or event that would [significantly] impact on the ability of the Supplier to supply the [Services 
                    <bold>OR</bold>
                     Products], in whole or in part, in accordance with the terms of this agreement. [The plan as at the Commencement Date is set out in 
                    <internal.reference refid="a927613">Schedule 1</internal.reference>
                    <bold>OR</bold>
                     The Supplier shall ensure that the plan [complies with 
                    <bold>OR</bold>
                     is prepared pursuant to] the requirements set out in 
                    <internal.reference refid="a927613">Schedule 1</internal.reference>
                    ].
                  </paratext>
                </para>
              </defn>
              <drafting.note id="a617857" jurisdiction="">
                <head align="left" preservecase="true">
                  <headtext>Business Continuity Plan</headtext>
                </head>
                <division id="a000002" level="1">
                  <para>
                    <paratext>
                      The definition includes additional, optional wording so that the plan can be included in 
                      <internal.reference refid="a927613">Schedule 1</internal.reference>
                       to the contract. Alternatively, the definition can require that the plan must adhere to a set of principles in 
                      <internal.reference refid="a927613">Schedule 1</internal.reference>
                      . The definition includes a reminder that the plan should also cover the people and facilities used to provide the services.
                    </paratext>
                  </para>
                </division>
              </drafting.note>
            </defn.item>
            <defn.item id="a963467">
              <defn.term>Business Day</defn.term>
              <defn>
                <para>
                  <paratext>a day, other than a Saturday, Sunday or public holiday in England, when banks in London are open for business.</paratext>
                </para>
              </defn>
            </defn.item>
            <defn.item id="a976582">
              <defn.term>Change Control Procedure</defn.term>
              <defn>
                <para>
                  <paratext>has the meaning given in clause [NUMBER].</paratext>
                </para>
              </defn>
              <drafting.note id="a192445" jurisdiction="">
                <head align="left" preservecase="true">
                  <headtext>Change control procedure</headtext>
                </head>
                <division id="a000003" level="1">
                  <para>
                    <paratext>
                      For change control clause drafting, see 
                      <link href="w-012-9297" style="ACTLinkPLCtoPLC">
                        <ital>Standard clause, Change control</ital>
                      </link>
                      .
                    </paratext>
                  </para>
                </division>
              </drafting.note>
            </defn.item>
            <defn.item id="a233715">
              <defn.term>Commencement Date</defn.term>
              <defn>
                <para>
                  <paratext>
                    [[DATE] 
                    <bold>OR</bold>
                     has the meaning given in clause [NUMBER]].
                  </paratext>
                </para>
              </defn>
            </defn.item>
            <defn.item id="a390949">
              <defn.term>Force Majeure Event</defn.term>
              <defn>
                <para>
                  <paratext>has the meaning given in clause [NUMBER].</paratext>
                </para>
              </defn>
              <drafting.note id="a491390" jurisdiction="">
                <head align="left" preservecase="true">
                  <headtext>Force majeure event</headtext>
                </head>
                <division id="a000004" level="1">
                  <para>
                    <paratext>
                      For force majeure clause drafting, see 
                      <link href="6-107-3808" style="ACTLinkPLCtoPLC">
                        <ital>Standard clause, Force majeure</ital>
                      </link>
                      .
                    </paratext>
                  </para>
                </division>
              </drafting.note>
            </defn.item>
          </clause>
          <clause id="a277772">
            <identifier>1.</identifier>
            <head align="left" preservecase="true">
              <headtext>Business continuity</headtext>
            </head>
            <drafting.note id="a317494" jurisdiction="">
              <head align="left" preservecase="true">
                <headtext>Business continuity</headtext>
              </head>
              <division id="a000005" level="1">
                <para>
                  <paratext>The wording of this clause assumes that the business continuity plan will be in place at the start of the contract. If the supplier will only be required to create and maintain the plan at some point after the contract has started, this will need to be reflected in the drafting.</paratext>
                </para>
              </division>
            </drafting.note>
            <subclause1 id="a999804">
              <identifier>1.1</identifier>
              <para>
                <paratext>The Supplier shall maintain, update and test the Business Continuity Plan and ensure that it is able to implement the provisions of the Business Continuity Plan at any time in accordance with its terms.</paratext>
              </para>
            </subclause1>
            <subclause1 id="a188177">
              <identifier>1.2</identifier>
              <para>
                <paratext>
                  The Supplier shall provide a [summary 
                  <bold>OR</bold>
                   copy] of the latest Business Continuity Plan to the Customer on request [provided that:
                </paratext>
              </para>
              <subclause2 id="a325120">
                <identifier>(a)</identifier>
                <para>
                  <paratext>the Supplier shall be entitled to remove any information that is subject to confidentiality commitments to third parties which prevent that information from being disclosed to the Customer; and</paratext>
                </para>
              </subclause2>
              <subclause2 id="a596242">
                <identifier>(b)</identifier>
                <para>
                  <paratext>the Customer shall not disclose the Business Continuity Plan or details of the Business Continuity Plan to any third party without the Supplier's prior written consent. [The Supplier consents to the Customer sharing the Business Continuity Plan (or details of it) on a confidential basis with any of its affiliates and consultants who are advising the Customer in connection with the Supplier's compliance with this agreement.]]</paratext>
                </para>
                <drafting.note id="a852837" jurisdiction="">
                  <head align="left" preservecase="true">
                    <headtext>Customer access to the business continuity plan</headtext>
                  </head>
                  <division id="a000006" level="1">
                    <para>
                      <paratext>
                        The supplier will be keen to protect the confidentiality of its business continuity plan. In a supplier-friendly contract, use the first option so that the supplier only needs to provide a summary of the business continuity plan (not the whole plan) and use the confidentiality provisos in 
                        <internal.reference refid="a325120">clause 1.2(a)</internal.reference>
                         and 
                        <internal.reference refid="a596242">clause 1.2(b)</internal.reference>
                         (but without the wording in brackets in 
                        <internal.reference refid="a596242">clause 1.2(b)</internal.reference>
                        ). The customer will want to see as much of the plan as possible so it can assess the supplier's reliability. Use the second option in a customer-friendly contract so that the customer can view the whole plan. The customer may accept that making confidentiality commitments is a reasonable condition to the supplier providing its plan. The customer may push for the right to disclose the business continuity plan to third parties better placed to review whether the plan is adequate or not (as per the wording in brackets in 
                        <internal.reference refid="a596242">clause 1.2(b)</internal.reference>
                        ).
                      </paratext>
                    </para>
                  </division>
                </drafting.note>
              </subclause2>
            </subclause1>
            <subclause1 id="a271175">
              <identifier>1.3</identifier>
              <para>
                <paratext>
                  The Supplier shall continually review and update the Business Continuity Plan to ensure its procedures are accurate, effective and appropriate for minimising any disruption to the supply of the Services or Products [and it complies with the principles in 
                  <internal.reference refid="a927613">Schedule 1</internal.reference>
                  ]. [Changes to the Business Continuity Plan may only be made if the revised Business Continuity Plan provides at least the same level of business continuity as the then current Business Continuity Plan 
                  <bold>OR</bold>
                   Any proposed changes to the Business Continuity Plan shall be subject to the Change Control Procedure].
                </paratext>
              </para>
              <drafting.note id="a243575" jurisdiction="">
                <head align="left" preservecase="true">
                  <headtext>Supplier changes to the plan</headtext>
                </head>
                <division id="a000007" level="1">
                  <para>
                    <paratext>The business continuity plan is a dynamic document, which the supplier will need to adapt to address new risks during the life of the contract. The customer may be willing to allow the supplier to make changes without consulting the customer, provided that the changes do not weaken the level of business continuity provided. Alternatively, the customer may wish to exert more influence over changes to the plan by requiring changes to go through change control, allowing the customer to raise objections. This degree of customer control is more likely to be appropriate where the supplier is providing a business critical service to the customer or in an outsourcing arrangement.</paratext>
                  </para>
                </division>
              </drafting.note>
            </subclause1>
            <subclause1 id="a615129">
              <identifier>1.4</identifier>
              <para>
                <paratext>
                  The Customer may at any time request, in writing, that the Supplier updates the Business Continuity Plan as may be necessary to address the Customer's reasonable requirements. [Any changes proposed by the Customer to the Business Continuity Plan will be dealt with in accordance with the Change Control Procedure 
                  <bold>OR</bold>
                   Any changes will be subject to the Supplier's prior written consent[, not to be unreasonably withheld].]
                </paratext>
              </para>
              <drafting.note id="a449688" jurisdiction="">
                <head align="left" preservecase="true">
                  <headtext>Customer requests for plan changes</headtext>
                </head>
                <division id="a000008" level="1">
                  <para>
                    <paratext>This clause allows the customer to request changes to the plan. If the first option is used, the supplier will be obliged to engage with the customer's requests through the contract's change control procedure. The second option is more supplier-friendly, giving the supplier greater freedom to reject the customer's requests.</paratext>
                  </para>
                </division>
              </drafting.note>
            </subclause1>
            <subclause1 id="a443266">
              <identifier>1.5</identifier>
              <para>
                <paratext>The Supplier shall test the Business Continuity Plan on a regular basis and, in any event, at least once every 12 months. [The Supplier shall give the Customer at least [NUMBER] Business Days' notice of each test and allow the Customer to participate in them at the Customer's expense.]</paratext>
              </para>
              <drafting.note id="a740476" jurisdiction="">
                <head align="left" preservecase="true">
                  <headtext>Testing the plan</headtext>
                </head>
                <division id="a000009" level="1">
                  <para>
                    <paratext>The customer may wish to participate in the tests to assess the supplier's compliance with the plan and to assess if any remedial action is needed.</paratext>
                  </para>
                  <para>
                    <paratext>If acting for the supplier, delete the optional words.</paratext>
                  </para>
                </division>
              </drafting.note>
            </subclause1>
            <subclause1 id="a337032">
              <identifier>1.6</identifier>
              <para>
                <paratext>Following each test, the Supplier shall:</paratext>
              </para>
              <subclause2 id="a122907">
                <identifier>(a)</identifier>
                <para>
                  <paratext>send to the Customer a written report summarising the results of the test; and</paratext>
                </para>
              </subclause2>
              <subclause2 id="a220631">
                <identifier>(b)</identifier>
                <para>
                  <paratext>
                    promptly implement any actions or remedial measures which [it 
                    <bold>OR</bold>
                     the Customer 
                    <bold>OR</bold>
                     the report] reasonably considers to be necessary to address any failures or shortfalls identified by the test.
                  </paratext>
                </para>
              </subclause2>
            </subclause1>
            <subclause1 id="a189423">
              <identifier>1.7</identifier>
              <para>
                <paratext>
                  The Supplier shall implement the Business Continuity Plan if [notified by the Customer to do so 
                  <bold>OR</bold>
                   the Services are not available for more than [NUMBER] [continuous] [hours 
                  <bold>OR</bold>
                   [PERIOD]] 
                  <bold>OR </bold>
                  [EVENT]].
                </paratext>
              </para>
              <drafting.note id="a876301" jurisdiction="">
                <head align="left" preservecase="true">
                  <headtext>Implementing the plan</headtext>
                </head>
                <division id="a000010" level="1">
                  <para>
                    <paratext>The parties should consider what will be the trigger event, or events, for implementing the plan. Amend the clause as appropriate.</paratext>
                  </para>
                </division>
              </drafting.note>
            </subclause1>
            <subclause1 condition="optional" id="a834271">
              <identifier>1.8</identifier>
              <para>
                <paratext>
                  Following a Force Majeure Event, the Supplier shall still be obliged to implement the Business Continuity Plan. The Supplier cannot claim relief under clause [NUMBER] if the existence or continuance of the Force Majeure Event is attributable to a failure by the Supplier to comply with the provisions of this clause [NUMBER] or to execute the Business Continuity Plan fully (unless that failure is also due to a Force Majeure Event affecting the operation of the Business Continuity Plan). [If the Supplier suffers a Force Majeure Event that prevents or hinders the Supplier's performance of its obligations in connection with the Business Continuity Plan for a continuous period of more than [NUMBER] [Business Days 
                  <bold>OR </bold>
                  days], the Customer may terminate the agreement immediately on written notice to the Supplier.]
                </paratext>
              </para>
              <drafting.note id="a453190" jurisdiction="">
                <head align="left" preservecase="true">
                  <headtext>Force majeure (optional clause)</headtext>
                </head>
                <division id="a000011" level="1">
                  <para>
                    <paratext>The customer is likely to want the supplier to implement the business continuity plan if there is a force majeure event. If using this optional clause, check that it does not conflict with, or duplicate parts of, the force majeure clause in the agreement.</paratext>
                  </para>
                  <para>
                    <paratext>The customer is also likely to want to have the right to terminate the agreement if the supplier is affected by a force majeure event that prevents it from providing the services or implementing the business continuity plan.</paratext>
                  </para>
                  <para>
                    <paratext>If acting for the supplier, delete this optional clause.</paratext>
                  </para>
                </division>
              </drafting.note>
            </subclause1>
          </clause>
        </operative>
        <disclosure.schedule>
          <schedule id="a927613">
            <identifier>Schedule 1</identifier>
            <head align="left" preservecase="true">
              <headtext>Business continuity plan</headtext>
            </head>
            <drafting.note id="a512104" jurisdiction="">
              <head align="left" preservecase="true">
                <headtext>Business continuity plan</headtext>
              </head>
              <division id="a000012" level="1">
                <para>
                  <paratext>This Schedule can be used to insert a copy of the Business Continuity Plan itself or insert the high-level requirements for the plan.</paratext>
                </para>
                <para>
                  <paratext>In many services agreements, the plan will be in place at the start of the contract. The supplier will be using an existing plan possibly with some additions to reflect the customer's requirements.</paratext>
                </para>
                <para>
                  <paratext>
                    In an outsourcing, it may be that a bespoke plan needs to be created for the specific services being outsourced. In this scenario, the finalisation of the business continuity plan may be a post-contract deliverable. The principles and requirements in this Schedule could be used to guide the creation of the business continuity plan. For business continuity provisions in an outsourcing agreement, see 
                    <link anchor="a977951" href="0-202-4551" style="ACTLinkPLCtoPLC">
                      <ital>Standard document, Outsourcing agreement: long form: clause 42</ital>
                    </link>
                     and 
                    <link anchor="a188737" href="0-202-4551" style="ACTLinkPLCtoPLC">
                      <ital>Schedule 16</ital>
                    </link>
                    .
                  </paratext>
                </para>
              </division>
            </drafting.note>
            <para>
              <paratext>[[INSERT BUSINESS CONTINUITY PLAN]</paratext>
            </para>
            <para>
              <paratext>
                <bold>OR</bold>
              </paratext>
            </para>
            <clause id="a257488">
              <identifier>1.</identifier>
              <head align="left" preservecase="true">
                <headtext>Purpose of the Business Continuity Plan</headtext>
              </head>
              <subclause1 id="a767419">
                <identifier>1.1</identifier>
                <para>
                  <paratext>The purpose of the Business Continuity Plan shall be to ensure that, in the event of any failure or disruption to the Services:</paratext>
                </para>
                <subclause2 id="a920889">
                  <identifier>(a)</identifier>
                  <para>
                    <paratext>the business operations of the Supplier [and the Customer] are maintained during and after each period of failure or disruption;</paratext>
                  </para>
                </subclause2>
                <subclause2 id="a226566">
                  <identifier>(b)</identifier>
                  <para>
                    <paratext>
                      the Customer can continue to receive [Services 
                      <bold>OR</bold>
                       Products] during and after each period of failure or disruption;
                    </paratext>
                  </para>
                </subclause2>
                <subclause2 id="a195933">
                  <identifier>(c)</identifier>
                  <para>
                    <paratext>
                      any adverse impact on the standard of the Services, including the achievement of service levels, is [prevented 
                      <bold>OR</bold>
                       minimised];
                    </paratext>
                  </para>
                </subclause2>
                <subclause2 id="a131915">
                  <identifier>(d)</identifier>
                  <para>
                    <paratext>there is no loss of data and the integrity of all data is preserved; and</paratext>
                  </para>
                </subclause2>
                <subclause2 id="a599393">
                  <identifier>(e)</identifier>
                  <para>
                    <paratext>
                      normal supply of the [Services 
                      <bold>OR</bold>
                       Products] is recommenced as soon as possible.
                    </paratext>
                  </para>
                </subclause2>
              </subclause1>
              <subclause1 id="a909949">
                <identifier>1.2</identifier>
                <para>
                  <paratext>The Supplier shall ensure that the Business Continuity Plan achieves this purpose.</paratext>
                </para>
              </subclause1>
            </clause>
            <clause id="a867958">
              <identifier>2.</identifier>
              <head align="left" preservecase="true">
                <headtext>Content of the Business Continuity Plan</headtext>
              </head>
              <subclause1 id="a752633">
                <identifier>2.1</identifier>
                <para>
                  <paratext>The Supplier shall ensure that the Business Continuity Plan includes:</paratext>
                </para>
                <subclause2 id="a424662">
                  <identifier>(a)</identifier>
                  <para>
                    <paratext>
                      details of how the Supplier will identify failures and disruptions to the supply of [Services 
                      <bold>OR</bold>
                       Products];
                    </paratext>
                  </para>
                </subclause2>
                <subclause2 id="a112074">
                  <identifier>(b)</identifier>
                  <para>
                    <paratext>invocation rules and procedures;</paratext>
                  </para>
                </subclause2>
                <subclause2 id="a853934">
                  <identifier>(c)</identifier>
                  <para>
                    <paratext>details of how the Supplier will execute the Business Continuity Plan, including alternative business processes, options and responsibilities;</paratext>
                  </para>
                </subclause2>
                <subclause2 id="a196828">
                  <identifier>(d)</identifier>
                  <para>
                    <paratext>
                      details as to how the invocation of any element of the Business Continuity Plan may impact on the supply of the [Services 
                      <bold>OR</bold>
                       Products] and a full analysis of the risks to the operation of the agreement;
                    </paratext>
                  </para>
                </subclause2>
                <subclause2 id="a651916">
                  <identifier>(e)</identifier>
                  <para>
                    <paratext>the rules and procedures for data storage, back-up, availability and verification;</paratext>
                  </para>
                </subclause2>
                <subclause2 id="a307361">
                  <identifier>(f)</identifier>
                  <para>
                    <paratext>a communication strategy;</paratext>
                  </para>
                </subclause2>
                <subclause2 id="a196860">
                  <identifier>(g)</identifier>
                  <para>
                    <paratext>key contact details, including roles and responsibilities;</paratext>
                  </para>
                </subclause2>
                <subclause2 id="a538602">
                  <identifier>(h)</identifier>
                  <para>
                    <paratext>
                      procedures for reverting to normal service and steps to address any prevailing effects of the failure or disruption to the supply of the [Services 
                      <bold>OR</bold>
                       Products]; and
                    </paratext>
                  </para>
                </subclause2>
                <subclause2 id="a767507">
                  <identifier>(i)</identifier>
                  <para>
                    <paratext>[OTHER CONTENT REQUIREMENTS].]</paratext>
                  </para>
                </subclause2>
              </subclause1>
            </clause>
          </schedule>
        </disclosure.schedule>
      </body>
    </standard.doc>
  </n-docbody>
</n-document>
</file>

<file path=customXml/item4.xml><?xml version="1.0" encoding="utf-8"?>
<ns30:Sources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Props1.xml><?xml version="1.0" encoding="utf-8"?>
<ds:datastoreItem xmlns:ds="http://schemas.openxmlformats.org/officeDocument/2006/customXml" ds:itemID="{BD442842-C8DD-4A40-BF32-AB1FA25950AC}">
  <ds:schemaRefs>
    <ds:schemaRef ds:uri="http://schemas.microsoft.com/office/2006/customDocumentInformationPanel"/>
  </ds:schemaRefs>
</ds:datastoreItem>
</file>

<file path=customXml/itemProps2.xml><?xml version="1.0" encoding="utf-8"?>
<ds:datastoreItem xmlns:ds="http://schemas.openxmlformats.org/officeDocument/2006/customXml" ds:itemID="{82C20C21-5B61-48C0-A671-387D542BFEF2}">
  <ds:schemaRefs>
    <ds:schemaRef ds:uri="http://schemas.microsoft.com/2004/VisualStudio/Tools/Applications/CachedDataManifest.xsd"/>
  </ds:schemaRefs>
</ds:datastoreItem>
</file>

<file path=customXml/itemProps3.xml><?xml version="1.0" encoding="utf-8"?>
<ds:datastoreItem xmlns:ds="http://schemas.openxmlformats.org/officeDocument/2006/customXml" ds:itemID="{C91039A5-9B25-44B4-8A55-B3D2CD2AC2A0}">
  <ds:schemaRefs>
    <ds:schemaRef ds:uri="http://www.w3.org/2001/XMLSchema"/>
  </ds:schemaRefs>
</ds:datastoreItem>
</file>

<file path=customXml/itemProps4.xml><?xml version="1.0" encoding="utf-8"?>
<ds:datastoreItem xmlns:ds="http://schemas.openxmlformats.org/officeDocument/2006/customXml" ds:itemID="{D668F990-5F30-4AC6-9184-14EBC97814C9}">
  <ds:schemaRefs>
    <ds:schemaRef ds:uri="http://schemas.openxmlformats.org/wordprocessingml/2006/main"/>
    <ds:schemaRef ds:uri="http://schemas.openxmlformats.org/officeDocument/2006/relationships"/>
    <ds:schemaRef ds:uri="http://schemas.openxmlformats.org/officeDocument/2006/math"/>
    <ds:schemaRef ds:uri="http://schemas.openxmlformats.org/schemaLibrary/2006/main"/>
    <ds:schemaRef ds:uri="http://schemas.microsoft.com/office/word/2012/wordml"/>
    <ds:schemaRef ds:uri="http://schemas.microsoft.com/office/word/2010/wordml"/>
    <ds:schemaRef ds:uri="http://schemas.openxmlformats.org/markup-compatibility/2006"/>
    <ds:schemaRef ds:uri="http://schemas.openxmlformats.org/drawingml/2006/wordprocessingDrawing"/>
    <ds:schemaRef ds:uri="http://schemas.openxmlformats.org/drawingml/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ThomsonReuters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U6026184</dc:creator>
  <lastModifiedBy>Zoe Lewis</lastModifiedBy>
  <revision>5</revision>
  <dcterms:created xsi:type="dcterms:W3CDTF">2025-03-18T20:06:00.0000000Z</dcterms:created>
  <dcterms:modified xsi:type="dcterms:W3CDTF">2025-03-18T20:30:52.1695858Z</dcterms:modified>
</coreProperties>
</file>