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968"/>
        <w:tblW w:w="10937" w:type="dxa"/>
        <w:tblBorders>
          <w:insideH w:val="single" w:sz="48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7"/>
      </w:tblGrid>
      <w:tr w:rsidR="00FF47B5" w:rsidRPr="00A20998" w14:paraId="63220D7E" w14:textId="77777777" w:rsidTr="00FF47B5">
        <w:trPr>
          <w:trHeight w:hRule="exact" w:val="3475"/>
        </w:trPr>
        <w:tc>
          <w:tcPr>
            <w:tcW w:w="10937" w:type="dxa"/>
            <w:shd w:val="clear" w:color="auto" w:fill="AA367C"/>
            <w:vAlign w:val="center"/>
          </w:tcPr>
          <w:p w14:paraId="71C30EF7" w14:textId="0DFDE64C" w:rsidR="00FF47B5" w:rsidRPr="00A20998" w:rsidRDefault="00FF47B5" w:rsidP="00FF47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Meiryo" w:hAnsi="Times New Roman" w:cs="Times New Roman"/>
                <w:color w:val="FFFFFF"/>
                <w:spacing w:val="15"/>
                <w:sz w:val="56"/>
                <w:szCs w:val="56"/>
                <w:lang w:eastAsia="en-GB"/>
              </w:rPr>
              <w:t xml:space="preserve">Gummy Smile Treatment </w:t>
            </w:r>
          </w:p>
        </w:tc>
      </w:tr>
    </w:tbl>
    <w:p w14:paraId="3E1A8B1B" w14:textId="21C84BB2" w:rsidR="00176470" w:rsidRDefault="00FF47B5" w:rsidP="00FF47B5">
      <w:pPr>
        <w:jc w:val="center"/>
      </w:pPr>
      <w:r w:rsidRPr="00A20998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4474601" wp14:editId="14B4E403">
            <wp:extent cx="4784953" cy="2821668"/>
            <wp:effectExtent l="0" t="0" r="3175" b="0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 rotWithShape="1">
                    <a:blip r:embed="rId5"/>
                    <a:srcRect t="15471" b="22163"/>
                    <a:stretch/>
                  </pic:blipFill>
                  <pic:spPr bwMode="auto">
                    <a:xfrm>
                      <a:off x="0" y="0"/>
                      <a:ext cx="4835511" cy="2851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9BDAA6" w14:textId="2323B223" w:rsidR="00FF47B5" w:rsidRDefault="00FF47B5"/>
    <w:p w14:paraId="2B75BA63" w14:textId="5E7C415A" w:rsidR="00FF47B5" w:rsidRDefault="00FF47B5"/>
    <w:p w14:paraId="5FE40E48" w14:textId="4B04D246" w:rsidR="00FF47B5" w:rsidRDefault="00FF47B5"/>
    <w:p w14:paraId="13039369" w14:textId="0B3ADDAB" w:rsidR="00FF47B5" w:rsidRDefault="00FF47B5"/>
    <w:p w14:paraId="6C569746" w14:textId="50F6546F" w:rsidR="00FF47B5" w:rsidRDefault="00FF47B5"/>
    <w:p w14:paraId="2A31F437" w14:textId="6078A4DC" w:rsidR="00FF47B5" w:rsidRPr="00FF47B5" w:rsidRDefault="00FF47B5" w:rsidP="00FF47B5">
      <w:pPr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</w:p>
    <w:p w14:paraId="2F3F2C49" w14:textId="77777777" w:rsidR="00FF47B5" w:rsidRDefault="00FF47B5" w:rsidP="00FF47B5">
      <w:pPr>
        <w:rPr>
          <w:rFonts w:ascii="Calibri" w:eastAsia="Times New Roman" w:hAnsi="Calibri" w:cs="Calibri"/>
          <w:b/>
          <w:bCs/>
          <w:color w:val="AB377D"/>
          <w:sz w:val="32"/>
          <w:szCs w:val="32"/>
          <w:lang w:eastAsia="en-GB"/>
        </w:rPr>
      </w:pPr>
    </w:p>
    <w:p w14:paraId="0946BAD1" w14:textId="1ADFFC34" w:rsidR="00FF47B5" w:rsidRDefault="00FF47B5" w:rsidP="00FF47B5">
      <w:pPr>
        <w:rPr>
          <w:rFonts w:ascii="Calibri" w:eastAsia="Times New Roman" w:hAnsi="Calibri" w:cs="Calibri"/>
          <w:b/>
          <w:bCs/>
          <w:color w:val="AB377D"/>
          <w:sz w:val="32"/>
          <w:szCs w:val="32"/>
          <w:lang w:eastAsia="en-GB"/>
        </w:rPr>
      </w:pPr>
      <w:r w:rsidRPr="006D339D">
        <w:rPr>
          <w:color w:val="000000" w:themeColor="text1"/>
        </w:rPr>
        <w:fldChar w:fldCharType="begin"/>
      </w:r>
      <w:r w:rsidRPr="006D339D">
        <w:rPr>
          <w:color w:val="000000" w:themeColor="text1"/>
        </w:rPr>
        <w:instrText xml:space="preserve"> INCLUDEPICTURE "/var/folders/t4/6x3v0csj0ld0xcdsbnds3mym0000gn/T/com.microsoft.Word/WebArchiveCopyPasteTempFiles/ACE-Group-Logo-2-1024x710.png" \* MERGEFORMATINET </w:instrText>
      </w:r>
      <w:r w:rsidRPr="006D339D">
        <w:rPr>
          <w:color w:val="000000" w:themeColor="text1"/>
        </w:rPr>
        <w:fldChar w:fldCharType="separate"/>
      </w:r>
      <w:r w:rsidRPr="006D339D">
        <w:rPr>
          <w:color w:val="000000" w:themeColor="text1"/>
        </w:rPr>
        <w:fldChar w:fldCharType="end"/>
      </w:r>
    </w:p>
    <w:p w14:paraId="47000F9E" w14:textId="77777777" w:rsidR="00FF47B5" w:rsidRDefault="00FF47B5" w:rsidP="00FF47B5">
      <w:pPr>
        <w:rPr>
          <w:rFonts w:ascii="Calibri" w:eastAsia="Times New Roman" w:hAnsi="Calibri" w:cs="Calibri"/>
          <w:b/>
          <w:bCs/>
          <w:color w:val="AB377D"/>
          <w:sz w:val="32"/>
          <w:szCs w:val="32"/>
          <w:lang w:eastAsia="en-GB"/>
        </w:rPr>
      </w:pPr>
    </w:p>
    <w:p w14:paraId="5FBA39DD" w14:textId="77777777" w:rsidR="00FF47B5" w:rsidRDefault="00FF47B5" w:rsidP="00FF47B5">
      <w:pPr>
        <w:rPr>
          <w:rFonts w:ascii="Calibri" w:eastAsia="Times New Roman" w:hAnsi="Calibri" w:cs="Calibri"/>
          <w:b/>
          <w:bCs/>
          <w:color w:val="AB377D"/>
          <w:sz w:val="32"/>
          <w:szCs w:val="32"/>
          <w:lang w:eastAsia="en-GB"/>
        </w:rPr>
      </w:pPr>
    </w:p>
    <w:p w14:paraId="7C199CB0" w14:textId="77777777" w:rsidR="00FF47B5" w:rsidRDefault="00FF47B5" w:rsidP="00FF47B5">
      <w:pPr>
        <w:rPr>
          <w:rFonts w:ascii="Calibri" w:eastAsia="Times New Roman" w:hAnsi="Calibri" w:cs="Calibri"/>
          <w:b/>
          <w:bCs/>
          <w:color w:val="AB377D"/>
          <w:sz w:val="32"/>
          <w:szCs w:val="32"/>
          <w:lang w:eastAsia="en-GB"/>
        </w:rPr>
      </w:pPr>
    </w:p>
    <w:p w14:paraId="0B49A574" w14:textId="77777777" w:rsidR="00FF47B5" w:rsidRDefault="00FF47B5" w:rsidP="00FF47B5">
      <w:pPr>
        <w:rPr>
          <w:rFonts w:ascii="Calibri" w:eastAsia="Times New Roman" w:hAnsi="Calibri" w:cs="Calibri"/>
          <w:b/>
          <w:bCs/>
          <w:color w:val="AB377D"/>
          <w:sz w:val="32"/>
          <w:szCs w:val="32"/>
          <w:lang w:eastAsia="en-GB"/>
        </w:rPr>
      </w:pPr>
    </w:p>
    <w:p w14:paraId="1F583098" w14:textId="77777777" w:rsidR="00FF47B5" w:rsidRDefault="00FF47B5" w:rsidP="00FF47B5">
      <w:pPr>
        <w:rPr>
          <w:rFonts w:ascii="Calibri" w:eastAsia="Times New Roman" w:hAnsi="Calibri" w:cs="Calibri"/>
          <w:b/>
          <w:bCs/>
          <w:color w:val="AB377D"/>
          <w:sz w:val="32"/>
          <w:szCs w:val="32"/>
          <w:lang w:eastAsia="en-GB"/>
        </w:rPr>
      </w:pPr>
    </w:p>
    <w:p w14:paraId="440DD23D" w14:textId="77777777" w:rsidR="00FF47B5" w:rsidRDefault="00FF47B5" w:rsidP="00FF47B5">
      <w:pPr>
        <w:rPr>
          <w:rFonts w:ascii="Calibri" w:eastAsia="Times New Roman" w:hAnsi="Calibri" w:cs="Calibri"/>
          <w:b/>
          <w:bCs/>
          <w:color w:val="AB377D"/>
          <w:sz w:val="32"/>
          <w:szCs w:val="32"/>
          <w:lang w:eastAsia="en-GB"/>
        </w:rPr>
      </w:pPr>
    </w:p>
    <w:p w14:paraId="08BEB46D" w14:textId="154CF2DD" w:rsidR="00FF47B5" w:rsidRPr="00FF47B5" w:rsidRDefault="00FF47B5" w:rsidP="00FF47B5">
      <w:pPr>
        <w:rPr>
          <w:rFonts w:ascii="Calibri" w:eastAsia="Times New Roman" w:hAnsi="Calibri" w:cs="Calibri"/>
          <w:b/>
          <w:bCs/>
          <w:color w:val="AB377D"/>
          <w:sz w:val="32"/>
          <w:szCs w:val="32"/>
          <w:lang w:eastAsia="en-GB"/>
        </w:rPr>
      </w:pPr>
      <w:r w:rsidRPr="00FF47B5">
        <w:rPr>
          <w:rFonts w:ascii="Calibri" w:eastAsia="Times New Roman" w:hAnsi="Calibri" w:cs="Calibri"/>
          <w:b/>
          <w:bCs/>
          <w:color w:val="AB377D"/>
          <w:sz w:val="32"/>
          <w:szCs w:val="32"/>
          <w:lang w:eastAsia="en-GB"/>
        </w:rPr>
        <w:t xml:space="preserve">What is a gummy smile ? </w:t>
      </w:r>
    </w:p>
    <w:p w14:paraId="517B1316" w14:textId="51A36F84" w:rsidR="00FF47B5" w:rsidRPr="00FF47B5" w:rsidRDefault="00FF47B5" w:rsidP="00FF47B5">
      <w:pPr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FF47B5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A gummy smile is not considered a medical problem, its more to do with personal perception of too much gum being on show when a person smiles. </w:t>
      </w:r>
    </w:p>
    <w:p w14:paraId="05F9F745" w14:textId="618FBD26" w:rsidR="00FF47B5" w:rsidRPr="00FF47B5" w:rsidRDefault="00FF47B5" w:rsidP="00FF47B5">
      <w:pPr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625845A7" w14:textId="412FADDE" w:rsidR="00FF47B5" w:rsidRPr="00FF47B5" w:rsidRDefault="00FF47B5" w:rsidP="00FF47B5">
      <w:pPr>
        <w:rPr>
          <w:rFonts w:ascii="Calibri" w:eastAsia="Times New Roman" w:hAnsi="Calibri" w:cs="Calibri"/>
          <w:b/>
          <w:bCs/>
          <w:color w:val="AB377D"/>
          <w:sz w:val="32"/>
          <w:szCs w:val="32"/>
          <w:lang w:eastAsia="en-GB"/>
        </w:rPr>
      </w:pPr>
      <w:r w:rsidRPr="00FF47B5">
        <w:rPr>
          <w:rFonts w:ascii="Calibri" w:eastAsia="Times New Roman" w:hAnsi="Calibri" w:cs="Calibri"/>
          <w:b/>
          <w:bCs/>
          <w:color w:val="AB377D"/>
          <w:sz w:val="32"/>
          <w:szCs w:val="32"/>
          <w:lang w:eastAsia="en-GB"/>
        </w:rPr>
        <w:t xml:space="preserve">Causes include </w:t>
      </w:r>
    </w:p>
    <w:p w14:paraId="5D2DF636" w14:textId="5369199C" w:rsidR="00FF47B5" w:rsidRPr="00EC19FE" w:rsidRDefault="00FF47B5" w:rsidP="00EC19F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EC19FE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 hyperactive muscle that lifts the lips above the gum when a person smiles</w:t>
      </w:r>
    </w:p>
    <w:p w14:paraId="0208688B" w14:textId="6D46023E" w:rsidR="00FF47B5" w:rsidRPr="00EC19FE" w:rsidRDefault="00FF47B5" w:rsidP="00EC19F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EC19FE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Short upper lip </w:t>
      </w:r>
    </w:p>
    <w:p w14:paraId="31D108A0" w14:textId="235E03F7" w:rsidR="00FF47B5" w:rsidRPr="00EC19FE" w:rsidRDefault="00FF47B5" w:rsidP="00EC19FE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EC19FE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Enlarged gums</w:t>
      </w:r>
      <w:r w:rsidRPr="00EC19FE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 xml:space="preserve"> </w:t>
      </w:r>
    </w:p>
    <w:p w14:paraId="5BF4393C" w14:textId="4344A237" w:rsidR="00FF47B5" w:rsidRPr="00FF47B5" w:rsidRDefault="00FF47B5" w:rsidP="00FF47B5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</w:pPr>
    </w:p>
    <w:p w14:paraId="3B0FF5A4" w14:textId="542E249D" w:rsidR="00FF47B5" w:rsidRDefault="00FF47B5" w:rsidP="00FF47B5">
      <w:pPr>
        <w:rPr>
          <w:rFonts w:ascii="Calibri" w:eastAsia="Times New Roman" w:hAnsi="Calibri" w:cs="Calibri"/>
          <w:b/>
          <w:bCs/>
          <w:color w:val="AB377D"/>
          <w:sz w:val="32"/>
          <w:szCs w:val="32"/>
          <w:lang w:eastAsia="en-GB"/>
        </w:rPr>
      </w:pPr>
      <w:r w:rsidRPr="00FF47B5">
        <w:rPr>
          <w:rFonts w:ascii="Calibri" w:eastAsia="Times New Roman" w:hAnsi="Calibri" w:cs="Calibri"/>
          <w:b/>
          <w:bCs/>
          <w:color w:val="AB377D"/>
          <w:sz w:val="32"/>
          <w:szCs w:val="32"/>
          <w:lang w:eastAsia="en-GB"/>
        </w:rPr>
        <w:t xml:space="preserve">How can it be treated ? </w:t>
      </w:r>
    </w:p>
    <w:p w14:paraId="093F8690" w14:textId="04606DCB" w:rsidR="00FF47B5" w:rsidRPr="00FF47B5" w:rsidRDefault="00FF47B5" w:rsidP="00FF47B5">
      <w:pPr>
        <w:rPr>
          <w:rFonts w:ascii="Calibri" w:eastAsia="Times New Roman" w:hAnsi="Calibri" w:cs="Calibri"/>
          <w:b/>
          <w:bCs/>
          <w:color w:val="AB377D"/>
          <w:sz w:val="32"/>
          <w:szCs w:val="32"/>
          <w:lang w:eastAsia="en-GB"/>
        </w:rPr>
      </w:pPr>
    </w:p>
    <w:p w14:paraId="7F3F2070" w14:textId="6AF5C6D7" w:rsidR="00FF47B5" w:rsidRDefault="00FF47B5" w:rsidP="00FF47B5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There are different ways to treat a gummy smile which include attending an orthodontist and having an assessment, surgery is another option but cannot be discussed in this leaflet. </w:t>
      </w:r>
    </w:p>
    <w:p w14:paraId="71DA2601" w14:textId="77777777" w:rsidR="00FF47B5" w:rsidRDefault="00FF47B5" w:rsidP="00FF47B5">
      <w:pPr>
        <w:rPr>
          <w:rFonts w:ascii="Arial" w:hAnsi="Arial" w:cs="Arial"/>
          <w:color w:val="333333"/>
          <w:sz w:val="23"/>
          <w:szCs w:val="23"/>
        </w:rPr>
      </w:pPr>
    </w:p>
    <w:p w14:paraId="450BB720" w14:textId="5ED1FE11" w:rsidR="00FF47B5" w:rsidRDefault="00FF47B5" w:rsidP="00FF47B5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Botulinum toxin type A is an alternative and may be suitable. </w:t>
      </w:r>
    </w:p>
    <w:p w14:paraId="2E03D6AB" w14:textId="77777777" w:rsidR="00FF47B5" w:rsidRDefault="00FF47B5" w:rsidP="00FF47B5">
      <w:pPr>
        <w:rPr>
          <w:rFonts w:ascii="Arial" w:hAnsi="Arial" w:cs="Arial"/>
          <w:color w:val="333333"/>
          <w:sz w:val="23"/>
          <w:szCs w:val="23"/>
        </w:rPr>
      </w:pPr>
    </w:p>
    <w:p w14:paraId="59C6D208" w14:textId="43A492EA" w:rsidR="00FF47B5" w:rsidRPr="00FF47B5" w:rsidRDefault="00FF47B5" w:rsidP="00FF47B5">
      <w:pPr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FF47B5">
        <w:rPr>
          <w:rFonts w:ascii="Arial" w:hAnsi="Arial" w:cs="Arial"/>
          <w:color w:val="333333"/>
          <w:sz w:val="23"/>
          <w:szCs w:val="23"/>
        </w:rPr>
        <w:t>Botulinum toxin is injected, using a fine needle, into the target muscle to temporarily block the nerve signal, resulting in weakening of the muscle action which can result in an improvement in the appearance of a gummy smile</w:t>
      </w:r>
      <w:r>
        <w:rPr>
          <w:rFonts w:ascii="Arial" w:hAnsi="Arial" w:cs="Arial"/>
          <w:color w:val="333333"/>
          <w:sz w:val="23"/>
          <w:szCs w:val="23"/>
        </w:rPr>
        <w:t xml:space="preserve">, as the muscle will not lip the upper lip as high. </w:t>
      </w:r>
    </w:p>
    <w:p w14:paraId="66973C9F" w14:textId="52FD9E9D" w:rsidR="00FF47B5" w:rsidRPr="00FF47B5" w:rsidRDefault="00FF47B5" w:rsidP="00FF47B5">
      <w:pPr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66BADABA" w14:textId="0ECB500B" w:rsidR="00FF47B5" w:rsidRPr="00FF47B5" w:rsidRDefault="00FF47B5" w:rsidP="00FF47B5">
      <w:pPr>
        <w:rPr>
          <w:rFonts w:ascii="Calibri" w:eastAsia="Times New Roman" w:hAnsi="Calibri" w:cs="Calibri"/>
          <w:b/>
          <w:bCs/>
          <w:color w:val="AB377D"/>
          <w:sz w:val="32"/>
          <w:szCs w:val="32"/>
          <w:lang w:eastAsia="en-GB"/>
        </w:rPr>
      </w:pPr>
      <w:r w:rsidRPr="00FF47B5">
        <w:rPr>
          <w:rFonts w:ascii="Calibri" w:eastAsia="Times New Roman" w:hAnsi="Calibri" w:cs="Calibri"/>
          <w:b/>
          <w:bCs/>
          <w:color w:val="AB377D"/>
          <w:sz w:val="32"/>
          <w:szCs w:val="32"/>
          <w:lang w:eastAsia="en-GB"/>
        </w:rPr>
        <w:t xml:space="preserve">Appointment and follow up </w:t>
      </w:r>
    </w:p>
    <w:p w14:paraId="28CA807A" w14:textId="5578ED90" w:rsidR="00FF47B5" w:rsidRPr="00FF47B5" w:rsidRDefault="00FF47B5" w:rsidP="00FF47B5">
      <w:pPr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FF47B5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The appointment time shouldn’t take more than 15 minutes for the treatment of a gummy smile alone. This can be followed up with a review at 2 weeks – this may not be necessary, especially if you are happy with the outcome. However, you may need some further units of botulinum toxin injected into the area. </w:t>
      </w:r>
    </w:p>
    <w:p w14:paraId="1957AE50" w14:textId="53C70136" w:rsidR="00FF47B5" w:rsidRPr="00FF47B5" w:rsidRDefault="00FF47B5" w:rsidP="00FF47B5">
      <w:pPr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14865FC5" w14:textId="74ACD04D" w:rsidR="00FF47B5" w:rsidRDefault="00FF47B5" w:rsidP="00FF47B5">
      <w:pPr>
        <w:rPr>
          <w:rFonts w:ascii="Calibri" w:eastAsia="Times New Roman" w:hAnsi="Calibri" w:cs="Calibri"/>
          <w:b/>
          <w:bCs/>
          <w:color w:val="AB377D"/>
          <w:sz w:val="32"/>
          <w:szCs w:val="32"/>
          <w:lang w:eastAsia="en-GB"/>
        </w:rPr>
      </w:pPr>
      <w:r>
        <w:rPr>
          <w:rFonts w:ascii="Calibri" w:eastAsia="Times New Roman" w:hAnsi="Calibri" w:cs="Calibri"/>
          <w:b/>
          <w:bCs/>
          <w:color w:val="AB377D"/>
          <w:sz w:val="32"/>
          <w:szCs w:val="32"/>
          <w:lang w:eastAsia="en-GB"/>
        </w:rPr>
        <w:t>R</w:t>
      </w:r>
      <w:r w:rsidRPr="00FF47B5">
        <w:rPr>
          <w:rFonts w:ascii="Calibri" w:eastAsia="Times New Roman" w:hAnsi="Calibri" w:cs="Calibri"/>
          <w:b/>
          <w:bCs/>
          <w:color w:val="AB377D"/>
          <w:sz w:val="32"/>
          <w:szCs w:val="32"/>
          <w:lang w:eastAsia="en-GB"/>
        </w:rPr>
        <w:t xml:space="preserve">e-treatment </w:t>
      </w:r>
    </w:p>
    <w:p w14:paraId="2EF885A1" w14:textId="0F2B3228" w:rsidR="00FF47B5" w:rsidRPr="00FF47B5" w:rsidRDefault="00FF47B5" w:rsidP="00FF47B5">
      <w:pPr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73E1B057" w14:textId="7F4CA971" w:rsidR="00FF47B5" w:rsidRPr="00FF47B5" w:rsidRDefault="00FF47B5" w:rsidP="00FF47B5">
      <w:pPr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FF47B5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You can have the area re treated in 12-16 weeks if needed. Contact your practitioner to discuss, </w:t>
      </w:r>
    </w:p>
    <w:p w14:paraId="3AEF5966" w14:textId="77777777" w:rsidR="00FF47B5" w:rsidRDefault="00FF47B5" w:rsidP="00FF47B5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72FD2A5" w14:textId="3436F204" w:rsidR="00FF47B5" w:rsidRPr="00FF47B5" w:rsidRDefault="00FF47B5" w:rsidP="00FF47B5">
      <w:pPr>
        <w:rPr>
          <w:rFonts w:ascii="Calibri" w:eastAsia="Times New Roman" w:hAnsi="Calibri" w:cs="Calibri"/>
          <w:b/>
          <w:bCs/>
          <w:color w:val="AB377D"/>
          <w:sz w:val="32"/>
          <w:szCs w:val="32"/>
          <w:lang w:eastAsia="en-GB"/>
        </w:rPr>
      </w:pPr>
      <w:r w:rsidRPr="00FF47B5">
        <w:rPr>
          <w:rFonts w:ascii="Calibri" w:eastAsia="Times New Roman" w:hAnsi="Calibri" w:cs="Calibri"/>
          <w:b/>
          <w:bCs/>
          <w:color w:val="AB377D"/>
          <w:sz w:val="32"/>
          <w:szCs w:val="32"/>
          <w:lang w:eastAsia="en-GB"/>
        </w:rPr>
        <w:t xml:space="preserve">Side effects/risks </w:t>
      </w:r>
    </w:p>
    <w:p w14:paraId="151217D8" w14:textId="18B562B1" w:rsidR="00FF47B5" w:rsidRPr="00FF47B5" w:rsidRDefault="00FF47B5">
      <w:pPr>
        <w:rPr>
          <w:rFonts w:ascii="Arial" w:hAnsi="Arial" w:cs="Arial"/>
          <w:sz w:val="23"/>
          <w:szCs w:val="23"/>
        </w:rPr>
      </w:pPr>
    </w:p>
    <w:p w14:paraId="4FCDA613" w14:textId="400FCD41" w:rsidR="00FF47B5" w:rsidRPr="00FF47B5" w:rsidRDefault="00FF47B5" w:rsidP="00FF47B5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FF47B5">
        <w:rPr>
          <w:rFonts w:ascii="Arial" w:hAnsi="Arial" w:cs="Arial"/>
          <w:sz w:val="23"/>
          <w:szCs w:val="23"/>
        </w:rPr>
        <w:t>Temporary bleeding/bruising</w:t>
      </w:r>
    </w:p>
    <w:p w14:paraId="1F68F9ED" w14:textId="77777777" w:rsidR="00FF47B5" w:rsidRPr="00FF47B5" w:rsidRDefault="00FF47B5" w:rsidP="00FF47B5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FF47B5">
        <w:rPr>
          <w:rFonts w:ascii="Arial" w:hAnsi="Arial" w:cs="Arial"/>
          <w:sz w:val="23"/>
          <w:szCs w:val="23"/>
        </w:rPr>
        <w:t>Mild swelling</w:t>
      </w:r>
    </w:p>
    <w:p w14:paraId="1948B677" w14:textId="733846DB" w:rsidR="00FF47B5" w:rsidRPr="00FF47B5" w:rsidRDefault="00FF47B5" w:rsidP="00FF47B5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FF47B5">
        <w:rPr>
          <w:rFonts w:ascii="Arial" w:hAnsi="Arial" w:cs="Arial"/>
          <w:sz w:val="23"/>
          <w:szCs w:val="23"/>
        </w:rPr>
        <w:t>Post-treatment headache</w:t>
      </w:r>
    </w:p>
    <w:p w14:paraId="51034634" w14:textId="4DB1EBE9" w:rsidR="00FF47B5" w:rsidRDefault="00FF47B5" w:rsidP="00FF47B5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FF47B5">
        <w:rPr>
          <w:rFonts w:ascii="Arial" w:hAnsi="Arial" w:cs="Arial"/>
          <w:sz w:val="23"/>
          <w:szCs w:val="23"/>
        </w:rPr>
        <w:t xml:space="preserve">Drooping lip/ lopsided smile </w:t>
      </w:r>
    </w:p>
    <w:p w14:paraId="45AA9C39" w14:textId="77777777" w:rsidR="00FF47B5" w:rsidRPr="00FF47B5" w:rsidRDefault="00FF47B5" w:rsidP="00FF47B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3"/>
          <w:szCs w:val="23"/>
          <w:lang w:eastAsia="en-GB"/>
        </w:rPr>
      </w:pPr>
      <w:r w:rsidRPr="00FF47B5">
        <w:rPr>
          <w:rFonts w:ascii="Arial" w:eastAsia="Times New Roman" w:hAnsi="Arial" w:cs="Arial"/>
          <w:sz w:val="23"/>
          <w:szCs w:val="23"/>
          <w:lang w:eastAsia="en-GB"/>
        </w:rPr>
        <w:t>difficulty pronouncing some words</w:t>
      </w:r>
    </w:p>
    <w:p w14:paraId="3DB436E4" w14:textId="77777777" w:rsidR="00FF47B5" w:rsidRPr="00FF47B5" w:rsidRDefault="00FF47B5" w:rsidP="00FF47B5">
      <w:pPr>
        <w:ind w:left="720"/>
        <w:rPr>
          <w:rFonts w:ascii="Arial" w:hAnsi="Arial" w:cs="Arial"/>
          <w:sz w:val="23"/>
          <w:szCs w:val="23"/>
        </w:rPr>
      </w:pPr>
    </w:p>
    <w:p w14:paraId="158CC402" w14:textId="77777777" w:rsidR="00FF47B5" w:rsidRPr="00FF47B5" w:rsidRDefault="00FF47B5" w:rsidP="00FF47B5"/>
    <w:p w14:paraId="3EDC58DA" w14:textId="77777777" w:rsidR="00FF47B5" w:rsidRPr="009716EA" w:rsidRDefault="00FF47B5" w:rsidP="00FF47B5">
      <w:pPr>
        <w:textAlignment w:val="baseline"/>
        <w:rPr>
          <w:rFonts w:ascii="Arial" w:eastAsia="Times New Roman" w:hAnsi="Arial" w:cs="Arial"/>
          <w:color w:val="AB377D"/>
          <w:sz w:val="23"/>
          <w:szCs w:val="23"/>
          <w:lang w:eastAsia="en-GB"/>
        </w:rPr>
      </w:pPr>
      <w:r w:rsidRPr="009716EA">
        <w:rPr>
          <w:b/>
          <w:bCs/>
          <w:color w:val="AB377D"/>
          <w:sz w:val="32"/>
          <w:szCs w:val="32"/>
        </w:rPr>
        <w:t>Am I suitable for the treatment?</w:t>
      </w:r>
    </w:p>
    <w:p w14:paraId="13CDAF69" w14:textId="06D7165D" w:rsidR="00FF47B5" w:rsidRDefault="00FF47B5" w:rsidP="00FF47B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</w:p>
    <w:p w14:paraId="54CF0AB6" w14:textId="77777777" w:rsidR="00FF47B5" w:rsidRDefault="00FF47B5" w:rsidP="00FF47B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You may not be suitable for treatment if any of the following apply:</w:t>
      </w:r>
    </w:p>
    <w:p w14:paraId="25DAD178" w14:textId="77777777" w:rsidR="00FF47B5" w:rsidRDefault="00FF47B5" w:rsidP="00FF47B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14:paraId="56A2AAE7" w14:textId="77777777" w:rsidR="00FF47B5" w:rsidRDefault="00FF47B5" w:rsidP="00FF47B5">
      <w:pPr>
        <w:numPr>
          <w:ilvl w:val="0"/>
          <w:numId w:val="3"/>
        </w:numPr>
        <w:ind w:left="144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Botulinum toxin is generally only recommended to those aged between 25 to 65, although it may be used off-license for people outside this age range.</w:t>
      </w:r>
    </w:p>
    <w:p w14:paraId="3983569B" w14:textId="77777777" w:rsidR="00FF47B5" w:rsidRDefault="00FF47B5" w:rsidP="00FF47B5">
      <w:pPr>
        <w:numPr>
          <w:ilvl w:val="0"/>
          <w:numId w:val="3"/>
        </w:numPr>
        <w:ind w:left="144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Botulinum toxin cannot be given to pregnant or breast-feeding women and is not recommended if you are actively trying to get pregnant.</w:t>
      </w:r>
    </w:p>
    <w:p w14:paraId="7E9E475B" w14:textId="77777777" w:rsidR="00FF47B5" w:rsidRDefault="00FF47B5" w:rsidP="00FF47B5">
      <w:pPr>
        <w:numPr>
          <w:ilvl w:val="0"/>
          <w:numId w:val="3"/>
        </w:numPr>
        <w:ind w:left="144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Patients with certain neurological disorders (such as myasthenia gravis).</w:t>
      </w:r>
    </w:p>
    <w:p w14:paraId="1924601A" w14:textId="77777777" w:rsidR="00FF47B5" w:rsidRDefault="00FF47B5" w:rsidP="00FF47B5">
      <w:pPr>
        <w:numPr>
          <w:ilvl w:val="0"/>
          <w:numId w:val="3"/>
        </w:numPr>
        <w:ind w:left="144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You are currently taking certain medicines (including antibiotics, such as clindamycin).</w:t>
      </w:r>
    </w:p>
    <w:p w14:paraId="23878A9B" w14:textId="77777777" w:rsidR="00FF47B5" w:rsidRPr="000E7136" w:rsidRDefault="00FF47B5" w:rsidP="00FF47B5">
      <w:pPr>
        <w:numPr>
          <w:ilvl w:val="0"/>
          <w:numId w:val="3"/>
        </w:numPr>
        <w:ind w:left="144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You have previously experienced </w:t>
      </w:r>
      <w:r w:rsidRPr="000E7136">
        <w:rPr>
          <w:rFonts w:ascii="Arial" w:hAnsi="Arial" w:cs="Arial"/>
          <w:color w:val="333333"/>
          <w:sz w:val="23"/>
          <w:szCs w:val="23"/>
        </w:rPr>
        <w:t>adverse reactions to any botulinum toxin treatment.</w:t>
      </w:r>
    </w:p>
    <w:p w14:paraId="21DD28E3" w14:textId="77777777" w:rsidR="00FF47B5" w:rsidRPr="000E7136" w:rsidRDefault="00FF47B5" w:rsidP="00FF47B5">
      <w:pPr>
        <w:numPr>
          <w:ilvl w:val="0"/>
          <w:numId w:val="3"/>
        </w:numPr>
        <w:ind w:left="1440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0E7136">
        <w:rPr>
          <w:rFonts w:ascii="Arial" w:hAnsi="Arial" w:cs="Arial"/>
          <w:color w:val="333333"/>
          <w:sz w:val="23"/>
          <w:szCs w:val="23"/>
        </w:rPr>
        <w:t>Treatment is not recommended if you are suffering from any skin infection in or near the treatment area, including cold sores.</w:t>
      </w:r>
    </w:p>
    <w:p w14:paraId="3C76585E" w14:textId="77777777" w:rsidR="00FF47B5" w:rsidRPr="000E7136" w:rsidRDefault="00FF47B5" w:rsidP="00FF47B5">
      <w:pPr>
        <w:numPr>
          <w:ilvl w:val="0"/>
          <w:numId w:val="3"/>
        </w:numPr>
        <w:ind w:left="144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0E7136">
        <w:rPr>
          <w:rFonts w:ascii="Arial" w:hAnsi="Arial" w:cs="Arial"/>
          <w:color w:val="000000" w:themeColor="text1"/>
          <w:sz w:val="22"/>
          <w:szCs w:val="22"/>
        </w:rPr>
        <w:t>You are unwell, including coughs and colds, on the day of treatment.</w:t>
      </w:r>
    </w:p>
    <w:p w14:paraId="2328E811" w14:textId="77777777" w:rsidR="00FF47B5" w:rsidRPr="000E7136" w:rsidRDefault="00FF47B5" w:rsidP="00FF47B5">
      <w:pPr>
        <w:numPr>
          <w:ilvl w:val="0"/>
          <w:numId w:val="3"/>
        </w:numPr>
        <w:ind w:left="144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0E7136">
        <w:rPr>
          <w:rFonts w:ascii="Arial" w:hAnsi="Arial" w:cs="Arial"/>
          <w:color w:val="000000" w:themeColor="text1"/>
          <w:sz w:val="22"/>
          <w:szCs w:val="22"/>
        </w:rPr>
        <w:t>You are taking any medicines which affect bleeding, such as aspirin or warfarin.</w:t>
      </w:r>
    </w:p>
    <w:p w14:paraId="735B8673" w14:textId="77777777" w:rsidR="00FF47B5" w:rsidRPr="000E7136" w:rsidRDefault="00FF47B5" w:rsidP="00FF47B5">
      <w:pPr>
        <w:ind w:left="144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941E569" w14:textId="508571EA" w:rsidR="00FF47B5" w:rsidRDefault="00FF47B5" w:rsidP="00FF47B5">
      <w:pPr>
        <w:pStyle w:val="Heading4"/>
        <w:spacing w:before="0" w:after="300"/>
        <w:textAlignment w:val="baseline"/>
        <w:rPr>
          <w:rFonts w:ascii="Arial" w:hAnsi="Arial" w:cs="Arial"/>
          <w:b/>
          <w:bCs/>
          <w:color w:val="AB377D"/>
          <w:sz w:val="21"/>
          <w:szCs w:val="21"/>
        </w:rPr>
      </w:pPr>
      <w:r w:rsidRPr="009716EA">
        <w:rPr>
          <w:rFonts w:ascii="Arial" w:hAnsi="Arial" w:cs="Arial"/>
          <w:b/>
          <w:bCs/>
          <w:color w:val="AB377D"/>
          <w:sz w:val="21"/>
          <w:szCs w:val="21"/>
        </w:rPr>
        <w:t>It is important to be honest about your medical history, previous surgery, previous or planned dental treatment and any medication taken, so that you can have a safe and effective treatment</w:t>
      </w:r>
    </w:p>
    <w:p w14:paraId="2A6FFDFE" w14:textId="256FC6E7" w:rsidR="00FF47B5" w:rsidRDefault="00FF47B5" w:rsidP="00FF47B5">
      <w:pPr>
        <w:pStyle w:val="Heading4"/>
        <w:spacing w:before="0" w:after="300"/>
        <w:textAlignment w:val="baseline"/>
        <w:rPr>
          <w:rFonts w:ascii="Arial" w:hAnsi="Arial" w:cs="Arial"/>
          <w:b/>
          <w:bCs/>
          <w:color w:val="AB377D"/>
          <w:sz w:val="21"/>
          <w:szCs w:val="21"/>
        </w:rPr>
      </w:pPr>
    </w:p>
    <w:p w14:paraId="264B4B78" w14:textId="77777777" w:rsidR="00FF47B5" w:rsidRPr="009716EA" w:rsidRDefault="00FF47B5" w:rsidP="00FF47B5">
      <w:pPr>
        <w:pStyle w:val="Heading2"/>
        <w:rPr>
          <w:b/>
          <w:bCs/>
          <w:color w:val="AB377D"/>
          <w:sz w:val="32"/>
          <w:szCs w:val="32"/>
        </w:rPr>
      </w:pPr>
      <w:r w:rsidRPr="009716EA">
        <w:rPr>
          <w:b/>
          <w:bCs/>
          <w:color w:val="AB377D"/>
          <w:sz w:val="32"/>
          <w:szCs w:val="32"/>
        </w:rPr>
        <w:t xml:space="preserve">Pre Treatment advice  </w:t>
      </w:r>
    </w:p>
    <w:p w14:paraId="319AF21E" w14:textId="77777777" w:rsidR="00FF47B5" w:rsidRDefault="00FF47B5" w:rsidP="00FF47B5">
      <w:pPr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BA7DF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Avoid taking anti-inflammatories (such as aspirin, ibuprofen, naproxen) for 3 days prior to treatment (unless this has been prescribed by your doctor) as this increases the risk of bruising.</w:t>
      </w:r>
    </w:p>
    <w:p w14:paraId="2047333B" w14:textId="77777777" w:rsidR="00FF47B5" w:rsidRDefault="00FF47B5" w:rsidP="00FF47B5">
      <w:pPr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</w:p>
    <w:p w14:paraId="6685191A" w14:textId="77777777" w:rsidR="00FF47B5" w:rsidRDefault="00FF47B5" w:rsidP="00FF47B5">
      <w:pPr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BA7DF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Alcohol, fish oils, St. John’s Wort, Gingko Biloba, garlic and Vitamin E should also be</w:t>
      </w:r>
      <w:r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r w:rsidRPr="00BA7DF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avoided for 3 days prior to treatment to lessen the risk of bruising.</w:t>
      </w:r>
    </w:p>
    <w:p w14:paraId="1B20DCE7" w14:textId="77777777" w:rsidR="00FF47B5" w:rsidRPr="00BA7DF8" w:rsidRDefault="00FF47B5" w:rsidP="00FF47B5">
      <w:pPr>
        <w:ind w:left="144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</w:p>
    <w:p w14:paraId="56C75751" w14:textId="77777777" w:rsidR="00FF47B5" w:rsidRDefault="00FF47B5" w:rsidP="00FF47B5">
      <w:pPr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en-GB"/>
        </w:rPr>
        <w:t>i</w:t>
      </w:r>
      <w:r w:rsidRPr="00BA7DF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f you are prone to bruising, taking arnica orally for a few days prior to treatment may lessen the risk.</w:t>
      </w:r>
    </w:p>
    <w:p w14:paraId="386DB09E" w14:textId="77777777" w:rsidR="00FF47B5" w:rsidRDefault="00FF47B5" w:rsidP="00FF47B5">
      <w:pPr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</w:p>
    <w:p w14:paraId="631D7058" w14:textId="77777777" w:rsidR="00FF47B5" w:rsidRDefault="00FF47B5" w:rsidP="00FF47B5">
      <w:pPr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BA7DF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If you are unwell on the day of your appointment, contact the practitioner to reschedule.</w:t>
      </w:r>
    </w:p>
    <w:p w14:paraId="7B6BBCBA" w14:textId="77777777" w:rsidR="00FF47B5" w:rsidRPr="00BA7DF8" w:rsidRDefault="00FF47B5" w:rsidP="00FF47B5">
      <w:pPr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</w:p>
    <w:p w14:paraId="6F3426D3" w14:textId="77777777" w:rsidR="00FF47B5" w:rsidRDefault="00FF47B5" w:rsidP="00FF47B5">
      <w:pPr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BA7DF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Ensure your practitioner is informed if there are any changes in your medical history or medication taken before receiving any treatment.</w:t>
      </w:r>
    </w:p>
    <w:p w14:paraId="3EC26536" w14:textId="77777777" w:rsidR="00FF47B5" w:rsidRPr="00BA7DF8" w:rsidRDefault="00FF47B5" w:rsidP="00FF47B5">
      <w:pPr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</w:p>
    <w:p w14:paraId="42B1AC7F" w14:textId="77777777" w:rsidR="00FF47B5" w:rsidRDefault="00FF47B5" w:rsidP="00FF47B5">
      <w:pPr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BA7DF8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Do not plan to have treatment within 2 weeks of an important social event or holiday as this may not allow enough time to have some correction if the desired result is not achieved.</w:t>
      </w:r>
    </w:p>
    <w:p w14:paraId="353362D9" w14:textId="77777777" w:rsidR="00FF47B5" w:rsidRDefault="00FF47B5" w:rsidP="00FF47B5">
      <w:pPr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</w:p>
    <w:p w14:paraId="0F63E917" w14:textId="77777777" w:rsidR="00FF47B5" w:rsidRPr="009716EA" w:rsidRDefault="00FF47B5" w:rsidP="00FF47B5">
      <w:pPr>
        <w:textAlignment w:val="baseline"/>
        <w:rPr>
          <w:rFonts w:ascii="Arial" w:eastAsia="Times New Roman" w:hAnsi="Arial" w:cs="Arial"/>
          <w:color w:val="AB377D"/>
          <w:sz w:val="23"/>
          <w:szCs w:val="23"/>
          <w:lang w:eastAsia="en-GB"/>
        </w:rPr>
      </w:pPr>
      <w:r w:rsidRPr="009716EA">
        <w:rPr>
          <w:b/>
          <w:bCs/>
          <w:color w:val="AB377D"/>
          <w:sz w:val="32"/>
          <w:szCs w:val="32"/>
        </w:rPr>
        <w:t>Post Treatment advice</w:t>
      </w:r>
    </w:p>
    <w:p w14:paraId="06F1CB0F" w14:textId="77777777" w:rsidR="00FF47B5" w:rsidRPr="00BA7DF8" w:rsidRDefault="00FF47B5" w:rsidP="00FF47B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You will be given a separate post treatment advice leaflet</w:t>
      </w:r>
    </w:p>
    <w:p w14:paraId="0197E71D" w14:textId="77777777" w:rsidR="00FF47B5" w:rsidRDefault="00FF47B5"/>
    <w:sectPr w:rsidR="00FF47B5" w:rsidSect="009B3B0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23C3"/>
    <w:multiLevelType w:val="multilevel"/>
    <w:tmpl w:val="47CE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8537AD"/>
    <w:multiLevelType w:val="multilevel"/>
    <w:tmpl w:val="5BAE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061BC3"/>
    <w:multiLevelType w:val="multilevel"/>
    <w:tmpl w:val="6D3A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B1658"/>
    <w:multiLevelType w:val="hybridMultilevel"/>
    <w:tmpl w:val="A3768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B5"/>
    <w:rsid w:val="001E3054"/>
    <w:rsid w:val="005F2294"/>
    <w:rsid w:val="008E2A37"/>
    <w:rsid w:val="009B3B07"/>
    <w:rsid w:val="00EC19FE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16B8B"/>
  <w15:chartTrackingRefBased/>
  <w15:docId w15:val="{3756C795-FDF9-3843-89F4-11A3813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47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FF47B5"/>
    <w:pPr>
      <w:keepNext/>
      <w:keepLines/>
      <w:spacing w:before="40" w:line="36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7B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F47B5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FF47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47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julie-ann rodgers</cp:lastModifiedBy>
  <cp:revision>3</cp:revision>
  <cp:lastPrinted>2021-09-03T19:19:00Z</cp:lastPrinted>
  <dcterms:created xsi:type="dcterms:W3CDTF">2021-09-03T18:21:00Z</dcterms:created>
  <dcterms:modified xsi:type="dcterms:W3CDTF">2021-10-08T09:26:00Z</dcterms:modified>
</cp:coreProperties>
</file>