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3792"/>
        <w:gridCol w:w="1302"/>
        <w:gridCol w:w="1302"/>
        <w:gridCol w:w="1272"/>
        <w:gridCol w:w="1272"/>
      </w:tblGrid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TENTATIVE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ADOPTED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2020 BUDGET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2019 BUDGET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2018 ACTUAL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2017 ACTUAL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SP362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MANHASSET PARK DISTRICT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  <w:i/>
                <w:iCs/>
              </w:rPr>
            </w:pPr>
            <w:r w:rsidRPr="00B06D89">
              <w:rPr>
                <w:b/>
                <w:bCs/>
                <w:i/>
                <w:iCs/>
              </w:rPr>
              <w:t xml:space="preserve"> 5650 - OFF STREET PARKING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100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u w:val="single"/>
              </w:rPr>
            </w:pPr>
            <w:r w:rsidRPr="00B06D89">
              <w:rPr>
                <w:u w:val="single"/>
              </w:rPr>
              <w:t xml:space="preserve"> PERSONAL SERVICES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Parking Meter Serviceman (1)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58,500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57,000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56,246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53,809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Commissioner\ Fees (3)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36,000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35,000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35,220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33,380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Laborer (3)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170,500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165,500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165,075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130,544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Labor Supervisor (1)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71,500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70,000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69,265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57,661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Secretary (1)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74,000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52,800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104,450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100,042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Clerical (1)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  - 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51,500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50,399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46,096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Code Enforcement (1)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63,500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61,500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62,099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100,206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Part Time Laborer (1)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  - 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  -  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Summer Help (2)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26,000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26,000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14,468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25,174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47625</wp:posOffset>
                      </wp:positionV>
                      <wp:extent cx="190500" cy="2667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9.25pt;margin-top:3.75pt;width:1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vy9QEAAD8EAAAOAAAAZHJzL2Uyb0RvYy54bWysU8Fu2zAMvQ/YPwi6L068LiuMOMXWorsM&#10;67B2H6DIUixAEgVKjZ19/Sg5cYbu1GEX2aIeycdHcnMzOssOCqMB3/LVYsmZ8hI64/ct//l0/+6a&#10;s5iE74QFr1p+VJHfbN++2QyhUTX0YDuFjIL42Ayh5X1KoamqKHvlRFxAUJ4eNaATia64rzoUA0V3&#10;tqqXy3U1AHYBQaoYyXo3PfJtia+1kulB66gSsy0nbqmcWM5dPqvtRjR7FKE38kRD/AMLJ4ynpHOo&#10;O5EEe0bzVyhnJEIEnRYSXAVaG6lKDVTNavmimsdeBFVqIXFimGWK/y+s/Hb4jsx0La8588JRi57U&#10;mNhnGFmd1RlCbAj0GAiWRjJTl8/2SMZc9KjR5S+Vw+iddD7O2uZgMjtdX318v+JM0lO9vvqwLtpX&#10;F+eAMX1R4Fj+aTlS64qi4vA1JiJC0DMk5/Jwb6zN9sxwYlL+0tGqDLD+h9JUWSGUDVHifndrkU3t&#10;p/kkouchoOjFIQM1BX6l78kle6syda/0n51KfvBp9nfGAxYhyk6oXMBB0DSnsfSBiOsJf5ZiEiBr&#10;sYPuSG2j9UwPdGgLQ8ulNYGzHvDXS9tAa9ByT3vKGSZ7C9POCC8JTQknFuHTcyLtS0suSU7JaUpL&#10;p04bldfgz3tBXfZ++xsAAP//AwBQSwMEFAAGAAgAAAAhANgn8YTcAAAACAEAAA8AAABkcnMvZG93&#10;bnJldi54bWxMj81OwzAQhO9IvIO1SNyo059AGrKpUIEzUHgAN16SkHgdxW4beHq2JzitRjOa/abY&#10;TK5XRxpD6xlhPktAEVfetlwjfLw/32SgQjRsTe+ZEL4pwKa8vChMbv2J3+i4i7WSEg65QWhiHHKt&#10;Q9WQM2HmB2LxPv3oTBQ51tqO5iTlrteLJLnVzrQsHxoz0LahqtsdHEKWuJeuWy9eg1v9zNNm++if&#10;hi/E66vp4R5UpCn+heGML+hQCtPeH9gG1SMs0yyVKMKdHPGX2VnvEVbrFHRZ6P8Dyl8AAAD//wMA&#10;UEsBAi0AFAAGAAgAAAAhALaDOJL+AAAA4QEAABMAAAAAAAAAAAAAAAAAAAAAAFtDb250ZW50X1R5&#10;cGVzXS54bWxQSwECLQAUAAYACAAAACEAOP0h/9YAAACUAQAACwAAAAAAAAAAAAAAAAAvAQAAX3Jl&#10;bHMvLnJlbHNQSwECLQAUAAYACAAAACEAQe7L8vUBAAA/BAAADgAAAAAAAAAAAAAAAAAuAgAAZHJz&#10;L2Uyb0RvYy54bWxQSwECLQAUAAYACAAAACEA2CfxhNwAAAAIAQAADwAAAAAAAAAAAAAAAABP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6"/>
            </w:tblGrid>
            <w:tr w:rsidR="00B06D89" w:rsidRPr="00B06D89">
              <w:trPr>
                <w:trHeight w:val="315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06D89" w:rsidRPr="00B06D89" w:rsidRDefault="00B06D89">
                  <w:r w:rsidRPr="00B06D89">
                    <w:t xml:space="preserve"> Overtime </w:t>
                  </w:r>
                </w:p>
              </w:tc>
            </w:tr>
          </w:tbl>
          <w:p w:rsidR="00B06D89" w:rsidRPr="00B06D89" w:rsidRDefault="00B06D89"/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158,000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154,000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131,118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146,928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Bank Buy Outs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125,000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34,015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92,293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Subtotal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678,000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798,300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722,355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786,133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 EQUIPMENT/CAPITAL OUTLAY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225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Operating Equipment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4,000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3,000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1,739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4,033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245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Meters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3,000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3,000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4,325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2,922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Subtotal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7,000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6,000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6,064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6,955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300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Capital Improvements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37,814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15,945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lastRenderedPageBreak/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Subtotal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37,814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15,945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 EXPENSES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401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Stationery &amp; Printing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13,338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21,627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404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Office Supplies &amp; Expenses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7,000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6,000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6,429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6,408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405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Dues &amp; Subscriptions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800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739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955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406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Service Charge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8,000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7,000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419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Telephone &amp; Communications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6,900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5,246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5,863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420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Electricity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27,000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27,500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26,296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26,775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421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Water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150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127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111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422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Natural Gas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1,600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1,700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951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1,550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425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Security Expenses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642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1,985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431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Rent - Town of NH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440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Postage/Other Operating Expenses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600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610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378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441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Legal Notices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800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653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623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445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Conferences, Meetings, Schools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446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Public Information &amp; Education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447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Election Expenses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900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750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824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450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451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Engineering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2,500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2,500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452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Auditing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30,000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30,000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27,069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26,660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454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Legal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40,000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50,000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34,403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48,828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458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Other Professional Services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18,000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18,000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19,509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12,682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Contingency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Rent - Verizon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</w:t>
            </w:r>
            <w:r w:rsidRPr="00B06D89">
              <w:lastRenderedPageBreak/>
              <w:t xml:space="preserve">5,000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lastRenderedPageBreak/>
              <w:t xml:space="preserve">                </w:t>
            </w:r>
            <w:r w:rsidRPr="00B06D89">
              <w:lastRenderedPageBreak/>
              <w:t xml:space="preserve">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lastRenderedPageBreak/>
              <w:t xml:space="preserve">               </w:t>
            </w:r>
            <w:r w:rsidRPr="00B06D89">
              <w:lastRenderedPageBreak/>
              <w:t xml:space="preserve">4,536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lastRenderedPageBreak/>
              <w:t xml:space="preserve">               </w:t>
            </w:r>
            <w:r w:rsidRPr="00B06D89">
              <w:lastRenderedPageBreak/>
              <w:t xml:space="preserve">4,368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lastRenderedPageBreak/>
              <w:t>466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Uniforms &amp; Laundry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7,000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6,000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6,169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3,083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474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TOOLS, PARTS &amp; SUPPLIES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Plant &amp; Grounds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3,000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3,000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2,332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3,288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Operating Equipment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6,000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3,000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3,788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6,041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475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REPAIRS &amp; MAINTENANCE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Operating Equipment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4,000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2,970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1,010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Plants &amp; Grounds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1,305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375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846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Meters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565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3,860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Other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68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19,258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476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Sanitation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6,000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3,876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3,743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477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Light Fixtures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497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SP362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  <w:i/>
                <w:iCs/>
              </w:rPr>
            </w:pPr>
            <w:r w:rsidRPr="00B06D89">
              <w:rPr>
                <w:b/>
                <w:bCs/>
                <w:i/>
                <w:iCs/>
              </w:rPr>
              <w:t xml:space="preserve"> MANHASSET PARK DISTRICT (cont.)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480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Truck Expenses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30,000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28,405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15,629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12,168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489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Special Events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493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Contractual Services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Snow Removal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4,930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2,791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497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Other Operating Expenses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2,500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2,500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13,041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15,371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Subtotal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249,705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247,205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195,115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231,219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TOTAL OFF STREET PARKING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954,705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1,071,505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961,348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1,040,252 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  <w:i/>
                <w:iCs/>
              </w:rPr>
            </w:pPr>
            <w:r w:rsidRPr="00B06D89">
              <w:rPr>
                <w:b/>
                <w:bCs/>
                <w:i/>
                <w:iCs/>
              </w:rPr>
              <w:t xml:space="preserve"> 7110 - PARK EXPENSES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421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Water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1,193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1,936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475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Repairs &amp; Maintenance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</w:t>
            </w:r>
            <w:r w:rsidRPr="00B06D89">
              <w:lastRenderedPageBreak/>
              <w:t xml:space="preserve">3,000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lastRenderedPageBreak/>
              <w:t xml:space="preserve">                </w:t>
            </w:r>
            <w:r w:rsidRPr="00B06D89">
              <w:lastRenderedPageBreak/>
              <w:t xml:space="preserve">1,000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lastRenderedPageBreak/>
              <w:t xml:space="preserve">               </w:t>
            </w:r>
            <w:r w:rsidRPr="00B06D89">
              <w:lastRenderedPageBreak/>
              <w:t xml:space="preserve">2,524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lastRenderedPageBreak/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lastRenderedPageBreak/>
              <w:t>489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Special Events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491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Recreational Supplies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250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Contractual Services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Subtotal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6,500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3,500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3,717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1,936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400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1910 - Unallocated Insurance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48,000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43,000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39,447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37,541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800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9010 - State Retirement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97,000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97,000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97,089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95,716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800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9030 - Social Security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64,000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65,000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54,024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62,550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2000 - Building Construction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800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9040- Workers' Compensation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25,000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24,000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19,533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23,006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800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9060 - Hospital &amp; Medical Insurance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460,000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420,000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390,051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358,978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Subtotal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694,000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649,000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600,144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577,791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900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  <w:i/>
                <w:iCs/>
              </w:rPr>
            </w:pPr>
            <w:r w:rsidRPr="00B06D89">
              <w:rPr>
                <w:b/>
                <w:bCs/>
                <w:i/>
                <w:iCs/>
              </w:rPr>
              <w:t xml:space="preserve"> 9501 - INTERFUND TRANSFER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Administrative Fee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94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300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Fiscal Agent Fees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Serial Bonds - Principal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Serial Bonds - Interest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Subtotal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  - 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  -  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94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300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i/>
                <w:iCs/>
              </w:rPr>
            </w:pPr>
            <w:r w:rsidRPr="00B06D89">
              <w:rPr>
                <w:i/>
                <w:iCs/>
              </w:rPr>
              <w:t xml:space="preserve"> 9730 - BOND ANTICIPATION NOTES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600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Principal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700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Interest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i/>
                <w:iCs/>
              </w:rPr>
            </w:pPr>
            <w:r w:rsidRPr="00B06D89">
              <w:rPr>
                <w:i/>
                <w:iCs/>
              </w:rPr>
              <w:t xml:space="preserve"> TOTAL BOND ANTICIPATION NOTES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  - 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        -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lastRenderedPageBreak/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TOTAL BUDGETED/ACTUAL EXPENDITURES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1,655,205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1,724,005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1,565,303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1,620,279 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  <w:u w:val="single"/>
              </w:rPr>
            </w:pPr>
            <w:r w:rsidRPr="00B06D89">
              <w:rPr>
                <w:b/>
                <w:bCs/>
                <w:u w:val="single"/>
              </w:rPr>
              <w:t xml:space="preserve"> REVENUE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1720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Parking Fees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760,000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760,000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737,979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748,012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2401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Interest Earnings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960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748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1,068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1,142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2410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Rental Income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19,200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19,200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17,800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17,460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2610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Fines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85,000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85,000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77,976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87,024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1081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LIPA PILOT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24,390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24,390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24,047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25,229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Miscellaneous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  -  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13,551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5,727 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TOTAL ESTIMATED/ACTUAL REVENUE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889,550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889,338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872,421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884,594 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SP362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  <w:i/>
                <w:iCs/>
              </w:rPr>
            </w:pPr>
            <w:r w:rsidRPr="00B06D89">
              <w:rPr>
                <w:b/>
                <w:bCs/>
                <w:i/>
                <w:iCs/>
              </w:rPr>
              <w:t xml:space="preserve"> MANHASSET PARK DISTRICT (cont.)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          SUMMARY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TOTAL BUDGETED/ACTUAL EXPENDITURES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1,655,205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1,724,005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1,565,303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1,620,279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FUND BALANCE AT END OF PERIOD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  <w:r w:rsidR="00E75C13">
              <w:t>724,760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692,788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1,655,205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1,724,005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E75C13" w:rsidP="00E75C13">
            <w:r>
              <w:t xml:space="preserve">        2,290,063</w:t>
            </w:r>
            <w:bookmarkStart w:id="0" w:name="_GoBack"/>
            <w:bookmarkEnd w:id="0"/>
            <w:r w:rsidR="00B06D89" w:rsidRPr="00B06D89">
              <w:t xml:space="preserve">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2,313,067 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TOTAL ESTIMATED/ACTUAL REVENUE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889,550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889,338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872,421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884,594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APPROPRIATED FUND BALANCES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APPROPRIATED FUND BALANCE (LIPA PILOT)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  90,000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ACTUAL FUND BALANCE AT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BEGINNING OF PERIOD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692,788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720,175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lastRenderedPageBreak/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RAISED BY TAXATION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765,655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 xml:space="preserve">            744,667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724,854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708,298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/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AMOUNT TO BE RAISED BY TAXATION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/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1,655,205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1,724,005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2,290,063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2,313,067 </w:t>
            </w:r>
          </w:p>
        </w:tc>
      </w:tr>
      <w:tr w:rsidR="00B06D89" w:rsidRPr="00B06D89" w:rsidTr="00B06D89">
        <w:trPr>
          <w:trHeight w:val="330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  <w:i/>
                <w:iCs/>
                <w:u w:val="single"/>
              </w:rPr>
            </w:pPr>
            <w:r w:rsidRPr="00B06D89">
              <w:rPr>
                <w:b/>
                <w:bCs/>
                <w:i/>
                <w:iCs/>
                <w:u w:val="single"/>
              </w:rPr>
              <w:t xml:space="preserve"> NOTES: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     -  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(a)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New Building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 w:rsidP="00B06D89">
            <w:r w:rsidRPr="00B06D89">
              <w:t>(b)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Security, Legal, Engineering, Legal Notices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Sanitation, Light Fixtures, Repairs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TAX LEVY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TAXABLE VALUATION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CLASS I - RESIDENTIAL PROPERTIES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10,813,261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11,059,056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11,212,958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11,348,517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Tax rate Per 100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4.859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4.615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4.432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4.238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 Tax Levy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525,416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510,375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t xml:space="preserve">           496,958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t xml:space="preserve">           480,950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CLASS II - RESIDENTIAL PROPERTIES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44,938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44,878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44,818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46,958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Tax rate Per 100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2.528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2.486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2.448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2.289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Tax Levy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1,136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1,116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1,097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1,075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CLASS III - UTILITY PROPERTIES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265,069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249,388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228,240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237,600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Tax rate Per 100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4.847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5.034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5.595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7.053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Tax Levy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12,848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12,554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12,770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16,758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CLASS IV - ALL OTHER PROPERTIES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4,464,371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4,557,349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4,515,979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4,318,620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Tax rate Per 100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5.068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    4.841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4.740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 xml:space="preserve">               4.851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r w:rsidRPr="00B06D89">
              <w:t xml:space="preserve">     Tax Levy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</w:t>
            </w:r>
            <w:r w:rsidRPr="00B06D89">
              <w:lastRenderedPageBreak/>
              <w:t xml:space="preserve">226,254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lastRenderedPageBreak/>
              <w:t xml:space="preserve">            </w:t>
            </w:r>
            <w:r w:rsidRPr="00B06D89">
              <w:lastRenderedPageBreak/>
              <w:t xml:space="preserve">220,621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lastRenderedPageBreak/>
              <w:t xml:space="preserve">           </w:t>
            </w:r>
            <w:r w:rsidRPr="00B06D89">
              <w:lastRenderedPageBreak/>
              <w:t xml:space="preserve">214,057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lastRenderedPageBreak/>
              <w:t xml:space="preserve">           </w:t>
            </w:r>
            <w:r w:rsidRPr="00B06D89">
              <w:lastRenderedPageBreak/>
              <w:t xml:space="preserve">209,496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lastRenderedPageBreak/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> 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TOTAL TAXABLE VALUATION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15,587,639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15,910,671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t xml:space="preserve">      16,001,995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t xml:space="preserve">      15,951,695 </w:t>
            </w:r>
          </w:p>
        </w:tc>
      </w:tr>
      <w:tr w:rsidR="00B06D89" w:rsidRPr="00B06D89" w:rsidTr="00B06D89">
        <w:trPr>
          <w:trHeight w:val="315"/>
        </w:trPr>
        <w:tc>
          <w:tcPr>
            <w:tcW w:w="736" w:type="dxa"/>
            <w:noWrap/>
            <w:hideMark/>
          </w:tcPr>
          <w:p w:rsidR="00B06D89" w:rsidRPr="00B06D89" w:rsidRDefault="00B06D89">
            <w:r w:rsidRPr="00B06D89">
              <w:t> </w:t>
            </w:r>
          </w:p>
        </w:tc>
        <w:tc>
          <w:tcPr>
            <w:tcW w:w="4756" w:type="dxa"/>
            <w:noWrap/>
            <w:hideMark/>
          </w:tcPr>
          <w:p w:rsidR="00B06D89" w:rsidRPr="00B06D89" w:rsidRDefault="00B06D89">
            <w:pPr>
              <w:rPr>
                <w:b/>
                <w:bCs/>
              </w:rPr>
            </w:pPr>
            <w:r w:rsidRPr="00B06D89">
              <w:rPr>
                <w:b/>
                <w:bCs/>
              </w:rPr>
              <w:t xml:space="preserve"> TAX LEVY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765,655 </w:t>
            </w:r>
          </w:p>
        </w:tc>
        <w:tc>
          <w:tcPr>
            <w:tcW w:w="1656" w:type="dxa"/>
            <w:noWrap/>
            <w:hideMark/>
          </w:tcPr>
          <w:p w:rsidR="00B06D89" w:rsidRPr="00B06D89" w:rsidRDefault="00B06D89" w:rsidP="00B06D89">
            <w:r w:rsidRPr="00B06D89">
              <w:t xml:space="preserve">            744,667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t xml:space="preserve">           724,883 </w:t>
            </w:r>
          </w:p>
        </w:tc>
        <w:tc>
          <w:tcPr>
            <w:tcW w:w="1616" w:type="dxa"/>
            <w:noWrap/>
            <w:hideMark/>
          </w:tcPr>
          <w:p w:rsidR="00B06D89" w:rsidRPr="00B06D89" w:rsidRDefault="00B06D89" w:rsidP="00B06D89">
            <w:r w:rsidRPr="00B06D89">
              <w:t xml:space="preserve">           708,279 </w:t>
            </w:r>
          </w:p>
        </w:tc>
      </w:tr>
    </w:tbl>
    <w:p w:rsidR="009555FD" w:rsidRDefault="009555FD"/>
    <w:sectPr w:rsidR="00955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CB" w:rsidRDefault="005D56CB" w:rsidP="00B06D89">
      <w:pPr>
        <w:spacing w:after="0" w:line="240" w:lineRule="auto"/>
      </w:pPr>
      <w:r>
        <w:separator/>
      </w:r>
    </w:p>
  </w:endnote>
  <w:endnote w:type="continuationSeparator" w:id="0">
    <w:p w:rsidR="005D56CB" w:rsidRDefault="005D56CB" w:rsidP="00B0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89" w:rsidRDefault="00B06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89" w:rsidRDefault="00B06D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89" w:rsidRDefault="00B06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CB" w:rsidRDefault="005D56CB" w:rsidP="00B06D89">
      <w:pPr>
        <w:spacing w:after="0" w:line="240" w:lineRule="auto"/>
      </w:pPr>
      <w:r>
        <w:separator/>
      </w:r>
    </w:p>
  </w:footnote>
  <w:footnote w:type="continuationSeparator" w:id="0">
    <w:p w:rsidR="005D56CB" w:rsidRDefault="005D56CB" w:rsidP="00B0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89" w:rsidRDefault="00B06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358474"/>
      <w:docPartObj>
        <w:docPartGallery w:val="Watermarks"/>
        <w:docPartUnique/>
      </w:docPartObj>
    </w:sdtPr>
    <w:sdtEndPr/>
    <w:sdtContent>
      <w:p w:rsidR="00B06D89" w:rsidRDefault="005D56C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89" w:rsidRDefault="00B06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89"/>
    <w:rsid w:val="00386A2F"/>
    <w:rsid w:val="005D56CB"/>
    <w:rsid w:val="009555FD"/>
    <w:rsid w:val="00B06D89"/>
    <w:rsid w:val="00E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D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D89"/>
    <w:rPr>
      <w:color w:val="800080"/>
      <w:u w:val="single"/>
    </w:rPr>
  </w:style>
  <w:style w:type="paragraph" w:customStyle="1" w:styleId="xl88">
    <w:name w:val="xl88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B06D89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06D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06D89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0">
    <w:name w:val="xl100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8">
    <w:name w:val="xl108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B06D8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4">
    <w:name w:val="xl114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B06D8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21">
    <w:name w:val="xl121"/>
    <w:basedOn w:val="Normal"/>
    <w:rsid w:val="00B06D8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B06D89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B06D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B06D89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B06D8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6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89"/>
  </w:style>
  <w:style w:type="paragraph" w:styleId="Footer">
    <w:name w:val="footer"/>
    <w:basedOn w:val="Normal"/>
    <w:link w:val="FooterChar"/>
    <w:uiPriority w:val="99"/>
    <w:unhideWhenUsed/>
    <w:rsid w:val="00B06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D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D89"/>
    <w:rPr>
      <w:color w:val="800080"/>
      <w:u w:val="single"/>
    </w:rPr>
  </w:style>
  <w:style w:type="paragraph" w:customStyle="1" w:styleId="xl88">
    <w:name w:val="xl88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B06D89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06D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06D89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0">
    <w:name w:val="xl100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8">
    <w:name w:val="xl108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B06D8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4">
    <w:name w:val="xl114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B06D8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21">
    <w:name w:val="xl121"/>
    <w:basedOn w:val="Normal"/>
    <w:rsid w:val="00B06D8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B06D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B06D89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B06D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B06D89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B06D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B06D8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B06D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B06D8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6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89"/>
  </w:style>
  <w:style w:type="paragraph" w:styleId="Footer">
    <w:name w:val="footer"/>
    <w:basedOn w:val="Normal"/>
    <w:link w:val="FooterChar"/>
    <w:uiPriority w:val="99"/>
    <w:unhideWhenUsed/>
    <w:rsid w:val="00B06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AR. Russo</dc:creator>
  <cp:lastModifiedBy>Amanda AR. Russo</cp:lastModifiedBy>
  <cp:revision>2</cp:revision>
  <cp:lastPrinted>2019-09-05T11:31:00Z</cp:lastPrinted>
  <dcterms:created xsi:type="dcterms:W3CDTF">2019-09-05T11:28:00Z</dcterms:created>
  <dcterms:modified xsi:type="dcterms:W3CDTF">2019-09-10T11:21:00Z</dcterms:modified>
</cp:coreProperties>
</file>