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090CC" w14:textId="2B1D767D" w:rsidR="00F774E6" w:rsidRDefault="00F774E6" w:rsidP="00404A7E">
      <w:pPr>
        <w:autoSpaceDE w:val="0"/>
        <w:autoSpaceDN w:val="0"/>
        <w:adjustRightInd w:val="0"/>
        <w:jc w:val="center"/>
        <w:rPr>
          <w:rFonts w:ascii="Arial,Bold" w:eastAsia="Calibri" w:hAnsi="Arial,Bold" w:cs="Arial,Bold"/>
          <w:b/>
          <w:bCs/>
          <w:sz w:val="44"/>
          <w:szCs w:val="44"/>
        </w:rPr>
      </w:pPr>
      <w:r>
        <w:rPr>
          <w:rFonts w:ascii="Arial,Bold" w:eastAsia="Calibri" w:hAnsi="Arial,Bold" w:cs="Arial,Bold"/>
          <w:b/>
          <w:bCs/>
          <w:noProof/>
          <w:sz w:val="44"/>
          <w:szCs w:val="44"/>
        </w:rPr>
        <w:drawing>
          <wp:inline distT="0" distB="0" distL="0" distR="0" wp14:anchorId="2201D8FB" wp14:editId="08270F3B">
            <wp:extent cx="2371725" cy="98458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1578" cy="992828"/>
                    </a:xfrm>
                    <a:prstGeom prst="rect">
                      <a:avLst/>
                    </a:prstGeom>
                    <a:noFill/>
                  </pic:spPr>
                </pic:pic>
              </a:graphicData>
            </a:graphic>
          </wp:inline>
        </w:drawing>
      </w:r>
    </w:p>
    <w:p w14:paraId="32540FB4" w14:textId="77777777" w:rsidR="00F774E6" w:rsidRDefault="00F774E6" w:rsidP="00404A7E">
      <w:pPr>
        <w:autoSpaceDE w:val="0"/>
        <w:autoSpaceDN w:val="0"/>
        <w:adjustRightInd w:val="0"/>
        <w:jc w:val="center"/>
        <w:rPr>
          <w:rFonts w:ascii="Arial,Bold" w:eastAsia="Calibri" w:hAnsi="Arial,Bold" w:cs="Arial,Bold"/>
          <w:b/>
          <w:bCs/>
          <w:sz w:val="44"/>
          <w:szCs w:val="44"/>
        </w:rPr>
      </w:pPr>
    </w:p>
    <w:p w14:paraId="56BEEE7A" w14:textId="461F1ACD" w:rsidR="00404A7E" w:rsidRPr="00404A7E" w:rsidRDefault="00F43A6B" w:rsidP="00404A7E">
      <w:pPr>
        <w:autoSpaceDE w:val="0"/>
        <w:autoSpaceDN w:val="0"/>
        <w:adjustRightInd w:val="0"/>
        <w:jc w:val="center"/>
        <w:rPr>
          <w:rFonts w:ascii="Arial,Bold" w:eastAsia="Calibri" w:hAnsi="Arial,Bold" w:cs="Arial,Bold"/>
          <w:b/>
          <w:bCs/>
          <w:sz w:val="44"/>
          <w:szCs w:val="44"/>
        </w:rPr>
      </w:pPr>
      <w:r>
        <w:rPr>
          <w:rFonts w:ascii="Arial,Bold" w:eastAsia="Calibri" w:hAnsi="Arial,Bold" w:cs="Arial,Bold"/>
          <w:b/>
          <w:bCs/>
          <w:sz w:val="44"/>
          <w:szCs w:val="44"/>
        </w:rPr>
        <w:t xml:space="preserve">Prevent </w:t>
      </w:r>
      <w:r w:rsidR="00404A7E" w:rsidRPr="00404A7E">
        <w:rPr>
          <w:rFonts w:ascii="Arial,Bold" w:eastAsia="Calibri" w:hAnsi="Arial,Bold" w:cs="Arial,Bold"/>
          <w:b/>
          <w:bCs/>
          <w:sz w:val="44"/>
          <w:szCs w:val="44"/>
        </w:rPr>
        <w:t>Policy</w:t>
      </w:r>
    </w:p>
    <w:p w14:paraId="75CFB17B" w14:textId="342CDAF6" w:rsidR="00404A7E" w:rsidRPr="00404A7E" w:rsidRDefault="00404A7E" w:rsidP="00404A7E">
      <w:pPr>
        <w:autoSpaceDE w:val="0"/>
        <w:autoSpaceDN w:val="0"/>
        <w:adjustRightInd w:val="0"/>
        <w:jc w:val="center"/>
        <w:rPr>
          <w:rFonts w:ascii="Arial" w:eastAsia="Calibri" w:hAnsi="Arial" w:cs="Arial"/>
          <w:sz w:val="22"/>
          <w:szCs w:val="22"/>
        </w:rPr>
      </w:pPr>
    </w:p>
    <w:p w14:paraId="3BD8C2DB" w14:textId="77777777" w:rsidR="00404A7E" w:rsidRPr="00404A7E" w:rsidRDefault="00404A7E" w:rsidP="00404A7E">
      <w:pPr>
        <w:autoSpaceDE w:val="0"/>
        <w:autoSpaceDN w:val="0"/>
        <w:adjustRightInd w:val="0"/>
        <w:jc w:val="center"/>
        <w:rPr>
          <w:rFonts w:ascii="Arial,Bold" w:eastAsia="Calibri" w:hAnsi="Arial,Bold" w:cs="Arial,Bold"/>
          <w:b/>
          <w:bCs/>
          <w:sz w:val="26"/>
          <w:szCs w:val="26"/>
        </w:rPr>
      </w:pPr>
    </w:p>
    <w:p w14:paraId="05B8191D" w14:textId="768F1004" w:rsidR="00F43A6B" w:rsidRPr="00F43A6B" w:rsidRDefault="00F43A6B" w:rsidP="00F43A6B">
      <w:pPr>
        <w:ind w:left="562" w:hanging="562"/>
        <w:rPr>
          <w:rFonts w:ascii="Arial,Bold" w:eastAsia="Calibri" w:hAnsi="Arial,Bold" w:cs="Arial,Bold"/>
          <w:b/>
          <w:bCs/>
          <w:sz w:val="26"/>
          <w:szCs w:val="26"/>
        </w:rPr>
      </w:pPr>
      <w:r w:rsidRPr="00F43A6B">
        <w:rPr>
          <w:rFonts w:ascii="Arial,Bold" w:eastAsia="Calibri" w:hAnsi="Arial,Bold" w:cs="Arial,Bold"/>
          <w:b/>
          <w:bCs/>
          <w:sz w:val="26"/>
          <w:szCs w:val="26"/>
        </w:rPr>
        <w:t>Introduction and Context</w:t>
      </w:r>
    </w:p>
    <w:p w14:paraId="02A820F1" w14:textId="77777777" w:rsidR="00F43A6B" w:rsidRPr="00F43A6B" w:rsidRDefault="00F43A6B" w:rsidP="00F43A6B">
      <w:pPr>
        <w:rPr>
          <w:rFonts w:ascii="Arial" w:eastAsia="Calibri" w:hAnsi="Arial" w:cs="Arial"/>
          <w:sz w:val="22"/>
          <w:szCs w:val="22"/>
        </w:rPr>
      </w:pPr>
    </w:p>
    <w:p w14:paraId="070461E5" w14:textId="7B7C39AE" w:rsidR="00F43A6B" w:rsidRPr="00F43A6B" w:rsidRDefault="00F43A6B" w:rsidP="00F43A6B">
      <w:pPr>
        <w:tabs>
          <w:tab w:val="left" w:pos="0"/>
        </w:tabs>
        <w:rPr>
          <w:rFonts w:ascii="Arial" w:eastAsia="Calibri" w:hAnsi="Arial" w:cs="Arial"/>
          <w:sz w:val="22"/>
          <w:szCs w:val="22"/>
        </w:rPr>
      </w:pPr>
      <w:r w:rsidRPr="00F43A6B">
        <w:rPr>
          <w:rFonts w:ascii="Arial" w:eastAsia="Calibri" w:hAnsi="Arial" w:cs="Arial"/>
          <w:sz w:val="22"/>
          <w:szCs w:val="22"/>
        </w:rPr>
        <w:t xml:space="preserve">Prevent is part of a </w:t>
      </w:r>
      <w:r w:rsidR="00F774E6" w:rsidRPr="00F43A6B">
        <w:rPr>
          <w:rFonts w:ascii="Arial" w:eastAsia="Calibri" w:hAnsi="Arial" w:cs="Arial"/>
          <w:sz w:val="22"/>
          <w:szCs w:val="22"/>
        </w:rPr>
        <w:t>government</w:t>
      </w:r>
      <w:r w:rsidRPr="00F43A6B">
        <w:rPr>
          <w:rFonts w:ascii="Arial" w:eastAsia="Calibri" w:hAnsi="Arial" w:cs="Arial"/>
          <w:sz w:val="22"/>
          <w:szCs w:val="22"/>
        </w:rPr>
        <w:t xml:space="preserve"> initiative to develop a robust counter terrorism programme– CONTEST.  The UK faces a range of terrorist threats.  All the terrorist groups who pose a threat to us seek to radicalise and recruit people to their cause. </w:t>
      </w:r>
      <w:r w:rsidR="00595B27">
        <w:rPr>
          <w:rFonts w:ascii="Arial" w:eastAsia="Calibri" w:hAnsi="Arial" w:cs="Arial"/>
          <w:sz w:val="22"/>
          <w:szCs w:val="22"/>
        </w:rPr>
        <w:t xml:space="preserve">Under section 29 of the </w:t>
      </w:r>
      <w:r w:rsidR="00595B27" w:rsidRPr="005A1CDA">
        <w:rPr>
          <w:rFonts w:ascii="Arial" w:eastAsia="Calibri" w:hAnsi="Arial" w:cs="Arial"/>
          <w:b/>
          <w:bCs/>
          <w:sz w:val="22"/>
          <w:szCs w:val="22"/>
        </w:rPr>
        <w:t>counter terrorism act 2015</w:t>
      </w:r>
      <w:r w:rsidR="00595B27">
        <w:rPr>
          <w:rFonts w:ascii="Arial" w:eastAsia="Calibri" w:hAnsi="Arial" w:cs="Arial"/>
          <w:sz w:val="22"/>
          <w:szCs w:val="22"/>
        </w:rPr>
        <w:t xml:space="preserve"> the prevent duty guidance (last updated </w:t>
      </w:r>
      <w:r w:rsidR="00CC4BF1">
        <w:rPr>
          <w:rFonts w:ascii="Arial" w:eastAsia="Calibri" w:hAnsi="Arial" w:cs="Arial"/>
          <w:sz w:val="22"/>
          <w:szCs w:val="22"/>
        </w:rPr>
        <w:t>March 2024</w:t>
      </w:r>
      <w:r w:rsidR="00595B27">
        <w:rPr>
          <w:rFonts w:ascii="Arial" w:eastAsia="Calibri" w:hAnsi="Arial" w:cs="Arial"/>
          <w:sz w:val="22"/>
          <w:szCs w:val="22"/>
        </w:rPr>
        <w:t>) outlines the responsibility</w:t>
      </w:r>
      <w:r w:rsidR="001A2621">
        <w:rPr>
          <w:rFonts w:ascii="Arial" w:eastAsia="Calibri" w:hAnsi="Arial" w:cs="Arial"/>
          <w:sz w:val="22"/>
          <w:szCs w:val="22"/>
        </w:rPr>
        <w:t xml:space="preserve"> and legal duty</w:t>
      </w:r>
      <w:r w:rsidR="00595B27">
        <w:rPr>
          <w:rFonts w:ascii="Arial" w:eastAsia="Calibri" w:hAnsi="Arial" w:cs="Arial"/>
          <w:sz w:val="22"/>
          <w:szCs w:val="22"/>
        </w:rPr>
        <w:t xml:space="preserve"> to prevent people from being drawn into terrorism. </w:t>
      </w:r>
      <w:r w:rsidRPr="00F43A6B">
        <w:rPr>
          <w:rFonts w:ascii="Arial" w:eastAsia="Calibri" w:hAnsi="Arial" w:cs="Arial"/>
          <w:sz w:val="22"/>
          <w:szCs w:val="22"/>
        </w:rPr>
        <w:t>The Prevent str</w:t>
      </w:r>
      <w:r>
        <w:rPr>
          <w:rFonts w:ascii="Arial" w:eastAsia="Calibri" w:hAnsi="Arial" w:cs="Arial"/>
          <w:sz w:val="22"/>
          <w:szCs w:val="22"/>
        </w:rPr>
        <w:t xml:space="preserve">ategy seeks </w:t>
      </w:r>
      <w:r w:rsidRPr="00F43A6B">
        <w:rPr>
          <w:rFonts w:ascii="Arial" w:eastAsia="Calibri" w:hAnsi="Arial" w:cs="Arial"/>
          <w:sz w:val="22"/>
          <w:szCs w:val="22"/>
        </w:rPr>
        <w:t>to:</w:t>
      </w:r>
    </w:p>
    <w:p w14:paraId="4E2C4557" w14:textId="77777777" w:rsidR="00F43A6B" w:rsidRPr="00F43A6B" w:rsidRDefault="00F43A6B" w:rsidP="00F43A6B">
      <w:pPr>
        <w:rPr>
          <w:rFonts w:ascii="Arial" w:eastAsia="Calibri" w:hAnsi="Arial" w:cs="Arial"/>
          <w:sz w:val="22"/>
          <w:szCs w:val="22"/>
        </w:rPr>
      </w:pPr>
      <w:r w:rsidRPr="00F43A6B">
        <w:rPr>
          <w:rFonts w:ascii="Arial" w:eastAsia="Calibri" w:hAnsi="Arial" w:cs="Arial"/>
          <w:sz w:val="22"/>
          <w:szCs w:val="22"/>
        </w:rPr>
        <w:tab/>
      </w:r>
    </w:p>
    <w:p w14:paraId="136CFF74" w14:textId="77777777" w:rsidR="00F43A6B" w:rsidRPr="00F43A6B" w:rsidRDefault="00F43A6B" w:rsidP="00F43A6B">
      <w:pPr>
        <w:pStyle w:val="ListParagraph"/>
        <w:numPr>
          <w:ilvl w:val="0"/>
          <w:numId w:val="21"/>
        </w:numPr>
        <w:rPr>
          <w:rFonts w:ascii="Arial" w:eastAsia="Calibri" w:hAnsi="Arial" w:cs="Arial"/>
        </w:rPr>
      </w:pPr>
      <w:r w:rsidRPr="00F43A6B">
        <w:rPr>
          <w:rFonts w:ascii="Arial" w:eastAsia="Calibri" w:hAnsi="Arial" w:cs="Arial"/>
        </w:rPr>
        <w:t>Respond to the ideological challenge of terrorism and aspects of extremism, and the threat we face from those who promote these views</w:t>
      </w:r>
    </w:p>
    <w:p w14:paraId="5790BC10" w14:textId="3FD58E6A" w:rsidR="00F43A6B" w:rsidRPr="00F43A6B" w:rsidRDefault="00F43A6B" w:rsidP="00F43A6B">
      <w:pPr>
        <w:pStyle w:val="ListParagraph"/>
        <w:numPr>
          <w:ilvl w:val="0"/>
          <w:numId w:val="21"/>
        </w:numPr>
        <w:rPr>
          <w:rFonts w:ascii="Arial" w:eastAsia="Calibri" w:hAnsi="Arial" w:cs="Arial"/>
        </w:rPr>
      </w:pPr>
      <w:r w:rsidRPr="00F43A6B">
        <w:rPr>
          <w:rFonts w:ascii="Arial" w:eastAsia="Calibri" w:hAnsi="Arial" w:cs="Arial"/>
        </w:rPr>
        <w:t>Provide practical help to prevent people from being drawn into terrorism and ensure they are given appropriate advice and support</w:t>
      </w:r>
    </w:p>
    <w:p w14:paraId="668B911F" w14:textId="77777777" w:rsidR="00F43A6B" w:rsidRPr="00F43A6B" w:rsidRDefault="00F43A6B" w:rsidP="00F43A6B">
      <w:pPr>
        <w:pStyle w:val="ListParagraph"/>
        <w:numPr>
          <w:ilvl w:val="0"/>
          <w:numId w:val="21"/>
        </w:numPr>
        <w:rPr>
          <w:rFonts w:ascii="Arial" w:eastAsia="Calibri" w:hAnsi="Arial" w:cs="Arial"/>
        </w:rPr>
      </w:pPr>
      <w:r w:rsidRPr="00F43A6B">
        <w:rPr>
          <w:rFonts w:ascii="Arial" w:eastAsia="Calibri" w:hAnsi="Arial" w:cs="Arial"/>
        </w:rPr>
        <w:t>Work with a wide range of sectors where there are risks of radicalisation which needs to be addressed, including education, criminal justice, faith, charities, the internet and health</w:t>
      </w:r>
    </w:p>
    <w:p w14:paraId="134B2DE7" w14:textId="77777777" w:rsidR="00F43A6B" w:rsidRPr="00F43A6B" w:rsidRDefault="00F43A6B" w:rsidP="00F43A6B">
      <w:pPr>
        <w:rPr>
          <w:rFonts w:ascii="Arial" w:eastAsia="Calibri" w:hAnsi="Arial" w:cs="Arial"/>
          <w:sz w:val="22"/>
          <w:szCs w:val="22"/>
        </w:rPr>
      </w:pPr>
    </w:p>
    <w:p w14:paraId="462CB003" w14:textId="475EA0B3" w:rsidR="00F43A6B" w:rsidRPr="00F43A6B" w:rsidRDefault="00F43A6B" w:rsidP="00F43A6B">
      <w:pPr>
        <w:rPr>
          <w:rFonts w:ascii="Arial" w:eastAsia="Calibri" w:hAnsi="Arial" w:cs="Arial"/>
          <w:sz w:val="22"/>
          <w:szCs w:val="22"/>
        </w:rPr>
      </w:pPr>
      <w:r w:rsidRPr="00F43A6B">
        <w:rPr>
          <w:rFonts w:ascii="Arial" w:eastAsia="Calibri" w:hAnsi="Arial" w:cs="Arial"/>
          <w:sz w:val="22"/>
          <w:szCs w:val="22"/>
        </w:rPr>
        <w:t>A system of threat level has been created which represents the</w:t>
      </w:r>
      <w:r>
        <w:rPr>
          <w:rFonts w:ascii="Arial" w:eastAsia="Calibri" w:hAnsi="Arial" w:cs="Arial"/>
          <w:sz w:val="22"/>
          <w:szCs w:val="22"/>
        </w:rPr>
        <w:t xml:space="preserve"> likelihood of an attack in the </w:t>
      </w:r>
      <w:r w:rsidRPr="00F43A6B">
        <w:rPr>
          <w:rFonts w:ascii="Arial" w:eastAsia="Calibri" w:hAnsi="Arial" w:cs="Arial"/>
          <w:sz w:val="22"/>
          <w:szCs w:val="22"/>
        </w:rPr>
        <w:t>near future.  The five levels are:</w:t>
      </w:r>
    </w:p>
    <w:p w14:paraId="3B694CAA" w14:textId="77777777" w:rsidR="00F43A6B" w:rsidRPr="00F43A6B" w:rsidRDefault="00F43A6B" w:rsidP="00F43A6B">
      <w:pPr>
        <w:rPr>
          <w:rFonts w:ascii="Arial" w:eastAsia="Calibri" w:hAnsi="Arial" w:cs="Arial"/>
          <w:sz w:val="22"/>
          <w:szCs w:val="22"/>
        </w:rPr>
      </w:pPr>
    </w:p>
    <w:p w14:paraId="51AEECF9" w14:textId="77777777" w:rsidR="00F43A6B" w:rsidRPr="00F43A6B" w:rsidRDefault="00F43A6B" w:rsidP="00F43A6B">
      <w:pPr>
        <w:ind w:left="720"/>
        <w:rPr>
          <w:rFonts w:ascii="Arial" w:eastAsia="Calibri" w:hAnsi="Arial" w:cs="Arial"/>
          <w:sz w:val="22"/>
          <w:szCs w:val="22"/>
        </w:rPr>
      </w:pPr>
      <w:r w:rsidRPr="00F43A6B">
        <w:rPr>
          <w:rFonts w:ascii="Arial" w:eastAsia="Calibri" w:hAnsi="Arial" w:cs="Arial"/>
          <w:sz w:val="22"/>
          <w:szCs w:val="22"/>
        </w:rPr>
        <w:t>Critical- an attack is expected imminently</w:t>
      </w:r>
    </w:p>
    <w:p w14:paraId="3EC5F6C8" w14:textId="77777777" w:rsidR="00F43A6B" w:rsidRPr="00F43A6B" w:rsidRDefault="00F43A6B" w:rsidP="00F43A6B">
      <w:pPr>
        <w:ind w:left="720"/>
        <w:rPr>
          <w:rFonts w:ascii="Arial" w:eastAsia="Calibri" w:hAnsi="Arial" w:cs="Arial"/>
          <w:sz w:val="22"/>
          <w:szCs w:val="22"/>
        </w:rPr>
      </w:pPr>
      <w:r w:rsidRPr="00F43A6B">
        <w:rPr>
          <w:rFonts w:ascii="Arial" w:eastAsia="Calibri" w:hAnsi="Arial" w:cs="Arial"/>
          <w:sz w:val="22"/>
          <w:szCs w:val="22"/>
        </w:rPr>
        <w:t>Severe – an attack is highly likely</w:t>
      </w:r>
    </w:p>
    <w:p w14:paraId="4B9926D4" w14:textId="57996473" w:rsidR="00F43A6B" w:rsidRPr="00F43A6B" w:rsidRDefault="00F43A6B" w:rsidP="00F43A6B">
      <w:pPr>
        <w:ind w:left="720"/>
        <w:rPr>
          <w:rFonts w:ascii="Arial" w:eastAsia="Calibri" w:hAnsi="Arial" w:cs="Arial"/>
          <w:sz w:val="22"/>
          <w:szCs w:val="22"/>
        </w:rPr>
      </w:pPr>
      <w:r w:rsidRPr="00F43A6B">
        <w:rPr>
          <w:rFonts w:ascii="Arial" w:eastAsia="Calibri" w:hAnsi="Arial" w:cs="Arial"/>
          <w:sz w:val="22"/>
          <w:szCs w:val="22"/>
        </w:rPr>
        <w:t>Substantial – an attack is a strong possibility</w:t>
      </w:r>
    </w:p>
    <w:p w14:paraId="4D737A7E" w14:textId="77777777" w:rsidR="00F43A6B" w:rsidRPr="00F43A6B" w:rsidRDefault="00F43A6B" w:rsidP="00F43A6B">
      <w:pPr>
        <w:ind w:left="720"/>
        <w:rPr>
          <w:rFonts w:ascii="Arial" w:eastAsia="Calibri" w:hAnsi="Arial" w:cs="Arial"/>
          <w:sz w:val="22"/>
          <w:szCs w:val="22"/>
        </w:rPr>
      </w:pPr>
      <w:r w:rsidRPr="00F43A6B">
        <w:rPr>
          <w:rFonts w:ascii="Arial" w:eastAsia="Calibri" w:hAnsi="Arial" w:cs="Arial"/>
          <w:sz w:val="22"/>
          <w:szCs w:val="22"/>
        </w:rPr>
        <w:t>Moderate – an attack is possible but not likely</w:t>
      </w:r>
    </w:p>
    <w:p w14:paraId="622F07B1" w14:textId="77777777" w:rsidR="00F43A6B" w:rsidRPr="00F43A6B" w:rsidRDefault="00F43A6B" w:rsidP="00F43A6B">
      <w:pPr>
        <w:ind w:left="720"/>
        <w:rPr>
          <w:rFonts w:ascii="Arial" w:eastAsia="Calibri" w:hAnsi="Arial" w:cs="Arial"/>
          <w:sz w:val="22"/>
          <w:szCs w:val="22"/>
        </w:rPr>
      </w:pPr>
      <w:r w:rsidRPr="00F43A6B">
        <w:rPr>
          <w:rFonts w:ascii="Arial" w:eastAsia="Calibri" w:hAnsi="Arial" w:cs="Arial"/>
          <w:sz w:val="22"/>
          <w:szCs w:val="22"/>
        </w:rPr>
        <w:t>Low – an attack is unlikely</w:t>
      </w:r>
    </w:p>
    <w:p w14:paraId="4146FBED" w14:textId="41479FF6" w:rsidR="00F43A6B" w:rsidRDefault="00F43A6B" w:rsidP="00F43A6B">
      <w:pPr>
        <w:ind w:left="720"/>
        <w:rPr>
          <w:rFonts w:ascii="Arial" w:eastAsia="Calibri" w:hAnsi="Arial" w:cs="Arial"/>
          <w:sz w:val="22"/>
          <w:szCs w:val="22"/>
        </w:rPr>
      </w:pPr>
    </w:p>
    <w:p w14:paraId="5B3B78C8" w14:textId="77777777" w:rsidR="00F43A6B" w:rsidRPr="00F43A6B" w:rsidRDefault="00F43A6B" w:rsidP="00F43A6B">
      <w:pPr>
        <w:rPr>
          <w:rFonts w:ascii="Arial" w:eastAsia="Calibri" w:hAnsi="Arial" w:cs="Arial"/>
          <w:sz w:val="22"/>
          <w:szCs w:val="22"/>
        </w:rPr>
      </w:pPr>
      <w:r w:rsidRPr="00F43A6B">
        <w:rPr>
          <w:rFonts w:ascii="Arial" w:eastAsia="Calibri" w:hAnsi="Arial" w:cs="Arial"/>
          <w:sz w:val="22"/>
          <w:szCs w:val="22"/>
        </w:rPr>
        <w:t>The current threat level from international terrorism in the UK and is</w:t>
      </w:r>
      <w:r>
        <w:rPr>
          <w:rFonts w:ascii="Arial" w:eastAsia="Calibri" w:hAnsi="Arial" w:cs="Arial"/>
          <w:sz w:val="22"/>
          <w:szCs w:val="22"/>
        </w:rPr>
        <w:t xml:space="preserve"> </w:t>
      </w:r>
      <w:r w:rsidRPr="00F43A6B">
        <w:rPr>
          <w:rFonts w:ascii="Arial" w:eastAsia="Calibri" w:hAnsi="Arial" w:cs="Arial"/>
          <w:sz w:val="22"/>
          <w:szCs w:val="22"/>
        </w:rPr>
        <w:t>substantial which means that a terrorist attack is a strong possibility.</w:t>
      </w:r>
    </w:p>
    <w:p w14:paraId="139567A7" w14:textId="77777777" w:rsidR="00F43A6B" w:rsidRPr="00F43A6B" w:rsidRDefault="00F43A6B" w:rsidP="00F43A6B">
      <w:pPr>
        <w:rPr>
          <w:rFonts w:ascii="Arial" w:eastAsia="Calibri" w:hAnsi="Arial" w:cs="Arial"/>
          <w:sz w:val="22"/>
          <w:szCs w:val="22"/>
        </w:rPr>
      </w:pPr>
    </w:p>
    <w:p w14:paraId="65B620B9" w14:textId="126D0FFB" w:rsidR="00F43A6B" w:rsidRPr="00F43A6B" w:rsidRDefault="00F43A6B" w:rsidP="00F43A6B">
      <w:pPr>
        <w:rPr>
          <w:rFonts w:ascii="Arial" w:eastAsia="Calibri" w:hAnsi="Arial" w:cs="Arial"/>
          <w:sz w:val="22"/>
          <w:szCs w:val="22"/>
        </w:rPr>
      </w:pPr>
      <w:r w:rsidRPr="00F43A6B">
        <w:rPr>
          <w:rFonts w:ascii="Arial" w:eastAsia="Calibri" w:hAnsi="Arial" w:cs="Arial"/>
          <w:sz w:val="22"/>
          <w:szCs w:val="22"/>
        </w:rPr>
        <w:t>Further Education colleges</w:t>
      </w:r>
      <w:r>
        <w:rPr>
          <w:rFonts w:ascii="Arial" w:eastAsia="Calibri" w:hAnsi="Arial" w:cs="Arial"/>
          <w:sz w:val="22"/>
          <w:szCs w:val="22"/>
        </w:rPr>
        <w:t xml:space="preserve"> and Private Training Providers</w:t>
      </w:r>
      <w:r w:rsidRPr="00F43A6B">
        <w:rPr>
          <w:rFonts w:ascii="Arial" w:eastAsia="Calibri" w:hAnsi="Arial" w:cs="Arial"/>
          <w:sz w:val="22"/>
          <w:szCs w:val="22"/>
        </w:rPr>
        <w:t xml:space="preserve"> are major education and training providers for the 16 – 25 year age group, particularly young people from ethnically diverse, and socially and economically disadvantaged areas.  The age and profile of our </w:t>
      </w:r>
      <w:r w:rsidR="00FE4E9E">
        <w:rPr>
          <w:rFonts w:ascii="Arial" w:eastAsia="Calibri" w:hAnsi="Arial" w:cs="Arial"/>
          <w:sz w:val="22"/>
          <w:szCs w:val="22"/>
        </w:rPr>
        <w:t>learners</w:t>
      </w:r>
      <w:r w:rsidRPr="00F43A6B">
        <w:rPr>
          <w:rFonts w:ascii="Arial" w:eastAsia="Calibri" w:hAnsi="Arial" w:cs="Arial"/>
          <w:sz w:val="22"/>
          <w:szCs w:val="22"/>
        </w:rPr>
        <w:t xml:space="preserve"> make it crucial to be involved in the Prevent strategy. </w:t>
      </w:r>
      <w:r>
        <w:rPr>
          <w:rFonts w:ascii="Arial" w:eastAsia="Calibri" w:hAnsi="Arial" w:cs="Arial"/>
          <w:sz w:val="22"/>
          <w:szCs w:val="22"/>
        </w:rPr>
        <w:t>FE providers</w:t>
      </w:r>
      <w:r w:rsidRPr="00F43A6B">
        <w:rPr>
          <w:rFonts w:ascii="Arial" w:eastAsia="Calibri" w:hAnsi="Arial" w:cs="Arial"/>
          <w:sz w:val="22"/>
          <w:szCs w:val="22"/>
        </w:rPr>
        <w:t xml:space="preserve"> have a part to play in fostering shared values and promoting cohesion.  </w:t>
      </w:r>
      <w:r>
        <w:rPr>
          <w:rFonts w:ascii="Arial" w:eastAsia="Calibri" w:hAnsi="Arial" w:cs="Arial"/>
          <w:sz w:val="22"/>
          <w:szCs w:val="22"/>
        </w:rPr>
        <w:t>FE providers</w:t>
      </w:r>
      <w:r w:rsidRPr="00F43A6B">
        <w:rPr>
          <w:rFonts w:ascii="Arial" w:eastAsia="Calibri" w:hAnsi="Arial" w:cs="Arial"/>
          <w:sz w:val="22"/>
          <w:szCs w:val="22"/>
        </w:rPr>
        <w:t xml:space="preserve"> should focus on the risks of violent extremism, which represents the greatest threat at national level, while recognising that other forms of violence and extremism can and do manifest themselves within </w:t>
      </w:r>
      <w:r>
        <w:rPr>
          <w:rFonts w:ascii="Arial" w:eastAsia="Calibri" w:hAnsi="Arial" w:cs="Arial"/>
          <w:sz w:val="22"/>
          <w:szCs w:val="22"/>
        </w:rPr>
        <w:t>learning environments</w:t>
      </w:r>
      <w:r w:rsidRPr="00F43A6B">
        <w:rPr>
          <w:rFonts w:ascii="Arial" w:eastAsia="Calibri" w:hAnsi="Arial" w:cs="Arial"/>
          <w:sz w:val="22"/>
          <w:szCs w:val="22"/>
        </w:rPr>
        <w:t xml:space="preserve"> and other training settings.  This strategy has five key objectives:</w:t>
      </w:r>
    </w:p>
    <w:p w14:paraId="171235BF" w14:textId="77777777" w:rsidR="00F43A6B" w:rsidRPr="00F43A6B" w:rsidRDefault="00F43A6B" w:rsidP="00F43A6B">
      <w:pPr>
        <w:rPr>
          <w:rFonts w:ascii="Arial" w:eastAsia="Calibri" w:hAnsi="Arial" w:cs="Arial"/>
          <w:sz w:val="22"/>
          <w:szCs w:val="22"/>
        </w:rPr>
      </w:pPr>
    </w:p>
    <w:p w14:paraId="30A4A060" w14:textId="77777777" w:rsidR="00F43A6B" w:rsidRPr="00F43A6B" w:rsidRDefault="00F43A6B" w:rsidP="00F43A6B">
      <w:pPr>
        <w:pStyle w:val="ListParagraph"/>
        <w:numPr>
          <w:ilvl w:val="0"/>
          <w:numId w:val="22"/>
        </w:numPr>
        <w:rPr>
          <w:rFonts w:ascii="Arial" w:eastAsia="Calibri" w:hAnsi="Arial" w:cs="Arial"/>
        </w:rPr>
      </w:pPr>
      <w:r w:rsidRPr="00F43A6B">
        <w:rPr>
          <w:rFonts w:ascii="Arial" w:eastAsia="Calibri" w:hAnsi="Arial" w:cs="Arial"/>
        </w:rPr>
        <w:t>To promote and reinforce shared values; to create space for free and open debate; and to listen and support the learner voice.</w:t>
      </w:r>
    </w:p>
    <w:p w14:paraId="36A9615C" w14:textId="4C97F009" w:rsidR="00F43A6B" w:rsidRPr="00F43A6B" w:rsidRDefault="00F43A6B" w:rsidP="00F43A6B">
      <w:pPr>
        <w:pStyle w:val="ListParagraph"/>
        <w:numPr>
          <w:ilvl w:val="0"/>
          <w:numId w:val="22"/>
        </w:numPr>
        <w:rPr>
          <w:rFonts w:ascii="Arial" w:eastAsia="Calibri" w:hAnsi="Arial" w:cs="Arial"/>
        </w:rPr>
      </w:pPr>
      <w:r w:rsidRPr="00F43A6B">
        <w:rPr>
          <w:rFonts w:ascii="Arial" w:eastAsia="Calibri" w:hAnsi="Arial" w:cs="Arial"/>
        </w:rPr>
        <w:t xml:space="preserve">To break down segregation among different </w:t>
      </w:r>
      <w:r w:rsidR="00FE4E9E">
        <w:rPr>
          <w:rFonts w:ascii="Arial" w:eastAsia="Calibri" w:hAnsi="Arial" w:cs="Arial"/>
        </w:rPr>
        <w:t>learner</w:t>
      </w:r>
      <w:r w:rsidRPr="00F43A6B">
        <w:rPr>
          <w:rFonts w:ascii="Arial" w:eastAsia="Calibri" w:hAnsi="Arial" w:cs="Arial"/>
        </w:rPr>
        <w:t xml:space="preserve"> communities including by supporting inter-faith and inter-cultural dialogue and understanding, and to engage all </w:t>
      </w:r>
      <w:r w:rsidR="00FE4E9E">
        <w:rPr>
          <w:rFonts w:ascii="Arial" w:eastAsia="Calibri" w:hAnsi="Arial" w:cs="Arial"/>
        </w:rPr>
        <w:t>learners</w:t>
      </w:r>
      <w:r w:rsidRPr="00F43A6B">
        <w:rPr>
          <w:rFonts w:ascii="Arial" w:eastAsia="Calibri" w:hAnsi="Arial" w:cs="Arial"/>
        </w:rPr>
        <w:t xml:space="preserve"> in playing a full and active role in wider engagement in society</w:t>
      </w:r>
    </w:p>
    <w:p w14:paraId="1B08E223" w14:textId="245ED489" w:rsidR="00F43A6B" w:rsidRPr="00F43A6B" w:rsidRDefault="00F43A6B" w:rsidP="00F43A6B">
      <w:pPr>
        <w:pStyle w:val="ListParagraph"/>
        <w:numPr>
          <w:ilvl w:val="0"/>
          <w:numId w:val="22"/>
        </w:numPr>
        <w:rPr>
          <w:rFonts w:ascii="Arial" w:eastAsia="Calibri" w:hAnsi="Arial" w:cs="Arial"/>
        </w:rPr>
      </w:pPr>
      <w:r w:rsidRPr="00F43A6B">
        <w:rPr>
          <w:rFonts w:ascii="Arial" w:eastAsia="Calibri" w:hAnsi="Arial" w:cs="Arial"/>
        </w:rPr>
        <w:t xml:space="preserve">To ensure </w:t>
      </w:r>
      <w:r w:rsidR="00FE4E9E">
        <w:rPr>
          <w:rFonts w:ascii="Arial" w:eastAsia="Calibri" w:hAnsi="Arial" w:cs="Arial"/>
        </w:rPr>
        <w:t xml:space="preserve">learner </w:t>
      </w:r>
      <w:r w:rsidRPr="00F43A6B">
        <w:rPr>
          <w:rFonts w:ascii="Arial" w:eastAsia="Calibri" w:hAnsi="Arial" w:cs="Arial"/>
        </w:rPr>
        <w:t xml:space="preserve">safety and that the </w:t>
      </w:r>
      <w:r>
        <w:rPr>
          <w:rFonts w:ascii="Arial" w:eastAsia="Calibri" w:hAnsi="Arial" w:cs="Arial"/>
        </w:rPr>
        <w:t>Education and Skills Training &amp; Development</w:t>
      </w:r>
      <w:r w:rsidRPr="00F43A6B">
        <w:rPr>
          <w:rFonts w:ascii="Arial" w:eastAsia="Calibri" w:hAnsi="Arial" w:cs="Arial"/>
        </w:rPr>
        <w:t xml:space="preserve"> is free from bullying, harassment</w:t>
      </w:r>
      <w:r w:rsidR="00064121">
        <w:rPr>
          <w:rFonts w:ascii="Arial" w:eastAsia="Calibri" w:hAnsi="Arial" w:cs="Arial"/>
        </w:rPr>
        <w:t xml:space="preserve"> radicalising influences</w:t>
      </w:r>
      <w:r w:rsidRPr="00F43A6B">
        <w:rPr>
          <w:rFonts w:ascii="Arial" w:eastAsia="Calibri" w:hAnsi="Arial" w:cs="Arial"/>
        </w:rPr>
        <w:t xml:space="preserve"> and discrimination</w:t>
      </w:r>
    </w:p>
    <w:p w14:paraId="3ED818C7" w14:textId="594A639F" w:rsidR="00F43A6B" w:rsidRPr="00F43A6B" w:rsidRDefault="00F43A6B" w:rsidP="00F43A6B">
      <w:pPr>
        <w:pStyle w:val="ListParagraph"/>
        <w:numPr>
          <w:ilvl w:val="0"/>
          <w:numId w:val="22"/>
        </w:numPr>
        <w:rPr>
          <w:rFonts w:ascii="Arial" w:eastAsia="Calibri" w:hAnsi="Arial" w:cs="Arial"/>
        </w:rPr>
      </w:pPr>
      <w:r w:rsidRPr="00F43A6B">
        <w:rPr>
          <w:rFonts w:ascii="Arial" w:eastAsia="Calibri" w:hAnsi="Arial" w:cs="Arial"/>
        </w:rPr>
        <w:t xml:space="preserve">To provide support for </w:t>
      </w:r>
      <w:r w:rsidR="00FE4E9E">
        <w:rPr>
          <w:rFonts w:ascii="Arial" w:eastAsia="Calibri" w:hAnsi="Arial" w:cs="Arial"/>
        </w:rPr>
        <w:t>learners</w:t>
      </w:r>
      <w:r w:rsidRPr="00F43A6B">
        <w:rPr>
          <w:rFonts w:ascii="Arial" w:eastAsia="Calibri" w:hAnsi="Arial" w:cs="Arial"/>
        </w:rPr>
        <w:t xml:space="preserve"> who may be at risk and appropriate sources of advice and guidance</w:t>
      </w:r>
    </w:p>
    <w:p w14:paraId="033B6FC0" w14:textId="64491AD7" w:rsidR="00F43A6B" w:rsidRPr="00F43A6B" w:rsidRDefault="00F43A6B" w:rsidP="00F43A6B">
      <w:pPr>
        <w:pStyle w:val="ListParagraph"/>
        <w:numPr>
          <w:ilvl w:val="0"/>
          <w:numId w:val="22"/>
        </w:numPr>
        <w:rPr>
          <w:rFonts w:ascii="Arial" w:eastAsia="Calibri" w:hAnsi="Arial" w:cs="Arial"/>
        </w:rPr>
      </w:pPr>
      <w:r w:rsidRPr="00F43A6B">
        <w:rPr>
          <w:rFonts w:ascii="Arial" w:eastAsia="Calibri" w:hAnsi="Arial" w:cs="Arial"/>
        </w:rPr>
        <w:lastRenderedPageBreak/>
        <w:t xml:space="preserve">To ensure that </w:t>
      </w:r>
      <w:r w:rsidR="00FE4E9E">
        <w:rPr>
          <w:rFonts w:ascii="Arial" w:eastAsia="Calibri" w:hAnsi="Arial" w:cs="Arial"/>
        </w:rPr>
        <w:t>learners</w:t>
      </w:r>
      <w:r w:rsidRPr="00F43A6B">
        <w:rPr>
          <w:rFonts w:ascii="Arial" w:eastAsia="Calibri" w:hAnsi="Arial" w:cs="Arial"/>
        </w:rPr>
        <w:t xml:space="preserve"> and staff are aware of their roles and responsibilities in preventing violent extremism.</w:t>
      </w:r>
    </w:p>
    <w:p w14:paraId="1A3AC9FB" w14:textId="08C8A65C" w:rsidR="00F43A6B" w:rsidRPr="00F43A6B" w:rsidRDefault="00F43A6B" w:rsidP="00F43A6B">
      <w:pPr>
        <w:rPr>
          <w:rFonts w:ascii="Arial" w:eastAsia="Calibri" w:hAnsi="Arial" w:cs="Arial"/>
          <w:sz w:val="22"/>
          <w:szCs w:val="22"/>
        </w:rPr>
      </w:pPr>
    </w:p>
    <w:p w14:paraId="5C63629F" w14:textId="77777777" w:rsidR="00F43A6B" w:rsidRPr="00F43A6B" w:rsidRDefault="00F43A6B" w:rsidP="00F43A6B">
      <w:pPr>
        <w:rPr>
          <w:rFonts w:ascii="Arial" w:eastAsia="Calibri" w:hAnsi="Arial" w:cs="Arial"/>
          <w:sz w:val="22"/>
          <w:szCs w:val="22"/>
        </w:rPr>
      </w:pPr>
      <w:r w:rsidRPr="00F43A6B">
        <w:rPr>
          <w:rFonts w:ascii="Arial" w:eastAsia="Calibri" w:hAnsi="Arial" w:cs="Arial"/>
          <w:sz w:val="22"/>
          <w:szCs w:val="22"/>
        </w:rPr>
        <w:t>In order to achieve these objectives the strategy will concentrate on four areas;</w:t>
      </w:r>
    </w:p>
    <w:p w14:paraId="6BCB66B2" w14:textId="77777777" w:rsidR="00F43A6B" w:rsidRPr="00F43A6B" w:rsidRDefault="00F43A6B" w:rsidP="00F43A6B">
      <w:pPr>
        <w:rPr>
          <w:rFonts w:ascii="Arial" w:eastAsia="Calibri" w:hAnsi="Arial" w:cs="Arial"/>
          <w:sz w:val="22"/>
          <w:szCs w:val="22"/>
        </w:rPr>
      </w:pPr>
    </w:p>
    <w:p w14:paraId="752F9AF2" w14:textId="77777777" w:rsidR="00F43A6B" w:rsidRPr="00F43A6B" w:rsidRDefault="00F43A6B" w:rsidP="00F43A6B">
      <w:pPr>
        <w:ind w:left="562" w:hanging="562"/>
        <w:rPr>
          <w:rFonts w:ascii="Arial,Bold" w:eastAsia="Calibri" w:hAnsi="Arial,Bold" w:cs="Arial,Bold"/>
          <w:b/>
          <w:bCs/>
          <w:sz w:val="26"/>
          <w:szCs w:val="26"/>
        </w:rPr>
      </w:pPr>
      <w:r w:rsidRPr="00F43A6B">
        <w:rPr>
          <w:rFonts w:ascii="Arial,Bold" w:eastAsia="Calibri" w:hAnsi="Arial,Bold" w:cs="Arial,Bold"/>
          <w:b/>
          <w:bCs/>
          <w:sz w:val="26"/>
          <w:szCs w:val="26"/>
        </w:rPr>
        <w:t>Leadership and Values</w:t>
      </w:r>
    </w:p>
    <w:p w14:paraId="3E581F7D" w14:textId="77777777" w:rsidR="00F43A6B" w:rsidRPr="00F43A6B" w:rsidRDefault="00F43A6B" w:rsidP="00F43A6B">
      <w:pPr>
        <w:rPr>
          <w:rFonts w:ascii="Arial" w:eastAsia="Calibri" w:hAnsi="Arial" w:cs="Arial"/>
          <w:sz w:val="22"/>
          <w:szCs w:val="22"/>
        </w:rPr>
      </w:pPr>
    </w:p>
    <w:p w14:paraId="55BCD5B3" w14:textId="77777777" w:rsidR="00F43A6B" w:rsidRPr="00F43A6B" w:rsidRDefault="00F43A6B" w:rsidP="00F43A6B">
      <w:pPr>
        <w:rPr>
          <w:rFonts w:ascii="Arial" w:eastAsia="Calibri" w:hAnsi="Arial" w:cs="Arial"/>
          <w:sz w:val="22"/>
          <w:szCs w:val="22"/>
        </w:rPr>
      </w:pPr>
      <w:r w:rsidRPr="00F43A6B">
        <w:rPr>
          <w:rFonts w:ascii="Arial" w:eastAsia="Calibri" w:hAnsi="Arial" w:cs="Arial"/>
          <w:sz w:val="22"/>
          <w:szCs w:val="22"/>
        </w:rPr>
        <w:t>To provide an ethos which upholds core values of shared responsibility and wellbeing for all students, staff and visitors and promotes respect, equality and diversity and understanding.  This will be achieved through:</w:t>
      </w:r>
    </w:p>
    <w:p w14:paraId="485F2552" w14:textId="77777777" w:rsidR="00F43A6B" w:rsidRPr="00F43A6B" w:rsidRDefault="00F43A6B" w:rsidP="00F43A6B">
      <w:pPr>
        <w:rPr>
          <w:rFonts w:ascii="Arial" w:eastAsia="Calibri" w:hAnsi="Arial" w:cs="Arial"/>
          <w:sz w:val="22"/>
          <w:szCs w:val="22"/>
        </w:rPr>
      </w:pPr>
    </w:p>
    <w:p w14:paraId="052786D8" w14:textId="77777777" w:rsidR="00F43A6B" w:rsidRPr="00F43A6B" w:rsidRDefault="00F43A6B" w:rsidP="00F43A6B">
      <w:pPr>
        <w:pStyle w:val="ListParagraph"/>
        <w:numPr>
          <w:ilvl w:val="0"/>
          <w:numId w:val="16"/>
        </w:numPr>
        <w:ind w:left="1080"/>
        <w:rPr>
          <w:rFonts w:ascii="Arial" w:eastAsia="Calibri" w:hAnsi="Arial" w:cs="Arial"/>
        </w:rPr>
      </w:pPr>
      <w:r w:rsidRPr="00F43A6B">
        <w:rPr>
          <w:rFonts w:ascii="Arial" w:eastAsia="Calibri" w:hAnsi="Arial" w:cs="Arial"/>
        </w:rPr>
        <w:t>Promoting core values of respect, equality and diversity, democratic society, learner voice and participation</w:t>
      </w:r>
    </w:p>
    <w:p w14:paraId="586CCDF4" w14:textId="5F8E73A9" w:rsidR="00F43A6B" w:rsidRPr="00F43A6B" w:rsidRDefault="00F43A6B" w:rsidP="00F43A6B">
      <w:pPr>
        <w:pStyle w:val="ListParagraph"/>
        <w:numPr>
          <w:ilvl w:val="0"/>
          <w:numId w:val="16"/>
        </w:numPr>
        <w:ind w:left="1080"/>
        <w:rPr>
          <w:rFonts w:ascii="Arial" w:eastAsia="Calibri" w:hAnsi="Arial" w:cs="Arial"/>
        </w:rPr>
      </w:pPr>
      <w:r w:rsidRPr="00F43A6B">
        <w:rPr>
          <w:rFonts w:ascii="Arial" w:eastAsia="Calibri" w:hAnsi="Arial" w:cs="Arial"/>
        </w:rPr>
        <w:t xml:space="preserve">Building staff and </w:t>
      </w:r>
      <w:r w:rsidR="00FE4E9E">
        <w:rPr>
          <w:rFonts w:ascii="Arial" w:eastAsia="Calibri" w:hAnsi="Arial" w:cs="Arial"/>
        </w:rPr>
        <w:t xml:space="preserve">learner </w:t>
      </w:r>
      <w:r w:rsidRPr="00F43A6B">
        <w:rPr>
          <w:rFonts w:ascii="Arial" w:eastAsia="Calibri" w:hAnsi="Arial" w:cs="Arial"/>
        </w:rPr>
        <w:t>understanding of the issues and confidence to deal with them</w:t>
      </w:r>
    </w:p>
    <w:p w14:paraId="61260066" w14:textId="77777777" w:rsidR="00F43A6B" w:rsidRPr="00F43A6B" w:rsidRDefault="00F43A6B" w:rsidP="00F43A6B">
      <w:pPr>
        <w:pStyle w:val="ListParagraph"/>
        <w:numPr>
          <w:ilvl w:val="0"/>
          <w:numId w:val="16"/>
        </w:numPr>
        <w:ind w:left="1080"/>
        <w:rPr>
          <w:rFonts w:ascii="Arial" w:eastAsia="Calibri" w:hAnsi="Arial" w:cs="Arial"/>
        </w:rPr>
      </w:pPr>
      <w:r w:rsidRPr="00F43A6B">
        <w:rPr>
          <w:rFonts w:ascii="Arial" w:eastAsia="Calibri" w:hAnsi="Arial" w:cs="Arial"/>
        </w:rPr>
        <w:t>Deepening engagement with local communities</w:t>
      </w:r>
    </w:p>
    <w:p w14:paraId="09EA4570" w14:textId="07888656" w:rsidR="00F43A6B" w:rsidRDefault="00F43A6B" w:rsidP="00F43A6B">
      <w:pPr>
        <w:pStyle w:val="ListParagraph"/>
        <w:numPr>
          <w:ilvl w:val="0"/>
          <w:numId w:val="16"/>
        </w:numPr>
        <w:ind w:left="1080"/>
        <w:rPr>
          <w:rFonts w:ascii="Arial" w:eastAsia="Calibri" w:hAnsi="Arial" w:cs="Arial"/>
        </w:rPr>
      </w:pPr>
      <w:r w:rsidRPr="00F43A6B">
        <w:rPr>
          <w:rFonts w:ascii="Arial" w:eastAsia="Calibri" w:hAnsi="Arial" w:cs="Arial"/>
        </w:rPr>
        <w:t>Actively working with local schools, local authorities, police and other agencies</w:t>
      </w:r>
    </w:p>
    <w:p w14:paraId="1B9656B4" w14:textId="52F91784" w:rsidR="001D3FBC" w:rsidRDefault="001D3FBC" w:rsidP="00F43A6B">
      <w:pPr>
        <w:pStyle w:val="ListParagraph"/>
        <w:numPr>
          <w:ilvl w:val="0"/>
          <w:numId w:val="16"/>
        </w:numPr>
        <w:ind w:left="1080"/>
        <w:rPr>
          <w:rFonts w:ascii="Arial" w:eastAsia="Calibri" w:hAnsi="Arial" w:cs="Arial"/>
        </w:rPr>
      </w:pPr>
      <w:r>
        <w:rPr>
          <w:rFonts w:ascii="Arial" w:eastAsia="Calibri" w:hAnsi="Arial" w:cs="Arial"/>
        </w:rPr>
        <w:t>Value the importance of ensuring all staff are appropriately trained as detailed in their contract of employment</w:t>
      </w:r>
    </w:p>
    <w:p w14:paraId="3907F680" w14:textId="78446050" w:rsidR="005A1CDA" w:rsidRPr="00F43A6B" w:rsidRDefault="005A1CDA" w:rsidP="00F43A6B">
      <w:pPr>
        <w:pStyle w:val="ListParagraph"/>
        <w:numPr>
          <w:ilvl w:val="0"/>
          <w:numId w:val="16"/>
        </w:numPr>
        <w:ind w:left="1080"/>
        <w:rPr>
          <w:rFonts w:ascii="Arial" w:eastAsia="Calibri" w:hAnsi="Arial" w:cs="Arial"/>
        </w:rPr>
      </w:pPr>
      <w:r>
        <w:rPr>
          <w:rFonts w:ascii="Arial" w:eastAsia="Calibri" w:hAnsi="Arial" w:cs="Arial"/>
        </w:rPr>
        <w:t xml:space="preserve">Ensure all staff are </w:t>
      </w:r>
      <w:r w:rsidRPr="005A1CDA">
        <w:rPr>
          <w:rFonts w:ascii="Arial" w:eastAsia="Calibri" w:hAnsi="Arial" w:cs="Arial"/>
          <w:b/>
          <w:bCs/>
        </w:rPr>
        <w:t>trained in implementing this policy</w:t>
      </w:r>
    </w:p>
    <w:p w14:paraId="7B76A13E" w14:textId="77777777" w:rsidR="00F43A6B" w:rsidRPr="00F43A6B" w:rsidRDefault="00F43A6B" w:rsidP="00F43A6B">
      <w:pPr>
        <w:ind w:left="360"/>
        <w:rPr>
          <w:rFonts w:ascii="Arial" w:eastAsia="Calibri" w:hAnsi="Arial" w:cs="Arial"/>
          <w:sz w:val="22"/>
          <w:szCs w:val="22"/>
        </w:rPr>
      </w:pPr>
    </w:p>
    <w:p w14:paraId="1114B346" w14:textId="77777777" w:rsidR="00F43A6B" w:rsidRPr="00F43A6B" w:rsidRDefault="00F43A6B" w:rsidP="00F43A6B">
      <w:pPr>
        <w:ind w:left="562" w:hanging="562"/>
        <w:rPr>
          <w:rFonts w:ascii="Arial,Bold" w:eastAsia="Calibri" w:hAnsi="Arial,Bold" w:cs="Arial,Bold"/>
          <w:b/>
          <w:bCs/>
          <w:sz w:val="26"/>
          <w:szCs w:val="26"/>
        </w:rPr>
      </w:pPr>
      <w:r w:rsidRPr="00F43A6B">
        <w:rPr>
          <w:rFonts w:ascii="Arial,Bold" w:eastAsia="Calibri" w:hAnsi="Arial,Bold" w:cs="Arial,Bold"/>
          <w:b/>
          <w:bCs/>
          <w:sz w:val="26"/>
          <w:szCs w:val="26"/>
        </w:rPr>
        <w:t>Teaching and Learning</w:t>
      </w:r>
    </w:p>
    <w:p w14:paraId="622E3FB2" w14:textId="77777777" w:rsidR="00F43A6B" w:rsidRPr="00F43A6B" w:rsidRDefault="00F43A6B" w:rsidP="00F43A6B">
      <w:pPr>
        <w:rPr>
          <w:rFonts w:ascii="Arial" w:eastAsia="Calibri" w:hAnsi="Arial" w:cs="Arial"/>
          <w:sz w:val="22"/>
          <w:szCs w:val="22"/>
        </w:rPr>
      </w:pPr>
    </w:p>
    <w:p w14:paraId="234E8381" w14:textId="74AB73E2" w:rsidR="00F43A6B" w:rsidRPr="00F43A6B" w:rsidRDefault="00F43A6B" w:rsidP="00F43A6B">
      <w:pPr>
        <w:rPr>
          <w:rFonts w:ascii="Arial" w:eastAsia="Calibri" w:hAnsi="Arial" w:cs="Arial"/>
          <w:sz w:val="22"/>
          <w:szCs w:val="22"/>
        </w:rPr>
      </w:pPr>
      <w:r w:rsidRPr="00F43A6B">
        <w:rPr>
          <w:rFonts w:ascii="Arial" w:eastAsia="Calibri" w:hAnsi="Arial" w:cs="Arial"/>
          <w:sz w:val="22"/>
          <w:szCs w:val="22"/>
        </w:rPr>
        <w:t xml:space="preserve">To provide a curriculum which promotes knowledge, skills and understanding to build the resilience of </w:t>
      </w:r>
      <w:r w:rsidR="00FE4E9E">
        <w:rPr>
          <w:rFonts w:ascii="Arial" w:eastAsia="Calibri" w:hAnsi="Arial" w:cs="Arial"/>
          <w:sz w:val="22"/>
          <w:szCs w:val="22"/>
        </w:rPr>
        <w:t>learners</w:t>
      </w:r>
      <w:r w:rsidRPr="00F43A6B">
        <w:rPr>
          <w:rFonts w:ascii="Arial" w:eastAsia="Calibri" w:hAnsi="Arial" w:cs="Arial"/>
          <w:sz w:val="22"/>
          <w:szCs w:val="22"/>
        </w:rPr>
        <w:t>, by undermining extremist ideology and supporting the learner voice.  This will be achieved through:</w:t>
      </w:r>
    </w:p>
    <w:p w14:paraId="1617BEA9" w14:textId="77777777" w:rsidR="00F43A6B" w:rsidRPr="00F43A6B" w:rsidRDefault="00F43A6B" w:rsidP="00F43A6B">
      <w:pPr>
        <w:rPr>
          <w:rFonts w:ascii="Arial" w:eastAsia="Calibri" w:hAnsi="Arial" w:cs="Arial"/>
          <w:sz w:val="22"/>
          <w:szCs w:val="22"/>
        </w:rPr>
      </w:pPr>
    </w:p>
    <w:p w14:paraId="27FA2839" w14:textId="77777777" w:rsidR="00F43A6B" w:rsidRPr="00F43A6B" w:rsidRDefault="00F43A6B" w:rsidP="00F43A6B">
      <w:pPr>
        <w:pStyle w:val="ListParagraph"/>
        <w:numPr>
          <w:ilvl w:val="0"/>
          <w:numId w:val="20"/>
        </w:numPr>
        <w:ind w:left="1080"/>
        <w:rPr>
          <w:rFonts w:ascii="Arial" w:eastAsia="Calibri" w:hAnsi="Arial" w:cs="Arial"/>
        </w:rPr>
      </w:pPr>
      <w:r w:rsidRPr="00F43A6B">
        <w:rPr>
          <w:rFonts w:ascii="Arial" w:eastAsia="Calibri" w:hAnsi="Arial" w:cs="Arial"/>
        </w:rPr>
        <w:t>Embedding  equality, diversity and inclusion, wellbeing and community cohesion</w:t>
      </w:r>
    </w:p>
    <w:p w14:paraId="42E5C97B" w14:textId="4E9F668D" w:rsidR="00F43A6B" w:rsidRDefault="00F43A6B" w:rsidP="00F43A6B">
      <w:pPr>
        <w:pStyle w:val="ListParagraph"/>
        <w:numPr>
          <w:ilvl w:val="0"/>
          <w:numId w:val="20"/>
        </w:numPr>
        <w:ind w:left="1080"/>
        <w:rPr>
          <w:rFonts w:ascii="Arial" w:eastAsia="Calibri" w:hAnsi="Arial" w:cs="Arial"/>
        </w:rPr>
      </w:pPr>
      <w:r w:rsidRPr="00F43A6B">
        <w:rPr>
          <w:rFonts w:ascii="Arial" w:eastAsia="Calibri" w:hAnsi="Arial" w:cs="Arial"/>
        </w:rPr>
        <w:t>Promoting wider skill development such as social and emotional aspects of  learning</w:t>
      </w:r>
    </w:p>
    <w:p w14:paraId="542E15CC" w14:textId="390E09C7" w:rsidR="001A2621" w:rsidRPr="00F43A6B" w:rsidRDefault="001A2621" w:rsidP="00F43A6B">
      <w:pPr>
        <w:pStyle w:val="ListParagraph"/>
        <w:numPr>
          <w:ilvl w:val="0"/>
          <w:numId w:val="20"/>
        </w:numPr>
        <w:ind w:left="1080"/>
        <w:rPr>
          <w:rFonts w:ascii="Arial" w:eastAsia="Calibri" w:hAnsi="Arial" w:cs="Arial"/>
        </w:rPr>
      </w:pPr>
      <w:r>
        <w:rPr>
          <w:rFonts w:ascii="Arial" w:eastAsia="Calibri" w:hAnsi="Arial" w:cs="Arial"/>
        </w:rPr>
        <w:t>Training to recognise and identify changes in behaviour</w:t>
      </w:r>
    </w:p>
    <w:p w14:paraId="046F450F" w14:textId="5F655CA1" w:rsidR="00F43A6B" w:rsidRPr="00F43A6B" w:rsidRDefault="00F43A6B" w:rsidP="00F43A6B">
      <w:pPr>
        <w:pStyle w:val="ListParagraph"/>
        <w:numPr>
          <w:ilvl w:val="0"/>
          <w:numId w:val="17"/>
        </w:numPr>
        <w:ind w:left="1080"/>
        <w:rPr>
          <w:rFonts w:ascii="Arial" w:eastAsia="Calibri" w:hAnsi="Arial" w:cs="Arial"/>
        </w:rPr>
      </w:pPr>
      <w:r w:rsidRPr="00F43A6B">
        <w:rPr>
          <w:rFonts w:ascii="Arial" w:eastAsia="Calibri" w:hAnsi="Arial" w:cs="Arial"/>
        </w:rPr>
        <w:t xml:space="preserve">A curriculum adapted to recognise local needs, challenge </w:t>
      </w:r>
      <w:r w:rsidR="001A2621">
        <w:rPr>
          <w:rFonts w:ascii="Arial" w:eastAsia="Calibri" w:hAnsi="Arial" w:cs="Arial"/>
        </w:rPr>
        <w:t xml:space="preserve">and be </w:t>
      </w:r>
      <w:r w:rsidR="001A2621" w:rsidRPr="005A1CDA">
        <w:rPr>
          <w:rFonts w:ascii="Arial" w:eastAsia="Calibri" w:hAnsi="Arial" w:cs="Arial"/>
          <w:b/>
          <w:bCs/>
        </w:rPr>
        <w:t xml:space="preserve">resilient to </w:t>
      </w:r>
      <w:r w:rsidRPr="005A1CDA">
        <w:rPr>
          <w:rFonts w:ascii="Arial" w:eastAsia="Calibri" w:hAnsi="Arial" w:cs="Arial"/>
          <w:b/>
          <w:bCs/>
        </w:rPr>
        <w:t>extremist narratives</w:t>
      </w:r>
      <w:r w:rsidRPr="00F43A6B">
        <w:rPr>
          <w:rFonts w:ascii="Arial" w:eastAsia="Calibri" w:hAnsi="Arial" w:cs="Arial"/>
        </w:rPr>
        <w:t xml:space="preserve"> and promote </w:t>
      </w:r>
      <w:r w:rsidRPr="00DB3869">
        <w:rPr>
          <w:rFonts w:ascii="Arial" w:eastAsia="Calibri" w:hAnsi="Arial" w:cs="Arial"/>
        </w:rPr>
        <w:t>universal right</w:t>
      </w:r>
      <w:r w:rsidR="00F770D9" w:rsidRPr="00DB3869">
        <w:rPr>
          <w:rFonts w:ascii="Arial" w:eastAsia="Calibri" w:hAnsi="Arial" w:cs="Arial"/>
        </w:rPr>
        <w:t>s which is included in the scheme of work and discussed at each review.</w:t>
      </w:r>
      <w:r w:rsidR="00F770D9">
        <w:rPr>
          <w:rFonts w:ascii="Arial" w:eastAsia="Calibri" w:hAnsi="Arial" w:cs="Arial"/>
        </w:rPr>
        <w:t xml:space="preserve"> </w:t>
      </w:r>
      <w:r w:rsidRPr="00F43A6B">
        <w:rPr>
          <w:rFonts w:ascii="Arial" w:eastAsia="Calibri" w:hAnsi="Arial" w:cs="Arial"/>
        </w:rPr>
        <w:tab/>
      </w:r>
    </w:p>
    <w:p w14:paraId="3BB90DF7" w14:textId="00F055FE" w:rsidR="00F43A6B" w:rsidRDefault="00F43A6B" w:rsidP="00F43A6B">
      <w:pPr>
        <w:pStyle w:val="ListParagraph"/>
        <w:numPr>
          <w:ilvl w:val="0"/>
          <w:numId w:val="17"/>
        </w:numPr>
        <w:ind w:left="1080"/>
        <w:rPr>
          <w:rFonts w:ascii="Arial" w:eastAsia="Calibri" w:hAnsi="Arial" w:cs="Arial"/>
        </w:rPr>
      </w:pPr>
      <w:r w:rsidRPr="00F43A6B">
        <w:rPr>
          <w:rFonts w:ascii="Arial" w:eastAsia="Calibri" w:hAnsi="Arial" w:cs="Arial"/>
        </w:rPr>
        <w:t>Encouraging active citizenship/participation and learner voice.</w:t>
      </w:r>
    </w:p>
    <w:p w14:paraId="1F1FB2EA" w14:textId="5FB32FD6" w:rsidR="00064121" w:rsidRPr="00F43A6B" w:rsidRDefault="00064121" w:rsidP="00064121">
      <w:pPr>
        <w:pStyle w:val="ListParagraph"/>
        <w:ind w:left="1080"/>
        <w:rPr>
          <w:rFonts w:ascii="Arial" w:eastAsia="Calibri" w:hAnsi="Arial" w:cs="Arial"/>
        </w:rPr>
      </w:pPr>
    </w:p>
    <w:p w14:paraId="45599B71" w14:textId="77777777" w:rsidR="00F43A6B" w:rsidRPr="00F43A6B" w:rsidRDefault="00F43A6B" w:rsidP="00F43A6B">
      <w:pPr>
        <w:rPr>
          <w:rFonts w:ascii="Arial" w:eastAsia="Calibri" w:hAnsi="Arial" w:cs="Arial"/>
          <w:sz w:val="22"/>
          <w:szCs w:val="22"/>
        </w:rPr>
      </w:pPr>
    </w:p>
    <w:p w14:paraId="19AD084F" w14:textId="766EA09E" w:rsidR="00F43A6B" w:rsidRPr="00F43A6B" w:rsidRDefault="00FE4E9E" w:rsidP="00F43A6B">
      <w:pPr>
        <w:rPr>
          <w:rFonts w:ascii="Arial" w:eastAsia="Calibri" w:hAnsi="Arial" w:cs="Arial"/>
          <w:sz w:val="22"/>
          <w:szCs w:val="22"/>
        </w:rPr>
      </w:pPr>
      <w:r>
        <w:rPr>
          <w:rFonts w:ascii="Arial,Bold" w:eastAsia="Calibri" w:hAnsi="Arial,Bold" w:cs="Arial,Bold"/>
          <w:b/>
          <w:bCs/>
          <w:sz w:val="26"/>
          <w:szCs w:val="26"/>
        </w:rPr>
        <w:t>Learner</w:t>
      </w:r>
      <w:r w:rsidR="00F43A6B" w:rsidRPr="00F43A6B">
        <w:rPr>
          <w:rFonts w:ascii="Arial,Bold" w:eastAsia="Calibri" w:hAnsi="Arial,Bold" w:cs="Arial,Bold"/>
          <w:b/>
          <w:bCs/>
          <w:sz w:val="26"/>
          <w:szCs w:val="26"/>
        </w:rPr>
        <w:t xml:space="preserve"> Support</w:t>
      </w:r>
    </w:p>
    <w:p w14:paraId="1E247267" w14:textId="77777777" w:rsidR="00F43A6B" w:rsidRPr="00F43A6B" w:rsidRDefault="00F43A6B" w:rsidP="00F43A6B">
      <w:pPr>
        <w:rPr>
          <w:rFonts w:ascii="Arial" w:eastAsia="Calibri" w:hAnsi="Arial" w:cs="Arial"/>
          <w:sz w:val="22"/>
          <w:szCs w:val="22"/>
        </w:rPr>
      </w:pPr>
    </w:p>
    <w:p w14:paraId="774599A1" w14:textId="77777777" w:rsidR="00F43A6B" w:rsidRPr="00F43A6B" w:rsidRDefault="00F43A6B" w:rsidP="00F43A6B">
      <w:pPr>
        <w:rPr>
          <w:rFonts w:ascii="Arial" w:eastAsia="Calibri" w:hAnsi="Arial" w:cs="Arial"/>
          <w:sz w:val="22"/>
          <w:szCs w:val="22"/>
        </w:rPr>
      </w:pPr>
      <w:r w:rsidRPr="00F43A6B">
        <w:rPr>
          <w:rFonts w:ascii="Arial" w:eastAsia="Calibri" w:hAnsi="Arial" w:cs="Arial"/>
          <w:sz w:val="22"/>
          <w:szCs w:val="22"/>
        </w:rPr>
        <w:t>To ensure that staff are confident to take preventative and responsive steps working with partner professionals, families and communities.  This will be achieved through:</w:t>
      </w:r>
    </w:p>
    <w:p w14:paraId="4423A8E1" w14:textId="77777777" w:rsidR="00F43A6B" w:rsidRPr="00F43A6B" w:rsidRDefault="00F43A6B" w:rsidP="00F43A6B">
      <w:pPr>
        <w:rPr>
          <w:rFonts w:ascii="Arial" w:eastAsia="Calibri" w:hAnsi="Arial" w:cs="Arial"/>
          <w:sz w:val="22"/>
          <w:szCs w:val="22"/>
        </w:rPr>
      </w:pPr>
    </w:p>
    <w:p w14:paraId="27128F17" w14:textId="07E5EF29" w:rsidR="00F43A6B" w:rsidRPr="00F43A6B" w:rsidRDefault="00F43A6B" w:rsidP="00F43A6B">
      <w:pPr>
        <w:pStyle w:val="ListParagraph"/>
        <w:numPr>
          <w:ilvl w:val="0"/>
          <w:numId w:val="23"/>
        </w:numPr>
        <w:ind w:left="1080"/>
        <w:rPr>
          <w:rFonts w:ascii="Arial" w:eastAsia="Calibri" w:hAnsi="Arial" w:cs="Arial"/>
        </w:rPr>
      </w:pPr>
      <w:r w:rsidRPr="00F43A6B">
        <w:rPr>
          <w:rFonts w:ascii="Arial" w:eastAsia="Calibri" w:hAnsi="Arial" w:cs="Arial"/>
        </w:rPr>
        <w:t xml:space="preserve">Establishing strong and effective </w:t>
      </w:r>
      <w:r w:rsidR="00FE4E9E">
        <w:rPr>
          <w:rFonts w:ascii="Arial" w:eastAsia="Calibri" w:hAnsi="Arial" w:cs="Arial"/>
        </w:rPr>
        <w:t>learner</w:t>
      </w:r>
      <w:r w:rsidRPr="00F43A6B">
        <w:rPr>
          <w:rFonts w:ascii="Arial" w:eastAsia="Calibri" w:hAnsi="Arial" w:cs="Arial"/>
        </w:rPr>
        <w:t xml:space="preserve"> support services</w:t>
      </w:r>
    </w:p>
    <w:p w14:paraId="0E08268C" w14:textId="77777777" w:rsidR="00F43A6B" w:rsidRPr="00F43A6B" w:rsidRDefault="00F43A6B" w:rsidP="00F43A6B">
      <w:pPr>
        <w:pStyle w:val="ListParagraph"/>
        <w:numPr>
          <w:ilvl w:val="0"/>
          <w:numId w:val="18"/>
        </w:numPr>
        <w:ind w:left="1080"/>
        <w:rPr>
          <w:rFonts w:ascii="Arial" w:eastAsia="Calibri" w:hAnsi="Arial" w:cs="Arial"/>
        </w:rPr>
      </w:pPr>
      <w:r w:rsidRPr="00F43A6B">
        <w:rPr>
          <w:rFonts w:ascii="Arial" w:eastAsia="Calibri" w:hAnsi="Arial" w:cs="Arial"/>
        </w:rPr>
        <w:t xml:space="preserve">Listening to what is happening in </w:t>
      </w:r>
      <w:r>
        <w:rPr>
          <w:rFonts w:ascii="Arial" w:eastAsia="Calibri" w:hAnsi="Arial" w:cs="Arial"/>
        </w:rPr>
        <w:t xml:space="preserve">Education and Skills Training &amp; Development </w:t>
      </w:r>
      <w:r w:rsidRPr="00F43A6B">
        <w:rPr>
          <w:rFonts w:ascii="Arial" w:eastAsia="Calibri" w:hAnsi="Arial" w:cs="Arial"/>
        </w:rPr>
        <w:t>and the community</w:t>
      </w:r>
    </w:p>
    <w:p w14:paraId="69BB7D62" w14:textId="77777777" w:rsidR="00F43A6B" w:rsidRPr="00F43A6B" w:rsidRDefault="00F43A6B" w:rsidP="00F43A6B">
      <w:pPr>
        <w:pStyle w:val="ListParagraph"/>
        <w:numPr>
          <w:ilvl w:val="0"/>
          <w:numId w:val="18"/>
        </w:numPr>
        <w:ind w:left="1080"/>
        <w:rPr>
          <w:rFonts w:ascii="Arial" w:eastAsia="Calibri" w:hAnsi="Arial" w:cs="Arial"/>
        </w:rPr>
      </w:pPr>
      <w:r w:rsidRPr="00F43A6B">
        <w:rPr>
          <w:rFonts w:ascii="Arial" w:eastAsia="Calibri" w:hAnsi="Arial" w:cs="Arial"/>
        </w:rPr>
        <w:t>Implementing anti-bullying strategies and challenging discriminatory behaviour</w:t>
      </w:r>
    </w:p>
    <w:p w14:paraId="58C5FF1A" w14:textId="0E3553EE" w:rsidR="00F43A6B" w:rsidRPr="00F43A6B" w:rsidRDefault="00F43A6B" w:rsidP="00F43A6B">
      <w:pPr>
        <w:pStyle w:val="ListParagraph"/>
        <w:numPr>
          <w:ilvl w:val="0"/>
          <w:numId w:val="18"/>
        </w:numPr>
        <w:ind w:left="1080"/>
        <w:rPr>
          <w:rFonts w:ascii="Arial" w:eastAsia="Calibri" w:hAnsi="Arial" w:cs="Arial"/>
        </w:rPr>
      </w:pPr>
      <w:r w:rsidRPr="00F43A6B">
        <w:rPr>
          <w:rFonts w:ascii="Arial" w:eastAsia="Calibri" w:hAnsi="Arial" w:cs="Arial"/>
        </w:rPr>
        <w:t xml:space="preserve">Helping </w:t>
      </w:r>
      <w:r w:rsidR="00FE4E9E">
        <w:rPr>
          <w:rFonts w:ascii="Arial" w:eastAsia="Calibri" w:hAnsi="Arial" w:cs="Arial"/>
        </w:rPr>
        <w:t>learners</w:t>
      </w:r>
      <w:r w:rsidRPr="00F43A6B">
        <w:rPr>
          <w:rFonts w:ascii="Arial" w:eastAsia="Calibri" w:hAnsi="Arial" w:cs="Arial"/>
        </w:rPr>
        <w:t xml:space="preserve"> and staff know how to access support </w:t>
      </w:r>
      <w:r>
        <w:rPr>
          <w:rFonts w:ascii="Arial" w:eastAsia="Calibri" w:hAnsi="Arial" w:cs="Arial"/>
        </w:rPr>
        <w:t>across Education and Skills Training &amp; Development</w:t>
      </w:r>
      <w:r w:rsidRPr="00F43A6B">
        <w:rPr>
          <w:rFonts w:ascii="Arial" w:eastAsia="Calibri" w:hAnsi="Arial" w:cs="Arial"/>
        </w:rPr>
        <w:t xml:space="preserve"> and or through community partners</w:t>
      </w:r>
    </w:p>
    <w:p w14:paraId="3ED874DE" w14:textId="77777777" w:rsidR="00F43A6B" w:rsidRPr="00F43A6B" w:rsidRDefault="00F43A6B" w:rsidP="00F43A6B">
      <w:pPr>
        <w:pStyle w:val="ListParagraph"/>
        <w:numPr>
          <w:ilvl w:val="0"/>
          <w:numId w:val="18"/>
        </w:numPr>
        <w:ind w:left="1080"/>
        <w:rPr>
          <w:rFonts w:ascii="Arial" w:eastAsia="Calibri" w:hAnsi="Arial" w:cs="Arial"/>
        </w:rPr>
      </w:pPr>
      <w:r w:rsidRPr="00F43A6B">
        <w:rPr>
          <w:rFonts w:ascii="Arial" w:eastAsia="Calibri" w:hAnsi="Arial" w:cs="Arial"/>
        </w:rPr>
        <w:t>Supporting at risk students through safeguarding and crime prevention processes</w:t>
      </w:r>
    </w:p>
    <w:p w14:paraId="11083C1F" w14:textId="5BCCE220" w:rsidR="00F43A6B" w:rsidRDefault="00F43A6B" w:rsidP="00F43A6B">
      <w:pPr>
        <w:pStyle w:val="ListParagraph"/>
        <w:numPr>
          <w:ilvl w:val="0"/>
          <w:numId w:val="18"/>
        </w:numPr>
        <w:ind w:left="1080"/>
        <w:rPr>
          <w:rFonts w:ascii="Arial" w:eastAsia="Calibri" w:hAnsi="Arial" w:cs="Arial"/>
        </w:rPr>
      </w:pPr>
      <w:r w:rsidRPr="00F43A6B">
        <w:rPr>
          <w:rFonts w:ascii="Arial" w:eastAsia="Calibri" w:hAnsi="Arial" w:cs="Arial"/>
        </w:rPr>
        <w:t xml:space="preserve">Focussing on narrowing the attainment gap for all </w:t>
      </w:r>
      <w:r w:rsidR="00FE4E9E">
        <w:rPr>
          <w:rFonts w:ascii="Arial" w:eastAsia="Calibri" w:hAnsi="Arial" w:cs="Arial"/>
        </w:rPr>
        <w:t>learners</w:t>
      </w:r>
    </w:p>
    <w:p w14:paraId="6B6A8B89" w14:textId="28AA21F7" w:rsidR="00F774E6" w:rsidRDefault="001D3FBC" w:rsidP="00F43A6B">
      <w:pPr>
        <w:pStyle w:val="ListParagraph"/>
        <w:numPr>
          <w:ilvl w:val="0"/>
          <w:numId w:val="18"/>
        </w:numPr>
        <w:ind w:left="1080"/>
        <w:rPr>
          <w:rFonts w:ascii="Arial" w:eastAsia="Calibri" w:hAnsi="Arial" w:cs="Arial"/>
        </w:rPr>
      </w:pPr>
      <w:r>
        <w:rPr>
          <w:rFonts w:ascii="Arial" w:eastAsia="Calibri" w:hAnsi="Arial" w:cs="Arial"/>
        </w:rPr>
        <w:t xml:space="preserve">Provide training for all </w:t>
      </w:r>
      <w:r w:rsidR="00FE4E9E">
        <w:rPr>
          <w:rFonts w:ascii="Arial" w:eastAsia="Calibri" w:hAnsi="Arial" w:cs="Arial"/>
        </w:rPr>
        <w:t>learners</w:t>
      </w:r>
      <w:r>
        <w:rPr>
          <w:rFonts w:ascii="Arial" w:eastAsia="Calibri" w:hAnsi="Arial" w:cs="Arial"/>
        </w:rPr>
        <w:t xml:space="preserve"> throughout their course, including holding monthly discussions during reviews with the </w:t>
      </w:r>
      <w:r w:rsidR="00FE4E9E">
        <w:rPr>
          <w:rFonts w:ascii="Arial" w:eastAsia="Calibri" w:hAnsi="Arial" w:cs="Arial"/>
        </w:rPr>
        <w:t>tutor</w:t>
      </w:r>
      <w:r>
        <w:rPr>
          <w:rFonts w:ascii="Arial" w:eastAsia="Calibri" w:hAnsi="Arial" w:cs="Arial"/>
        </w:rPr>
        <w:t xml:space="preserve">. </w:t>
      </w:r>
    </w:p>
    <w:p w14:paraId="77C7137A" w14:textId="30E32293" w:rsidR="008F716D" w:rsidRDefault="008F716D" w:rsidP="008F716D">
      <w:pPr>
        <w:rPr>
          <w:rFonts w:ascii="Arial" w:eastAsia="Calibri" w:hAnsi="Arial" w:cs="Arial"/>
        </w:rPr>
      </w:pPr>
    </w:p>
    <w:p w14:paraId="14B22C55" w14:textId="125B84EF" w:rsidR="008F716D" w:rsidRDefault="008F716D" w:rsidP="008F716D">
      <w:pPr>
        <w:rPr>
          <w:rFonts w:ascii="Arial" w:eastAsia="Calibri" w:hAnsi="Arial" w:cs="Arial"/>
        </w:rPr>
      </w:pPr>
    </w:p>
    <w:p w14:paraId="5C07864F" w14:textId="27B87B76" w:rsidR="008F716D" w:rsidRDefault="008F716D" w:rsidP="008F716D">
      <w:pPr>
        <w:rPr>
          <w:rFonts w:ascii="Arial" w:eastAsia="Calibri" w:hAnsi="Arial" w:cs="Arial"/>
        </w:rPr>
      </w:pPr>
    </w:p>
    <w:p w14:paraId="6B6533E2" w14:textId="24845306" w:rsidR="008F716D" w:rsidRDefault="008F716D" w:rsidP="008F716D">
      <w:pPr>
        <w:rPr>
          <w:rFonts w:ascii="Arial" w:eastAsia="Calibri" w:hAnsi="Arial" w:cs="Arial"/>
        </w:rPr>
      </w:pPr>
    </w:p>
    <w:p w14:paraId="0371D2A4" w14:textId="40AA9FAA" w:rsidR="008F716D" w:rsidRDefault="008F716D" w:rsidP="008F716D">
      <w:pPr>
        <w:rPr>
          <w:rFonts w:ascii="Arial" w:eastAsia="Calibri" w:hAnsi="Arial" w:cs="Arial"/>
        </w:rPr>
      </w:pPr>
    </w:p>
    <w:p w14:paraId="6CBC1E89" w14:textId="07EC6F8D" w:rsidR="008F716D" w:rsidRDefault="008F716D" w:rsidP="008F716D">
      <w:pPr>
        <w:rPr>
          <w:rFonts w:ascii="Arial" w:eastAsia="Calibri" w:hAnsi="Arial" w:cs="Arial"/>
        </w:rPr>
      </w:pPr>
    </w:p>
    <w:p w14:paraId="1480186A" w14:textId="11356A16" w:rsidR="008F716D" w:rsidRDefault="008F716D" w:rsidP="008F716D">
      <w:pPr>
        <w:rPr>
          <w:rFonts w:ascii="Arial" w:eastAsia="Calibri" w:hAnsi="Arial" w:cs="Arial"/>
        </w:rPr>
      </w:pPr>
    </w:p>
    <w:p w14:paraId="49337DB9" w14:textId="77777777" w:rsidR="008F716D" w:rsidRPr="008F716D" w:rsidRDefault="008F716D" w:rsidP="008F716D">
      <w:pPr>
        <w:rPr>
          <w:rFonts w:ascii="Arial" w:eastAsia="Calibri" w:hAnsi="Arial" w:cs="Arial"/>
        </w:rPr>
      </w:pPr>
    </w:p>
    <w:p w14:paraId="2EC4B856" w14:textId="77777777" w:rsidR="008F716D" w:rsidRDefault="008F716D" w:rsidP="00F43A6B">
      <w:pPr>
        <w:rPr>
          <w:rFonts w:ascii="Arial,Bold" w:eastAsia="Calibri" w:hAnsi="Arial,Bold" w:cs="Arial,Bold"/>
          <w:b/>
          <w:bCs/>
          <w:sz w:val="26"/>
          <w:szCs w:val="26"/>
        </w:rPr>
      </w:pPr>
    </w:p>
    <w:p w14:paraId="3D48E150" w14:textId="1408C044" w:rsidR="00F43A6B" w:rsidRDefault="00F43A6B" w:rsidP="00F43A6B">
      <w:pPr>
        <w:rPr>
          <w:rFonts w:ascii="Arial,Bold" w:eastAsia="Calibri" w:hAnsi="Arial,Bold" w:cs="Arial,Bold"/>
          <w:b/>
          <w:bCs/>
          <w:sz w:val="26"/>
          <w:szCs w:val="26"/>
        </w:rPr>
      </w:pPr>
      <w:r w:rsidRPr="00F43A6B">
        <w:rPr>
          <w:rFonts w:ascii="Arial,Bold" w:eastAsia="Calibri" w:hAnsi="Arial,Bold" w:cs="Arial,Bold"/>
          <w:b/>
          <w:bCs/>
          <w:sz w:val="26"/>
          <w:szCs w:val="26"/>
        </w:rPr>
        <w:t>Managing Risks and Responding to Events</w:t>
      </w:r>
    </w:p>
    <w:p w14:paraId="1B6C3B4C" w14:textId="222B9047" w:rsidR="008F716D" w:rsidRDefault="008F716D" w:rsidP="00F43A6B">
      <w:pPr>
        <w:rPr>
          <w:rFonts w:ascii="Arial,Bold" w:eastAsia="Calibri" w:hAnsi="Arial,Bold" w:cs="Arial,Bold"/>
          <w:b/>
          <w:bCs/>
          <w:sz w:val="26"/>
          <w:szCs w:val="26"/>
        </w:rPr>
      </w:pPr>
    </w:p>
    <w:p w14:paraId="59D15347" w14:textId="77777777" w:rsidR="008F716D" w:rsidRPr="00F20BD5" w:rsidRDefault="008F716D" w:rsidP="008F716D">
      <w:pPr>
        <w:rPr>
          <w:rFonts w:ascii="Arial" w:eastAsia="Calibri" w:hAnsi="Arial" w:cs="Arial"/>
          <w:sz w:val="22"/>
          <w:szCs w:val="22"/>
        </w:rPr>
      </w:pPr>
      <w:r w:rsidRPr="00F20BD5">
        <w:rPr>
          <w:rFonts w:ascii="Arial" w:eastAsia="Calibri" w:hAnsi="Arial" w:cs="Arial"/>
          <w:sz w:val="22"/>
          <w:szCs w:val="22"/>
        </w:rPr>
        <w:t xml:space="preserve">To enable staff to manage the risks it is vital they are able to recognise the </w:t>
      </w:r>
      <w:r w:rsidRPr="00F20BD5">
        <w:rPr>
          <w:rFonts w:ascii="Arial" w:eastAsia="Calibri" w:hAnsi="Arial" w:cs="Arial"/>
          <w:b/>
          <w:bCs/>
          <w:sz w:val="22"/>
          <w:szCs w:val="22"/>
        </w:rPr>
        <w:t>behaviour changes and indicators of radicalisation</w:t>
      </w:r>
      <w:r w:rsidRPr="00F20BD5">
        <w:rPr>
          <w:rFonts w:ascii="Arial" w:eastAsia="Calibri" w:hAnsi="Arial" w:cs="Arial"/>
          <w:sz w:val="22"/>
          <w:szCs w:val="22"/>
        </w:rPr>
        <w:t>. These include:</w:t>
      </w:r>
    </w:p>
    <w:p w14:paraId="4E74A5AE" w14:textId="77777777" w:rsidR="008F716D" w:rsidRDefault="008F716D" w:rsidP="008F716D">
      <w:pPr>
        <w:rPr>
          <w:rFonts w:ascii="Arial" w:eastAsia="Calibri" w:hAnsi="Arial" w:cs="Arial"/>
        </w:rPr>
      </w:pPr>
    </w:p>
    <w:p w14:paraId="6C04EAB6" w14:textId="77777777" w:rsidR="008F716D" w:rsidRDefault="008F716D" w:rsidP="008F716D">
      <w:pPr>
        <w:pStyle w:val="ListParagraph"/>
        <w:numPr>
          <w:ilvl w:val="0"/>
          <w:numId w:val="24"/>
        </w:numPr>
        <w:rPr>
          <w:rFonts w:ascii="Arial" w:eastAsia="Calibri" w:hAnsi="Arial" w:cs="Arial"/>
        </w:rPr>
      </w:pPr>
      <w:r>
        <w:rPr>
          <w:rFonts w:ascii="Arial" w:eastAsia="Calibri" w:hAnsi="Arial" w:cs="Arial"/>
        </w:rPr>
        <w:t>Isolation and distancing themselves from friends and family</w:t>
      </w:r>
    </w:p>
    <w:p w14:paraId="13AD348B" w14:textId="77777777" w:rsidR="008F716D" w:rsidRDefault="008F716D" w:rsidP="008F716D">
      <w:pPr>
        <w:pStyle w:val="ListParagraph"/>
        <w:numPr>
          <w:ilvl w:val="0"/>
          <w:numId w:val="24"/>
        </w:numPr>
        <w:rPr>
          <w:rFonts w:ascii="Arial" w:eastAsia="Calibri" w:hAnsi="Arial" w:cs="Arial"/>
        </w:rPr>
      </w:pPr>
      <w:r>
        <w:rPr>
          <w:rFonts w:ascii="Arial" w:eastAsia="Calibri" w:hAnsi="Arial" w:cs="Arial"/>
        </w:rPr>
        <w:t>Significant mood changes</w:t>
      </w:r>
    </w:p>
    <w:p w14:paraId="76C565AD" w14:textId="77777777" w:rsidR="008F716D" w:rsidRDefault="008F716D" w:rsidP="008F716D">
      <w:pPr>
        <w:pStyle w:val="ListParagraph"/>
        <w:numPr>
          <w:ilvl w:val="0"/>
          <w:numId w:val="24"/>
        </w:numPr>
        <w:rPr>
          <w:rFonts w:ascii="Arial" w:eastAsia="Calibri" w:hAnsi="Arial" w:cs="Arial"/>
        </w:rPr>
      </w:pPr>
      <w:r>
        <w:rPr>
          <w:rFonts w:ascii="Arial" w:eastAsia="Calibri" w:hAnsi="Arial" w:cs="Arial"/>
        </w:rPr>
        <w:t>Becoming defensive when people do not have the same views and beliefs as them</w:t>
      </w:r>
    </w:p>
    <w:p w14:paraId="0DDA8BFF" w14:textId="77777777" w:rsidR="008F716D" w:rsidRDefault="008F716D" w:rsidP="008F716D">
      <w:pPr>
        <w:pStyle w:val="ListParagraph"/>
        <w:numPr>
          <w:ilvl w:val="0"/>
          <w:numId w:val="24"/>
        </w:numPr>
        <w:rPr>
          <w:rFonts w:ascii="Arial" w:eastAsia="Calibri" w:hAnsi="Arial" w:cs="Arial"/>
        </w:rPr>
      </w:pPr>
      <w:r>
        <w:rPr>
          <w:rFonts w:ascii="Arial" w:eastAsia="Calibri" w:hAnsi="Arial" w:cs="Arial"/>
        </w:rPr>
        <w:t>Change in appearance and dress codes</w:t>
      </w:r>
    </w:p>
    <w:p w14:paraId="143969B7" w14:textId="77777777" w:rsidR="008F716D" w:rsidRDefault="008F716D" w:rsidP="008F716D">
      <w:pPr>
        <w:pStyle w:val="ListParagraph"/>
        <w:numPr>
          <w:ilvl w:val="0"/>
          <w:numId w:val="24"/>
        </w:numPr>
        <w:rPr>
          <w:rFonts w:ascii="Arial" w:eastAsia="Calibri" w:hAnsi="Arial" w:cs="Arial"/>
        </w:rPr>
      </w:pPr>
      <w:r>
        <w:rPr>
          <w:rFonts w:ascii="Arial" w:eastAsia="Calibri" w:hAnsi="Arial" w:cs="Arial"/>
        </w:rPr>
        <w:t>Sudden religious or political interests</w:t>
      </w:r>
    </w:p>
    <w:p w14:paraId="79994E2B" w14:textId="77777777" w:rsidR="008F716D" w:rsidRDefault="008F716D" w:rsidP="008F716D">
      <w:pPr>
        <w:pStyle w:val="ListParagraph"/>
        <w:numPr>
          <w:ilvl w:val="0"/>
          <w:numId w:val="24"/>
        </w:numPr>
        <w:rPr>
          <w:rFonts w:ascii="Arial" w:eastAsia="Calibri" w:hAnsi="Arial" w:cs="Arial"/>
        </w:rPr>
      </w:pPr>
      <w:r>
        <w:rPr>
          <w:rFonts w:ascii="Arial" w:eastAsia="Calibri" w:hAnsi="Arial" w:cs="Arial"/>
        </w:rPr>
        <w:t xml:space="preserve">Losing interest in hobbies and education </w:t>
      </w:r>
    </w:p>
    <w:p w14:paraId="0958CCC6" w14:textId="77777777" w:rsidR="008F716D" w:rsidRDefault="008F716D" w:rsidP="008F716D">
      <w:pPr>
        <w:pStyle w:val="ListParagraph"/>
        <w:numPr>
          <w:ilvl w:val="0"/>
          <w:numId w:val="24"/>
        </w:numPr>
        <w:rPr>
          <w:rFonts w:ascii="Arial" w:eastAsia="Calibri" w:hAnsi="Arial" w:cs="Arial"/>
        </w:rPr>
      </w:pPr>
      <w:r>
        <w:rPr>
          <w:rFonts w:ascii="Arial" w:eastAsia="Calibri" w:hAnsi="Arial" w:cs="Arial"/>
        </w:rPr>
        <w:t>Sympathising with extremist groups</w:t>
      </w:r>
    </w:p>
    <w:p w14:paraId="2EB472DD" w14:textId="77777777" w:rsidR="008F716D" w:rsidRDefault="008F716D" w:rsidP="008F716D">
      <w:pPr>
        <w:pStyle w:val="ListParagraph"/>
        <w:numPr>
          <w:ilvl w:val="0"/>
          <w:numId w:val="24"/>
        </w:numPr>
        <w:rPr>
          <w:rFonts w:ascii="Arial" w:eastAsia="Calibri" w:hAnsi="Arial" w:cs="Arial"/>
        </w:rPr>
      </w:pPr>
      <w:r>
        <w:rPr>
          <w:rFonts w:ascii="Arial" w:eastAsia="Calibri" w:hAnsi="Arial" w:cs="Arial"/>
        </w:rPr>
        <w:t>Intolerance or discrimination against others from different backgrounds</w:t>
      </w:r>
    </w:p>
    <w:p w14:paraId="5BA76532" w14:textId="77777777" w:rsidR="008F716D" w:rsidRPr="006A0943" w:rsidRDefault="008F716D" w:rsidP="008F716D">
      <w:pPr>
        <w:pStyle w:val="ListParagraph"/>
        <w:numPr>
          <w:ilvl w:val="0"/>
          <w:numId w:val="24"/>
        </w:numPr>
        <w:rPr>
          <w:rFonts w:ascii="Arial" w:eastAsia="Calibri" w:hAnsi="Arial" w:cs="Arial"/>
        </w:rPr>
      </w:pPr>
      <w:r>
        <w:rPr>
          <w:rFonts w:ascii="Arial" w:eastAsia="Calibri" w:hAnsi="Arial" w:cs="Arial"/>
        </w:rPr>
        <w:t>Glorifying, visiting, or promoting violent websites and images</w:t>
      </w:r>
    </w:p>
    <w:p w14:paraId="7C4ABA13" w14:textId="77777777" w:rsidR="008F716D" w:rsidRPr="00F43A6B" w:rsidRDefault="008F716D" w:rsidP="00F43A6B">
      <w:pPr>
        <w:rPr>
          <w:rFonts w:ascii="Arial" w:eastAsia="Calibri" w:hAnsi="Arial" w:cs="Arial"/>
          <w:sz w:val="22"/>
          <w:szCs w:val="22"/>
        </w:rPr>
      </w:pPr>
    </w:p>
    <w:p w14:paraId="2FF88ECF" w14:textId="77777777" w:rsidR="00F43A6B" w:rsidRPr="00F43A6B" w:rsidRDefault="00F43A6B" w:rsidP="00F43A6B">
      <w:pPr>
        <w:rPr>
          <w:rFonts w:ascii="Arial" w:eastAsia="Calibri" w:hAnsi="Arial" w:cs="Arial"/>
          <w:sz w:val="22"/>
          <w:szCs w:val="22"/>
        </w:rPr>
      </w:pPr>
    </w:p>
    <w:p w14:paraId="6D8B5F62" w14:textId="67D9F48C" w:rsidR="00F43A6B" w:rsidRPr="00F43A6B" w:rsidRDefault="00F43A6B" w:rsidP="00F43A6B">
      <w:pPr>
        <w:rPr>
          <w:rFonts w:ascii="Arial" w:eastAsia="Calibri" w:hAnsi="Arial" w:cs="Arial"/>
          <w:sz w:val="22"/>
          <w:szCs w:val="22"/>
        </w:rPr>
      </w:pPr>
      <w:r w:rsidRPr="00F43A6B">
        <w:rPr>
          <w:rFonts w:ascii="Arial" w:eastAsia="Calibri" w:hAnsi="Arial" w:cs="Arial"/>
          <w:sz w:val="22"/>
          <w:szCs w:val="22"/>
        </w:rPr>
        <w:t xml:space="preserve">Education and Skills Training &amp; Development monitors risks and is ready to </w:t>
      </w:r>
      <w:r w:rsidR="00F20BD5" w:rsidRPr="00F20BD5">
        <w:rPr>
          <w:rFonts w:ascii="Arial" w:eastAsia="Calibri" w:hAnsi="Arial" w:cs="Arial"/>
          <w:b/>
          <w:bCs/>
          <w:sz w:val="22"/>
          <w:szCs w:val="22"/>
        </w:rPr>
        <w:t xml:space="preserve">respond </w:t>
      </w:r>
      <w:r w:rsidRPr="00F20BD5">
        <w:rPr>
          <w:rFonts w:ascii="Arial" w:eastAsia="Calibri" w:hAnsi="Arial" w:cs="Arial"/>
          <w:b/>
          <w:bCs/>
          <w:sz w:val="22"/>
          <w:szCs w:val="22"/>
        </w:rPr>
        <w:t xml:space="preserve">appropriately </w:t>
      </w:r>
      <w:r w:rsidR="00F20BD5">
        <w:rPr>
          <w:rFonts w:ascii="Arial" w:eastAsia="Calibri" w:hAnsi="Arial" w:cs="Arial"/>
          <w:b/>
          <w:bCs/>
          <w:sz w:val="22"/>
          <w:szCs w:val="22"/>
        </w:rPr>
        <w:t>to</w:t>
      </w:r>
      <w:r w:rsidRPr="00F20BD5">
        <w:rPr>
          <w:rFonts w:ascii="Arial" w:eastAsia="Calibri" w:hAnsi="Arial" w:cs="Arial"/>
          <w:b/>
          <w:bCs/>
          <w:sz w:val="22"/>
          <w:szCs w:val="22"/>
        </w:rPr>
        <w:t xml:space="preserve"> issues which arise</w:t>
      </w:r>
      <w:r w:rsidRPr="00F43A6B">
        <w:rPr>
          <w:rFonts w:ascii="Arial" w:eastAsia="Calibri" w:hAnsi="Arial" w:cs="Arial"/>
          <w:sz w:val="22"/>
          <w:szCs w:val="22"/>
        </w:rPr>
        <w:t>. It will do this through:</w:t>
      </w:r>
    </w:p>
    <w:p w14:paraId="16D717AF" w14:textId="77777777" w:rsidR="00F43A6B" w:rsidRPr="00F43A6B" w:rsidRDefault="00F43A6B" w:rsidP="00F43A6B">
      <w:pPr>
        <w:rPr>
          <w:rFonts w:ascii="Arial" w:eastAsia="Calibri" w:hAnsi="Arial" w:cs="Arial"/>
          <w:sz w:val="22"/>
          <w:szCs w:val="22"/>
        </w:rPr>
      </w:pPr>
    </w:p>
    <w:p w14:paraId="54B44966" w14:textId="77777777" w:rsidR="00F43A6B" w:rsidRPr="00F43A6B" w:rsidRDefault="00F43A6B" w:rsidP="00F43A6B">
      <w:pPr>
        <w:pStyle w:val="ListParagraph"/>
        <w:numPr>
          <w:ilvl w:val="0"/>
          <w:numId w:val="19"/>
        </w:numPr>
        <w:rPr>
          <w:rFonts w:ascii="Arial" w:eastAsia="Calibri" w:hAnsi="Arial" w:cs="Arial"/>
        </w:rPr>
      </w:pPr>
      <w:r w:rsidRPr="00F43A6B">
        <w:rPr>
          <w:rFonts w:ascii="Arial" w:eastAsia="Calibri" w:hAnsi="Arial" w:cs="Arial"/>
        </w:rPr>
        <w:t>Understanding the nature of the threat from violent extremism and how this may impact directly or indirectly on Education and Skills Training &amp; Development</w:t>
      </w:r>
    </w:p>
    <w:p w14:paraId="2370AA12" w14:textId="77777777" w:rsidR="00F43A6B" w:rsidRPr="00F43A6B" w:rsidRDefault="00F43A6B" w:rsidP="00F43A6B">
      <w:pPr>
        <w:pStyle w:val="ListParagraph"/>
        <w:numPr>
          <w:ilvl w:val="0"/>
          <w:numId w:val="19"/>
        </w:numPr>
        <w:rPr>
          <w:rFonts w:ascii="Arial" w:eastAsia="Calibri" w:hAnsi="Arial" w:cs="Arial"/>
        </w:rPr>
      </w:pPr>
      <w:r w:rsidRPr="00F43A6B">
        <w:rPr>
          <w:rFonts w:ascii="Arial" w:eastAsia="Calibri" w:hAnsi="Arial" w:cs="Arial"/>
        </w:rPr>
        <w:t>Understanding and managing potential risks within Education and Skills Training &amp; Development and from external influences</w:t>
      </w:r>
    </w:p>
    <w:p w14:paraId="34392A1D" w14:textId="75EB9260" w:rsidR="00F43A6B" w:rsidRPr="00F43A6B" w:rsidRDefault="00F43A6B" w:rsidP="00F43A6B">
      <w:pPr>
        <w:pStyle w:val="ListParagraph"/>
        <w:numPr>
          <w:ilvl w:val="0"/>
          <w:numId w:val="19"/>
        </w:numPr>
        <w:rPr>
          <w:rFonts w:ascii="Arial" w:eastAsia="Calibri" w:hAnsi="Arial" w:cs="Arial"/>
        </w:rPr>
      </w:pPr>
      <w:r w:rsidRPr="00F43A6B">
        <w:rPr>
          <w:rFonts w:ascii="Arial" w:eastAsia="Calibri" w:hAnsi="Arial" w:cs="Arial"/>
        </w:rPr>
        <w:t>Responding appropriately to events in local, national or international news that may impact on students and communities</w:t>
      </w:r>
      <w:r w:rsidR="001D3FBC">
        <w:rPr>
          <w:rFonts w:ascii="Arial" w:eastAsia="Calibri" w:hAnsi="Arial" w:cs="Arial"/>
        </w:rPr>
        <w:t xml:space="preserve"> and encouraging learners to discuss these issues using the forums</w:t>
      </w:r>
    </w:p>
    <w:p w14:paraId="10116F82" w14:textId="2B32C4A0" w:rsidR="00F43A6B" w:rsidRPr="00F43A6B" w:rsidRDefault="00F43A6B" w:rsidP="00F43A6B">
      <w:pPr>
        <w:pStyle w:val="ListParagraph"/>
        <w:numPr>
          <w:ilvl w:val="0"/>
          <w:numId w:val="19"/>
        </w:numPr>
        <w:rPr>
          <w:rFonts w:ascii="Arial" w:eastAsia="Calibri" w:hAnsi="Arial" w:cs="Arial"/>
        </w:rPr>
      </w:pPr>
      <w:r w:rsidRPr="00F43A6B">
        <w:rPr>
          <w:rFonts w:ascii="Arial" w:eastAsia="Calibri" w:hAnsi="Arial" w:cs="Arial"/>
        </w:rPr>
        <w:t>Ensuring measures are in place to minimise the potential for acts of violent extremist within Education and Skills Training &amp; Development i.e.’ Engaging Young People, Building Resilience</w:t>
      </w:r>
      <w:r w:rsidR="002B198C">
        <w:rPr>
          <w:rFonts w:ascii="Arial" w:eastAsia="Calibri" w:hAnsi="Arial" w:cs="Arial"/>
        </w:rPr>
        <w:t>, sharing training and resources such as ‘educate against hate’</w:t>
      </w:r>
      <w:r w:rsidRPr="00F43A6B">
        <w:rPr>
          <w:rFonts w:ascii="Arial" w:eastAsia="Calibri" w:hAnsi="Arial" w:cs="Arial"/>
        </w:rPr>
        <w:t>.</w:t>
      </w:r>
    </w:p>
    <w:p w14:paraId="07EF80F5" w14:textId="77777777" w:rsidR="00F43A6B" w:rsidRPr="00F43A6B" w:rsidRDefault="00F43A6B" w:rsidP="00F43A6B">
      <w:pPr>
        <w:pStyle w:val="ListParagraph"/>
        <w:numPr>
          <w:ilvl w:val="0"/>
          <w:numId w:val="19"/>
        </w:numPr>
        <w:rPr>
          <w:rFonts w:ascii="Arial" w:eastAsia="Calibri" w:hAnsi="Arial" w:cs="Arial"/>
        </w:rPr>
      </w:pPr>
      <w:r w:rsidRPr="00F43A6B">
        <w:rPr>
          <w:rFonts w:ascii="Arial" w:eastAsia="Calibri" w:hAnsi="Arial" w:cs="Arial"/>
        </w:rPr>
        <w:t>Ensuring plans are in place to respond appropriately to a threat or incident within Education and Skills Training &amp; Development</w:t>
      </w:r>
    </w:p>
    <w:p w14:paraId="0A32E95C" w14:textId="228A8F3A" w:rsidR="00F43A6B" w:rsidRDefault="00F43A6B" w:rsidP="00F43A6B">
      <w:pPr>
        <w:pStyle w:val="ListParagraph"/>
        <w:numPr>
          <w:ilvl w:val="0"/>
          <w:numId w:val="19"/>
        </w:numPr>
        <w:rPr>
          <w:rFonts w:ascii="Arial" w:eastAsia="Calibri" w:hAnsi="Arial" w:cs="Arial"/>
        </w:rPr>
      </w:pPr>
      <w:r w:rsidRPr="00F43A6B">
        <w:rPr>
          <w:rFonts w:ascii="Arial" w:eastAsia="Calibri" w:hAnsi="Arial" w:cs="Arial"/>
        </w:rPr>
        <w:t>Developing effective ICT security and responsible user policies</w:t>
      </w:r>
      <w:r w:rsidR="00064121">
        <w:rPr>
          <w:rFonts w:ascii="Arial" w:eastAsia="Calibri" w:hAnsi="Arial" w:cs="Arial"/>
        </w:rPr>
        <w:t xml:space="preserve"> (See online safety policy)</w:t>
      </w:r>
    </w:p>
    <w:p w14:paraId="38A57239" w14:textId="77C573AB" w:rsidR="00064121" w:rsidRDefault="00064121" w:rsidP="00F43A6B">
      <w:pPr>
        <w:pStyle w:val="ListParagraph"/>
        <w:numPr>
          <w:ilvl w:val="0"/>
          <w:numId w:val="19"/>
        </w:numPr>
        <w:rPr>
          <w:rFonts w:ascii="Arial" w:eastAsia="Calibri" w:hAnsi="Arial" w:cs="Arial"/>
        </w:rPr>
      </w:pPr>
      <w:r>
        <w:rPr>
          <w:rFonts w:ascii="Arial" w:eastAsia="Calibri" w:hAnsi="Arial" w:cs="Arial"/>
        </w:rPr>
        <w:t>Effectively train all staff to be able to recognise behaviour changes and indicators of radicalisation.</w:t>
      </w:r>
    </w:p>
    <w:p w14:paraId="6CF35D6E" w14:textId="77777777" w:rsidR="00E24914" w:rsidRDefault="00E24914" w:rsidP="00E24914">
      <w:pPr>
        <w:pStyle w:val="ListParagraph"/>
        <w:ind w:left="1080"/>
        <w:rPr>
          <w:rFonts w:ascii="Arial" w:eastAsia="Calibri" w:hAnsi="Arial" w:cs="Arial"/>
        </w:rPr>
      </w:pPr>
    </w:p>
    <w:p w14:paraId="5E2F244B" w14:textId="77777777" w:rsidR="008E490F" w:rsidRPr="00F43A6B" w:rsidRDefault="008E490F" w:rsidP="008E490F">
      <w:pPr>
        <w:pStyle w:val="ListParagraph"/>
        <w:ind w:left="1080"/>
        <w:rPr>
          <w:rFonts w:ascii="Arial" w:eastAsia="Calibri" w:hAnsi="Arial" w:cs="Arial"/>
        </w:rPr>
      </w:pPr>
    </w:p>
    <w:p w14:paraId="3AF8C608" w14:textId="77777777" w:rsidR="008F716D" w:rsidRDefault="008F716D" w:rsidP="008F716D">
      <w:pPr>
        <w:rPr>
          <w:rFonts w:ascii="Arial" w:eastAsia="Calibri" w:hAnsi="Arial" w:cs="Arial"/>
          <w:sz w:val="22"/>
          <w:szCs w:val="22"/>
        </w:rPr>
      </w:pPr>
      <w:r w:rsidRPr="008F716D">
        <w:rPr>
          <w:rFonts w:ascii="Arial" w:eastAsia="Calibri" w:hAnsi="Arial" w:cs="Arial"/>
          <w:sz w:val="22"/>
          <w:szCs w:val="22"/>
        </w:rPr>
        <w:t>Education and Skills ensure that all staff have full training on Prevent, and that it is discussed during</w:t>
      </w:r>
      <w:r>
        <w:rPr>
          <w:rFonts w:ascii="Arial" w:eastAsia="Calibri" w:hAnsi="Arial" w:cs="Arial"/>
          <w:sz w:val="22"/>
          <w:szCs w:val="22"/>
        </w:rPr>
        <w:t xml:space="preserve"> </w:t>
      </w:r>
      <w:r w:rsidRPr="008F716D">
        <w:rPr>
          <w:rFonts w:ascii="Arial" w:eastAsia="Calibri" w:hAnsi="Arial" w:cs="Arial"/>
          <w:sz w:val="22"/>
          <w:szCs w:val="22"/>
        </w:rPr>
        <w:t xml:space="preserve">monthly reviews with the learners. Employers and learners are also given details and </w:t>
      </w:r>
      <w:r>
        <w:rPr>
          <w:rFonts w:ascii="Arial" w:eastAsia="Calibri" w:hAnsi="Arial" w:cs="Arial"/>
          <w:sz w:val="22"/>
          <w:szCs w:val="22"/>
        </w:rPr>
        <w:t>links</w:t>
      </w:r>
      <w:r w:rsidRPr="008F716D">
        <w:rPr>
          <w:rFonts w:ascii="Arial" w:eastAsia="Calibri" w:hAnsi="Arial" w:cs="Arial"/>
          <w:sz w:val="22"/>
          <w:szCs w:val="22"/>
        </w:rPr>
        <w:t xml:space="preserve"> to training and resources to support them in </w:t>
      </w:r>
      <w:r w:rsidRPr="008F716D">
        <w:rPr>
          <w:rFonts w:ascii="Arial" w:eastAsia="Calibri" w:hAnsi="Arial" w:cs="Arial"/>
          <w:b/>
          <w:bCs/>
          <w:sz w:val="22"/>
          <w:szCs w:val="22"/>
        </w:rPr>
        <w:t>being protected from radicalisation influences</w:t>
      </w:r>
      <w:r w:rsidRPr="008F716D">
        <w:rPr>
          <w:rFonts w:ascii="Arial" w:eastAsia="Calibri" w:hAnsi="Arial" w:cs="Arial"/>
          <w:sz w:val="22"/>
          <w:szCs w:val="22"/>
        </w:rPr>
        <w:t xml:space="preserve">. </w:t>
      </w:r>
    </w:p>
    <w:p w14:paraId="33D8823A" w14:textId="77777777" w:rsidR="008F716D" w:rsidRDefault="008F716D" w:rsidP="008F716D">
      <w:pPr>
        <w:rPr>
          <w:rFonts w:ascii="Arial" w:eastAsia="Calibri" w:hAnsi="Arial" w:cs="Arial"/>
          <w:sz w:val="22"/>
          <w:szCs w:val="22"/>
        </w:rPr>
      </w:pPr>
    </w:p>
    <w:p w14:paraId="4A061D7C" w14:textId="74D1E8AF" w:rsidR="0021386B" w:rsidRDefault="008F716D" w:rsidP="008F716D">
      <w:pPr>
        <w:rPr>
          <w:rFonts w:ascii="Arial" w:eastAsia="Calibri" w:hAnsi="Arial" w:cs="Arial"/>
          <w:sz w:val="22"/>
          <w:szCs w:val="22"/>
        </w:rPr>
      </w:pPr>
      <w:r w:rsidRPr="008F716D">
        <w:rPr>
          <w:rFonts w:ascii="Arial" w:eastAsia="Calibri" w:hAnsi="Arial" w:cs="Arial"/>
          <w:sz w:val="22"/>
          <w:szCs w:val="22"/>
        </w:rPr>
        <w:t xml:space="preserve">This is detailed in the employer handbook and the resources section on OneFile. </w:t>
      </w:r>
      <w:r w:rsidRPr="008F716D">
        <w:rPr>
          <w:rFonts w:ascii="Arial" w:eastAsia="Calibri" w:hAnsi="Arial" w:cs="Arial"/>
          <w:sz w:val="22"/>
          <w:szCs w:val="22"/>
        </w:rPr>
        <w:cr/>
      </w:r>
    </w:p>
    <w:p w14:paraId="0456A53F" w14:textId="77777777" w:rsidR="008F716D" w:rsidRDefault="008F716D" w:rsidP="0021386B">
      <w:pPr>
        <w:rPr>
          <w:rFonts w:ascii="Arial" w:eastAsia="Calibri" w:hAnsi="Arial" w:cs="Arial"/>
          <w:b/>
          <w:bCs/>
          <w:sz w:val="22"/>
          <w:szCs w:val="22"/>
        </w:rPr>
      </w:pPr>
    </w:p>
    <w:p w14:paraId="353F8F01" w14:textId="77777777" w:rsidR="008F716D" w:rsidRDefault="008F716D" w:rsidP="0021386B">
      <w:pPr>
        <w:rPr>
          <w:rFonts w:ascii="Arial" w:eastAsia="Calibri" w:hAnsi="Arial" w:cs="Arial"/>
          <w:b/>
          <w:bCs/>
          <w:sz w:val="22"/>
          <w:szCs w:val="22"/>
        </w:rPr>
      </w:pPr>
    </w:p>
    <w:p w14:paraId="45E0EAC0" w14:textId="77777777" w:rsidR="008F716D" w:rsidRDefault="008F716D" w:rsidP="0021386B">
      <w:pPr>
        <w:rPr>
          <w:rFonts w:ascii="Arial" w:eastAsia="Calibri" w:hAnsi="Arial" w:cs="Arial"/>
          <w:b/>
          <w:bCs/>
          <w:sz w:val="22"/>
          <w:szCs w:val="22"/>
        </w:rPr>
      </w:pPr>
    </w:p>
    <w:p w14:paraId="248CAE2E" w14:textId="77777777" w:rsidR="008F716D" w:rsidRDefault="008F716D" w:rsidP="0021386B">
      <w:pPr>
        <w:rPr>
          <w:rFonts w:ascii="Arial" w:eastAsia="Calibri" w:hAnsi="Arial" w:cs="Arial"/>
          <w:b/>
          <w:bCs/>
          <w:sz w:val="22"/>
          <w:szCs w:val="22"/>
        </w:rPr>
      </w:pPr>
    </w:p>
    <w:p w14:paraId="3D3F1B7F" w14:textId="77777777" w:rsidR="008F716D" w:rsidRDefault="008F716D" w:rsidP="0021386B">
      <w:pPr>
        <w:rPr>
          <w:rFonts w:ascii="Arial" w:eastAsia="Calibri" w:hAnsi="Arial" w:cs="Arial"/>
          <w:b/>
          <w:bCs/>
          <w:sz w:val="22"/>
          <w:szCs w:val="22"/>
        </w:rPr>
      </w:pPr>
    </w:p>
    <w:p w14:paraId="002480FA" w14:textId="77777777" w:rsidR="008F716D" w:rsidRDefault="008F716D" w:rsidP="0021386B">
      <w:pPr>
        <w:rPr>
          <w:rFonts w:ascii="Arial" w:eastAsia="Calibri" w:hAnsi="Arial" w:cs="Arial"/>
          <w:b/>
          <w:bCs/>
          <w:sz w:val="22"/>
          <w:szCs w:val="22"/>
        </w:rPr>
      </w:pPr>
    </w:p>
    <w:p w14:paraId="7B79F104" w14:textId="77777777" w:rsidR="008F716D" w:rsidRDefault="008F716D" w:rsidP="0021386B">
      <w:pPr>
        <w:rPr>
          <w:rFonts w:ascii="Arial" w:eastAsia="Calibri" w:hAnsi="Arial" w:cs="Arial"/>
          <w:b/>
          <w:bCs/>
          <w:sz w:val="22"/>
          <w:szCs w:val="22"/>
        </w:rPr>
      </w:pPr>
    </w:p>
    <w:p w14:paraId="7FBEAF93" w14:textId="77777777" w:rsidR="008F716D" w:rsidRDefault="008F716D" w:rsidP="0021386B">
      <w:pPr>
        <w:rPr>
          <w:rFonts w:ascii="Arial" w:eastAsia="Calibri" w:hAnsi="Arial" w:cs="Arial"/>
          <w:b/>
          <w:bCs/>
          <w:sz w:val="22"/>
          <w:szCs w:val="22"/>
        </w:rPr>
      </w:pPr>
    </w:p>
    <w:p w14:paraId="50AF2896" w14:textId="77777777" w:rsidR="008F716D" w:rsidRDefault="008F716D" w:rsidP="0021386B">
      <w:pPr>
        <w:rPr>
          <w:rFonts w:ascii="Arial" w:eastAsia="Calibri" w:hAnsi="Arial" w:cs="Arial"/>
          <w:b/>
          <w:bCs/>
          <w:sz w:val="22"/>
          <w:szCs w:val="22"/>
        </w:rPr>
      </w:pPr>
    </w:p>
    <w:p w14:paraId="3966C42E" w14:textId="77777777" w:rsidR="008F716D" w:rsidRDefault="008F716D" w:rsidP="0021386B">
      <w:pPr>
        <w:rPr>
          <w:rFonts w:ascii="Arial" w:eastAsia="Calibri" w:hAnsi="Arial" w:cs="Arial"/>
          <w:b/>
          <w:bCs/>
          <w:sz w:val="22"/>
          <w:szCs w:val="22"/>
        </w:rPr>
      </w:pPr>
    </w:p>
    <w:p w14:paraId="08792458" w14:textId="77777777" w:rsidR="008F716D" w:rsidRDefault="008F716D" w:rsidP="0021386B">
      <w:pPr>
        <w:rPr>
          <w:rFonts w:ascii="Arial" w:eastAsia="Calibri" w:hAnsi="Arial" w:cs="Arial"/>
          <w:b/>
          <w:bCs/>
          <w:sz w:val="22"/>
          <w:szCs w:val="22"/>
        </w:rPr>
      </w:pPr>
    </w:p>
    <w:p w14:paraId="3C7B9283" w14:textId="77777777" w:rsidR="008F716D" w:rsidRDefault="008F716D" w:rsidP="0021386B">
      <w:pPr>
        <w:rPr>
          <w:rFonts w:ascii="Arial" w:eastAsia="Calibri" w:hAnsi="Arial" w:cs="Arial"/>
          <w:b/>
          <w:bCs/>
          <w:sz w:val="22"/>
          <w:szCs w:val="22"/>
        </w:rPr>
      </w:pPr>
    </w:p>
    <w:p w14:paraId="6BDC5713" w14:textId="77777777" w:rsidR="008F716D" w:rsidRDefault="008F716D" w:rsidP="0021386B">
      <w:pPr>
        <w:rPr>
          <w:rFonts w:ascii="Arial" w:eastAsia="Calibri" w:hAnsi="Arial" w:cs="Arial"/>
          <w:b/>
          <w:bCs/>
          <w:sz w:val="22"/>
          <w:szCs w:val="22"/>
        </w:rPr>
      </w:pPr>
    </w:p>
    <w:p w14:paraId="0B337060" w14:textId="77777777" w:rsidR="008F716D" w:rsidRDefault="008F716D" w:rsidP="0021386B">
      <w:pPr>
        <w:rPr>
          <w:rFonts w:ascii="Arial" w:eastAsia="Calibri" w:hAnsi="Arial" w:cs="Arial"/>
          <w:b/>
          <w:bCs/>
          <w:sz w:val="22"/>
          <w:szCs w:val="22"/>
        </w:rPr>
      </w:pPr>
    </w:p>
    <w:p w14:paraId="35886BFF" w14:textId="7F0558FA" w:rsidR="0021386B" w:rsidRPr="0021386B" w:rsidRDefault="0021386B" w:rsidP="0021386B">
      <w:pPr>
        <w:rPr>
          <w:rFonts w:ascii="Arial" w:eastAsia="Calibri" w:hAnsi="Arial" w:cs="Arial"/>
          <w:b/>
          <w:bCs/>
          <w:sz w:val="22"/>
          <w:szCs w:val="22"/>
        </w:rPr>
      </w:pPr>
      <w:r w:rsidRPr="0021386B">
        <w:rPr>
          <w:rFonts w:ascii="Arial" w:eastAsia="Calibri" w:hAnsi="Arial" w:cs="Arial"/>
          <w:b/>
          <w:bCs/>
          <w:sz w:val="22"/>
          <w:szCs w:val="22"/>
        </w:rPr>
        <w:lastRenderedPageBreak/>
        <w:t>Promotion of this policy</w:t>
      </w:r>
    </w:p>
    <w:p w14:paraId="4DA3D939" w14:textId="77777777" w:rsidR="0021386B" w:rsidRPr="0021386B" w:rsidRDefault="0021386B" w:rsidP="0021386B">
      <w:pPr>
        <w:rPr>
          <w:rFonts w:ascii="Arial" w:eastAsia="Calibri" w:hAnsi="Arial" w:cs="Arial"/>
          <w:sz w:val="22"/>
          <w:szCs w:val="22"/>
        </w:rPr>
      </w:pPr>
    </w:p>
    <w:p w14:paraId="21D13367" w14:textId="681B6DBE" w:rsidR="0021386B" w:rsidRPr="0021386B" w:rsidRDefault="0021386B" w:rsidP="0021386B">
      <w:pPr>
        <w:rPr>
          <w:rFonts w:ascii="Arial" w:eastAsia="Calibri" w:hAnsi="Arial" w:cs="Arial"/>
          <w:sz w:val="22"/>
          <w:szCs w:val="22"/>
        </w:rPr>
      </w:pPr>
      <w:r w:rsidRPr="0021386B">
        <w:rPr>
          <w:rFonts w:ascii="Arial" w:eastAsia="Calibri" w:hAnsi="Arial" w:cs="Arial"/>
          <w:sz w:val="22"/>
          <w:szCs w:val="22"/>
        </w:rPr>
        <w:t>This policy is shared with all new staff during their induction process and all updates to this policy are shared amongst the team. This policy is located in the resources section on OneFile, and is accessible to all tutors, IQA’s, EQA’s, centre managers, learners and employers</w:t>
      </w:r>
      <w:r w:rsidR="008F716D">
        <w:rPr>
          <w:rFonts w:ascii="Arial" w:eastAsia="Calibri" w:hAnsi="Arial" w:cs="Arial"/>
          <w:sz w:val="22"/>
          <w:szCs w:val="22"/>
        </w:rPr>
        <w:t xml:space="preserve"> to ensure </w:t>
      </w:r>
      <w:r w:rsidR="008F716D" w:rsidRPr="008F716D">
        <w:rPr>
          <w:rFonts w:ascii="Arial" w:eastAsia="Calibri" w:hAnsi="Arial" w:cs="Arial"/>
          <w:b/>
          <w:bCs/>
          <w:sz w:val="22"/>
          <w:szCs w:val="22"/>
        </w:rPr>
        <w:t>commitment to this policy</w:t>
      </w:r>
      <w:r w:rsidRPr="0021386B">
        <w:rPr>
          <w:rFonts w:ascii="Arial" w:eastAsia="Calibri" w:hAnsi="Arial" w:cs="Arial"/>
          <w:sz w:val="22"/>
          <w:szCs w:val="22"/>
        </w:rPr>
        <w:t xml:space="preserve">. </w:t>
      </w:r>
      <w:r>
        <w:rPr>
          <w:rFonts w:ascii="Arial" w:eastAsia="Calibri" w:hAnsi="Arial" w:cs="Arial"/>
          <w:sz w:val="22"/>
          <w:szCs w:val="22"/>
        </w:rPr>
        <w:t>Prevent</w:t>
      </w:r>
      <w:r w:rsidRPr="0021386B">
        <w:rPr>
          <w:rFonts w:ascii="Arial" w:eastAsia="Calibri" w:hAnsi="Arial" w:cs="Arial"/>
          <w:sz w:val="22"/>
          <w:szCs w:val="22"/>
        </w:rPr>
        <w:t xml:space="preserve"> is discussed with learners at reviews, and staff are referred to this policy if they require any additional information. </w:t>
      </w:r>
    </w:p>
    <w:p w14:paraId="71ADCC22" w14:textId="77777777" w:rsidR="0021386B" w:rsidRPr="0021386B" w:rsidRDefault="0021386B" w:rsidP="0021386B">
      <w:pPr>
        <w:rPr>
          <w:rFonts w:ascii="Arial" w:eastAsia="Calibri" w:hAnsi="Arial" w:cs="Arial"/>
          <w:sz w:val="22"/>
          <w:szCs w:val="22"/>
        </w:rPr>
      </w:pPr>
    </w:p>
    <w:p w14:paraId="264434F6" w14:textId="576AF0BB" w:rsidR="00E401E6" w:rsidRPr="00F43A6B" w:rsidRDefault="0021386B" w:rsidP="00F43A6B">
      <w:pPr>
        <w:rPr>
          <w:rFonts w:ascii="Arial" w:eastAsia="Calibri" w:hAnsi="Arial" w:cs="Arial"/>
          <w:sz w:val="22"/>
          <w:szCs w:val="22"/>
        </w:rPr>
      </w:pPr>
      <w:r w:rsidRPr="0021386B">
        <w:rPr>
          <w:rFonts w:ascii="Arial" w:eastAsia="Calibri" w:hAnsi="Arial" w:cs="Arial"/>
          <w:sz w:val="22"/>
          <w:szCs w:val="22"/>
        </w:rPr>
        <w:t>This is a controlled document. Whilst this document may be printed, the electronic version posted on OneFile is the controlled copy. Any printed copies of this document are not controlled.</w:t>
      </w:r>
    </w:p>
    <w:p w14:paraId="21B09B95" w14:textId="21E5D780" w:rsidR="007B0FB9" w:rsidRDefault="007B0FB9" w:rsidP="007B0FB9"/>
    <w:p w14:paraId="04D79E38" w14:textId="77777777" w:rsidR="00FB3BCA" w:rsidRDefault="00FB3BCA" w:rsidP="0021386B">
      <w:pPr>
        <w:rPr>
          <w:rFonts w:ascii="Arial" w:eastAsia="Calibri" w:hAnsi="Arial" w:cs="Arial"/>
          <w:b/>
          <w:bCs/>
          <w:sz w:val="22"/>
          <w:szCs w:val="22"/>
        </w:rPr>
      </w:pPr>
    </w:p>
    <w:p w14:paraId="24FD9125" w14:textId="77777777" w:rsidR="00455C34" w:rsidRDefault="00455C34" w:rsidP="0021386B">
      <w:pPr>
        <w:rPr>
          <w:rFonts w:ascii="Arial" w:eastAsia="Calibri" w:hAnsi="Arial" w:cs="Arial"/>
          <w:b/>
          <w:bCs/>
          <w:sz w:val="22"/>
          <w:szCs w:val="22"/>
        </w:rPr>
      </w:pPr>
    </w:p>
    <w:p w14:paraId="151CBD0E" w14:textId="77777777" w:rsidR="00455C34" w:rsidRDefault="00455C34" w:rsidP="0021386B">
      <w:pPr>
        <w:rPr>
          <w:rFonts w:ascii="Arial" w:eastAsia="Calibri" w:hAnsi="Arial" w:cs="Arial"/>
          <w:b/>
          <w:bCs/>
          <w:sz w:val="22"/>
          <w:szCs w:val="22"/>
        </w:rPr>
      </w:pPr>
    </w:p>
    <w:p w14:paraId="6F12106C" w14:textId="77777777" w:rsidR="00455C34" w:rsidRDefault="00455C34" w:rsidP="0021386B">
      <w:pPr>
        <w:rPr>
          <w:rFonts w:ascii="Arial" w:eastAsia="Calibri" w:hAnsi="Arial" w:cs="Arial"/>
          <w:b/>
          <w:bCs/>
          <w:sz w:val="22"/>
          <w:szCs w:val="22"/>
        </w:rPr>
      </w:pPr>
    </w:p>
    <w:p w14:paraId="7642EF6A" w14:textId="0A8D7018" w:rsidR="0021386B" w:rsidRDefault="00FB3BCA" w:rsidP="0021386B">
      <w:pPr>
        <w:rPr>
          <w:rFonts w:ascii="Arial" w:eastAsia="Calibri" w:hAnsi="Arial" w:cs="Arial"/>
          <w:b/>
          <w:bCs/>
          <w:sz w:val="22"/>
          <w:szCs w:val="22"/>
        </w:rPr>
      </w:pPr>
      <w:r w:rsidRPr="00FB3BCA">
        <w:rPr>
          <w:rFonts w:ascii="Arial" w:eastAsia="Calibri" w:hAnsi="Arial" w:cs="Arial"/>
          <w:b/>
          <w:bCs/>
          <w:sz w:val="22"/>
          <w:szCs w:val="22"/>
        </w:rPr>
        <w:t>Useful links for further information:</w:t>
      </w:r>
    </w:p>
    <w:p w14:paraId="27703778" w14:textId="77777777" w:rsidR="00911DF8" w:rsidRDefault="00911DF8" w:rsidP="0021386B">
      <w:pPr>
        <w:rPr>
          <w:rFonts w:ascii="Arial" w:eastAsia="Calibri" w:hAnsi="Arial" w:cs="Arial"/>
          <w:b/>
          <w:bCs/>
          <w:sz w:val="22"/>
          <w:szCs w:val="22"/>
        </w:rPr>
      </w:pPr>
    </w:p>
    <w:p w14:paraId="58557EB3" w14:textId="69D34498" w:rsidR="00911DF8" w:rsidRPr="00DB59A9" w:rsidRDefault="00DB59A9" w:rsidP="0021386B">
      <w:pPr>
        <w:rPr>
          <w:rFonts w:ascii="Arial" w:hAnsi="Arial" w:cs="Arial"/>
          <w:sz w:val="22"/>
          <w:szCs w:val="22"/>
        </w:rPr>
      </w:pPr>
      <w:r w:rsidRPr="00DB59A9">
        <w:rPr>
          <w:rFonts w:ascii="Arial" w:hAnsi="Arial" w:cs="Arial"/>
          <w:sz w:val="22"/>
          <w:szCs w:val="22"/>
        </w:rPr>
        <w:t xml:space="preserve">Prevent duty guidance for England and Wales (Updated </w:t>
      </w:r>
      <w:r w:rsidR="00CC4BF1">
        <w:rPr>
          <w:rFonts w:ascii="Arial" w:hAnsi="Arial" w:cs="Arial"/>
          <w:sz w:val="22"/>
          <w:szCs w:val="22"/>
        </w:rPr>
        <w:t>March 2024</w:t>
      </w:r>
      <w:r w:rsidRPr="00DB59A9">
        <w:rPr>
          <w:rFonts w:ascii="Arial" w:hAnsi="Arial" w:cs="Arial"/>
          <w:sz w:val="22"/>
          <w:szCs w:val="22"/>
        </w:rPr>
        <w:t>)</w:t>
      </w:r>
    </w:p>
    <w:p w14:paraId="1787DE5F" w14:textId="77777777" w:rsidR="00911DF8" w:rsidRDefault="00911DF8" w:rsidP="0021386B"/>
    <w:p w14:paraId="6D23B748" w14:textId="5F678142" w:rsidR="00CC4BF1" w:rsidRPr="00CC4BF1" w:rsidRDefault="00CC4BF1" w:rsidP="0021386B">
      <w:pPr>
        <w:rPr>
          <w:rFonts w:asciiTheme="majorHAnsi" w:hAnsiTheme="majorHAnsi" w:cstheme="majorHAnsi"/>
          <w:sz w:val="24"/>
          <w:szCs w:val="24"/>
        </w:rPr>
      </w:pPr>
      <w:hyperlink r:id="rId11" w:history="1">
        <w:r w:rsidRPr="001D0194">
          <w:rPr>
            <w:rStyle w:val="Hyperlink"/>
            <w:rFonts w:asciiTheme="majorHAnsi" w:hAnsiTheme="majorHAnsi" w:cstheme="majorHAnsi"/>
            <w:sz w:val="24"/>
            <w:szCs w:val="24"/>
          </w:rPr>
          <w:t>https://www.gov.uk/government/publications/prevent-duty-guidance</w:t>
        </w:r>
      </w:hyperlink>
      <w:r>
        <w:rPr>
          <w:rFonts w:asciiTheme="majorHAnsi" w:hAnsiTheme="majorHAnsi" w:cstheme="majorHAnsi"/>
          <w:sz w:val="24"/>
          <w:szCs w:val="24"/>
        </w:rPr>
        <w:t xml:space="preserve"> </w:t>
      </w:r>
    </w:p>
    <w:p w14:paraId="11DE0633" w14:textId="77777777" w:rsidR="00CC4BF1" w:rsidRDefault="00CC4BF1" w:rsidP="0021386B"/>
    <w:p w14:paraId="609B190B" w14:textId="77777777" w:rsidR="00CC4BF1" w:rsidRDefault="00CC4BF1" w:rsidP="0021386B">
      <w:pPr>
        <w:rPr>
          <w:rFonts w:ascii="Arial" w:hAnsi="Arial" w:cs="Arial"/>
          <w:b/>
          <w:bCs/>
          <w:sz w:val="22"/>
          <w:szCs w:val="22"/>
        </w:rPr>
      </w:pPr>
    </w:p>
    <w:p w14:paraId="298B62F1" w14:textId="0EF10AF6" w:rsidR="00FA70A7" w:rsidRDefault="00FA70A7" w:rsidP="0021386B">
      <w:pPr>
        <w:rPr>
          <w:rFonts w:ascii="Arial" w:hAnsi="Arial" w:cs="Arial"/>
          <w:sz w:val="22"/>
          <w:szCs w:val="22"/>
        </w:rPr>
      </w:pPr>
      <w:r w:rsidRPr="00FA70A7">
        <w:rPr>
          <w:rFonts w:ascii="Arial" w:hAnsi="Arial" w:cs="Arial"/>
          <w:sz w:val="22"/>
          <w:szCs w:val="22"/>
        </w:rPr>
        <w:t>Channel and Prevent Multi-Agency Panel (PMAP) guidance</w:t>
      </w:r>
    </w:p>
    <w:p w14:paraId="7EC0E829" w14:textId="77777777" w:rsidR="00FA70A7" w:rsidRDefault="00FA70A7" w:rsidP="0021386B">
      <w:pPr>
        <w:rPr>
          <w:rFonts w:ascii="Arial" w:hAnsi="Arial" w:cs="Arial"/>
          <w:sz w:val="22"/>
          <w:szCs w:val="22"/>
        </w:rPr>
      </w:pPr>
    </w:p>
    <w:p w14:paraId="51948601" w14:textId="00E65488" w:rsidR="00FA70A7" w:rsidRDefault="00FA70A7" w:rsidP="0021386B">
      <w:pPr>
        <w:rPr>
          <w:rFonts w:ascii="Arial" w:hAnsi="Arial" w:cs="Arial"/>
          <w:sz w:val="22"/>
          <w:szCs w:val="22"/>
        </w:rPr>
      </w:pPr>
      <w:hyperlink r:id="rId12" w:history="1">
        <w:r w:rsidRPr="00695E6F">
          <w:rPr>
            <w:rStyle w:val="Hyperlink"/>
            <w:rFonts w:ascii="Arial" w:hAnsi="Arial" w:cs="Arial"/>
            <w:sz w:val="22"/>
            <w:szCs w:val="22"/>
          </w:rPr>
          <w:t>https://www.gov.uk/government/publications/channel-and-prevent-multi-agency-panel-pmap-guidance/channel-duty-guidanc</w:t>
        </w:r>
        <w:r w:rsidRPr="00695E6F">
          <w:rPr>
            <w:rStyle w:val="Hyperlink"/>
            <w:rFonts w:ascii="Arial" w:hAnsi="Arial" w:cs="Arial"/>
            <w:sz w:val="22"/>
            <w:szCs w:val="22"/>
          </w:rPr>
          <w:t>e-protecting-people-susceptible-to-radicalisation-accessible</w:t>
        </w:r>
      </w:hyperlink>
    </w:p>
    <w:p w14:paraId="5DAA5822" w14:textId="77777777" w:rsidR="00FA70A7" w:rsidRDefault="00FA70A7" w:rsidP="0021386B">
      <w:pPr>
        <w:rPr>
          <w:rFonts w:ascii="Arial" w:hAnsi="Arial" w:cs="Arial"/>
          <w:sz w:val="22"/>
          <w:szCs w:val="22"/>
        </w:rPr>
      </w:pPr>
    </w:p>
    <w:p w14:paraId="700B0C61" w14:textId="532A03F2" w:rsidR="00FA70A7" w:rsidRDefault="000A6B4E" w:rsidP="0021386B">
      <w:pPr>
        <w:rPr>
          <w:rFonts w:ascii="Arial" w:hAnsi="Arial" w:cs="Arial"/>
          <w:sz w:val="22"/>
          <w:szCs w:val="22"/>
        </w:rPr>
      </w:pPr>
      <w:r w:rsidRPr="000A6B4E">
        <w:rPr>
          <w:rFonts w:ascii="Arial" w:hAnsi="Arial" w:cs="Arial"/>
          <w:sz w:val="22"/>
          <w:szCs w:val="22"/>
        </w:rPr>
        <w:t>Counter-terrorism strategy (CONTEST)</w:t>
      </w:r>
    </w:p>
    <w:p w14:paraId="56F7F9F4" w14:textId="77777777" w:rsidR="000A6B4E" w:rsidRDefault="000A6B4E" w:rsidP="0021386B">
      <w:pPr>
        <w:rPr>
          <w:rFonts w:ascii="Arial" w:hAnsi="Arial" w:cs="Arial"/>
          <w:sz w:val="22"/>
          <w:szCs w:val="22"/>
        </w:rPr>
      </w:pPr>
    </w:p>
    <w:p w14:paraId="73C689D2" w14:textId="475A9EC3" w:rsidR="000A6B4E" w:rsidRDefault="00415168" w:rsidP="0021386B">
      <w:pPr>
        <w:rPr>
          <w:rFonts w:ascii="Arial" w:hAnsi="Arial" w:cs="Arial"/>
          <w:sz w:val="22"/>
          <w:szCs w:val="22"/>
        </w:rPr>
      </w:pPr>
      <w:hyperlink r:id="rId13" w:history="1">
        <w:r w:rsidRPr="00695E6F">
          <w:rPr>
            <w:rStyle w:val="Hyperlink"/>
            <w:rFonts w:ascii="Arial" w:hAnsi="Arial" w:cs="Arial"/>
            <w:sz w:val="22"/>
            <w:szCs w:val="22"/>
          </w:rPr>
          <w:t>https://www.gov.uk/government/publications/counter-terrorism-strategy-contest</w:t>
        </w:r>
      </w:hyperlink>
    </w:p>
    <w:p w14:paraId="58C39B4D" w14:textId="77777777" w:rsidR="00415168" w:rsidRDefault="00415168" w:rsidP="0021386B">
      <w:pPr>
        <w:rPr>
          <w:rFonts w:ascii="Arial" w:hAnsi="Arial" w:cs="Arial"/>
          <w:sz w:val="22"/>
          <w:szCs w:val="22"/>
        </w:rPr>
      </w:pPr>
    </w:p>
    <w:p w14:paraId="51ECA798" w14:textId="074E1DAD" w:rsidR="00415168" w:rsidRDefault="00297C0E" w:rsidP="0021386B">
      <w:pPr>
        <w:rPr>
          <w:rFonts w:ascii="Arial" w:hAnsi="Arial" w:cs="Arial"/>
          <w:sz w:val="22"/>
          <w:szCs w:val="22"/>
        </w:rPr>
      </w:pPr>
      <w:r w:rsidRPr="00297C0E">
        <w:rPr>
          <w:rFonts w:ascii="Arial" w:hAnsi="Arial" w:cs="Arial"/>
          <w:sz w:val="22"/>
          <w:szCs w:val="22"/>
        </w:rPr>
        <w:t>The Prevent duty: safeguarding learners vulnerable to radicalisation</w:t>
      </w:r>
    </w:p>
    <w:p w14:paraId="3D68B4CB" w14:textId="77777777" w:rsidR="00297C0E" w:rsidRDefault="00297C0E" w:rsidP="0021386B">
      <w:pPr>
        <w:rPr>
          <w:rFonts w:ascii="Arial" w:hAnsi="Arial" w:cs="Arial"/>
          <w:sz w:val="22"/>
          <w:szCs w:val="22"/>
        </w:rPr>
      </w:pPr>
    </w:p>
    <w:p w14:paraId="33D70C53" w14:textId="424B771E" w:rsidR="00297C0E" w:rsidRDefault="00297C0E" w:rsidP="0021386B">
      <w:pPr>
        <w:rPr>
          <w:rFonts w:ascii="Arial" w:hAnsi="Arial" w:cs="Arial"/>
          <w:sz w:val="22"/>
          <w:szCs w:val="22"/>
        </w:rPr>
      </w:pPr>
      <w:hyperlink r:id="rId14" w:history="1">
        <w:r w:rsidRPr="00695E6F">
          <w:rPr>
            <w:rStyle w:val="Hyperlink"/>
            <w:rFonts w:ascii="Arial" w:hAnsi="Arial" w:cs="Arial"/>
            <w:sz w:val="22"/>
            <w:szCs w:val="22"/>
          </w:rPr>
          <w:t>https://www.gov.uk/government/publications/the-prevent-duty-safeguarding-learners-vulnerable-to-radicalisation</w:t>
        </w:r>
      </w:hyperlink>
    </w:p>
    <w:p w14:paraId="50BED097" w14:textId="77777777" w:rsidR="00297C0E" w:rsidRDefault="00297C0E" w:rsidP="0021386B">
      <w:pPr>
        <w:rPr>
          <w:rFonts w:ascii="Arial" w:hAnsi="Arial" w:cs="Arial"/>
          <w:sz w:val="22"/>
          <w:szCs w:val="22"/>
        </w:rPr>
      </w:pPr>
    </w:p>
    <w:p w14:paraId="01BD88F5" w14:textId="7E6064C7" w:rsidR="00297C0E" w:rsidRDefault="00A221B1" w:rsidP="0021386B">
      <w:pPr>
        <w:rPr>
          <w:rFonts w:ascii="Arial" w:hAnsi="Arial" w:cs="Arial"/>
          <w:sz w:val="22"/>
          <w:szCs w:val="22"/>
        </w:rPr>
      </w:pPr>
      <w:r>
        <w:rPr>
          <w:rFonts w:ascii="Arial" w:hAnsi="Arial" w:cs="Arial"/>
          <w:sz w:val="22"/>
          <w:szCs w:val="22"/>
        </w:rPr>
        <w:t>Educate against hate advice and training</w:t>
      </w:r>
    </w:p>
    <w:p w14:paraId="525FDED9" w14:textId="77777777" w:rsidR="00A221B1" w:rsidRDefault="00A221B1" w:rsidP="0021386B">
      <w:pPr>
        <w:rPr>
          <w:rFonts w:ascii="Arial" w:hAnsi="Arial" w:cs="Arial"/>
          <w:sz w:val="22"/>
          <w:szCs w:val="22"/>
        </w:rPr>
      </w:pPr>
    </w:p>
    <w:p w14:paraId="4EDA93F9" w14:textId="17D2CC3A" w:rsidR="00A221B1" w:rsidRDefault="000F5707" w:rsidP="0021386B">
      <w:pPr>
        <w:rPr>
          <w:rFonts w:ascii="Arial" w:hAnsi="Arial" w:cs="Arial"/>
          <w:sz w:val="22"/>
          <w:szCs w:val="22"/>
        </w:rPr>
      </w:pPr>
      <w:hyperlink r:id="rId15" w:history="1">
        <w:r w:rsidRPr="00695E6F">
          <w:rPr>
            <w:rStyle w:val="Hyperlink"/>
            <w:rFonts w:ascii="Arial" w:hAnsi="Arial" w:cs="Arial"/>
            <w:sz w:val="22"/>
            <w:szCs w:val="22"/>
          </w:rPr>
          <w:t>https://www.educateagainsthate.com/category/school-leaders/advice-and-training-school-leaders/</w:t>
        </w:r>
      </w:hyperlink>
    </w:p>
    <w:p w14:paraId="2830E507" w14:textId="77777777" w:rsidR="000F5707" w:rsidRDefault="000F5707" w:rsidP="0021386B">
      <w:pPr>
        <w:rPr>
          <w:rFonts w:ascii="Arial" w:hAnsi="Arial" w:cs="Arial"/>
          <w:sz w:val="22"/>
          <w:szCs w:val="22"/>
        </w:rPr>
      </w:pPr>
    </w:p>
    <w:p w14:paraId="2A9059DE" w14:textId="3C11B57E" w:rsidR="000F5707" w:rsidRDefault="000F5707" w:rsidP="0021386B">
      <w:pPr>
        <w:rPr>
          <w:rFonts w:ascii="Arial" w:hAnsi="Arial" w:cs="Arial"/>
          <w:sz w:val="22"/>
          <w:szCs w:val="22"/>
        </w:rPr>
      </w:pPr>
      <w:r>
        <w:rPr>
          <w:rFonts w:ascii="Arial" w:hAnsi="Arial" w:cs="Arial"/>
          <w:sz w:val="22"/>
          <w:szCs w:val="22"/>
        </w:rPr>
        <w:t>Prevent duty training</w:t>
      </w:r>
    </w:p>
    <w:p w14:paraId="71ECF09A" w14:textId="77777777" w:rsidR="000F5707" w:rsidRDefault="000F5707" w:rsidP="0021386B">
      <w:pPr>
        <w:rPr>
          <w:rFonts w:ascii="Arial" w:hAnsi="Arial" w:cs="Arial"/>
          <w:sz w:val="22"/>
          <w:szCs w:val="22"/>
        </w:rPr>
      </w:pPr>
    </w:p>
    <w:p w14:paraId="41A08016" w14:textId="43EA8679" w:rsidR="000F5707" w:rsidRDefault="00455C34" w:rsidP="0021386B">
      <w:pPr>
        <w:rPr>
          <w:rFonts w:ascii="Arial" w:hAnsi="Arial" w:cs="Arial"/>
          <w:sz w:val="22"/>
          <w:szCs w:val="22"/>
        </w:rPr>
      </w:pPr>
      <w:hyperlink r:id="rId16" w:history="1">
        <w:r w:rsidRPr="00695E6F">
          <w:rPr>
            <w:rStyle w:val="Hyperlink"/>
            <w:rFonts w:ascii="Arial" w:hAnsi="Arial" w:cs="Arial"/>
            <w:sz w:val="22"/>
            <w:szCs w:val="22"/>
          </w:rPr>
          <w:t>https://www.gov.uk/guidance/prevent-duty-training</w:t>
        </w:r>
      </w:hyperlink>
    </w:p>
    <w:p w14:paraId="300540A9" w14:textId="77777777" w:rsidR="00455C34" w:rsidRDefault="00455C34" w:rsidP="0021386B">
      <w:pPr>
        <w:rPr>
          <w:rFonts w:ascii="Arial" w:hAnsi="Arial" w:cs="Arial"/>
          <w:sz w:val="22"/>
          <w:szCs w:val="22"/>
        </w:rPr>
      </w:pPr>
    </w:p>
    <w:p w14:paraId="33D2FCF3" w14:textId="77777777" w:rsidR="000F5707" w:rsidRPr="00FA70A7" w:rsidRDefault="000F5707" w:rsidP="0021386B">
      <w:pPr>
        <w:rPr>
          <w:rFonts w:ascii="Arial" w:hAnsi="Arial" w:cs="Arial"/>
          <w:sz w:val="22"/>
          <w:szCs w:val="22"/>
        </w:rPr>
      </w:pPr>
    </w:p>
    <w:sectPr w:rsidR="000F5707" w:rsidRPr="00FA70A7" w:rsidSect="00F774E6">
      <w:headerReference w:type="default" r:id="rId17"/>
      <w:footerReference w:type="even" r:id="rId18"/>
      <w:footerReference w:type="default" r:id="rId19"/>
      <w:pgSz w:w="11907" w:h="16840" w:code="9"/>
      <w:pgMar w:top="720" w:right="720" w:bottom="720" w:left="720" w:header="720" w:footer="92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719A4" w14:textId="77777777" w:rsidR="00860E77" w:rsidRDefault="00860E77">
      <w:r>
        <w:separator/>
      </w:r>
    </w:p>
  </w:endnote>
  <w:endnote w:type="continuationSeparator" w:id="0">
    <w:p w14:paraId="644A3CE4" w14:textId="77777777" w:rsidR="00860E77" w:rsidRDefault="0086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1C0BC" w14:textId="77777777" w:rsidR="00B658A5" w:rsidRDefault="00B658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8B9C79" w14:textId="77777777" w:rsidR="00B658A5" w:rsidRDefault="00B65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FA26" w14:textId="77777777" w:rsidR="00B658A5" w:rsidRDefault="00B658A5" w:rsidP="00D43352">
    <w:pPr>
      <w:pStyle w:val="Footer"/>
      <w:framePr w:wrap="around" w:vAnchor="text" w:hAnchor="page" w:x="5911" w:y="339"/>
      <w:rPr>
        <w:rStyle w:val="PageNumber"/>
      </w:rPr>
    </w:pPr>
    <w:r>
      <w:rPr>
        <w:rStyle w:val="PageNumber"/>
      </w:rPr>
      <w:fldChar w:fldCharType="begin"/>
    </w:r>
    <w:r>
      <w:rPr>
        <w:rStyle w:val="PageNumber"/>
      </w:rPr>
      <w:instrText xml:space="preserve">PAGE  </w:instrText>
    </w:r>
    <w:r>
      <w:rPr>
        <w:rStyle w:val="PageNumber"/>
      </w:rPr>
      <w:fldChar w:fldCharType="separate"/>
    </w:r>
    <w:r w:rsidR="009876A0">
      <w:rPr>
        <w:rStyle w:val="PageNumber"/>
        <w:noProof/>
      </w:rPr>
      <w:t>3</w:t>
    </w:r>
    <w:r>
      <w:rPr>
        <w:rStyle w:val="PageNumber"/>
      </w:rPr>
      <w:fldChar w:fldCharType="end"/>
    </w:r>
  </w:p>
  <w:p w14:paraId="20CE419F" w14:textId="6AA6E66D" w:rsidR="00B658A5" w:rsidRPr="00D43352" w:rsidRDefault="00F43A6B" w:rsidP="00D43352">
    <w:pPr>
      <w:pStyle w:val="Footer"/>
      <w:jc w:val="center"/>
      <w:rPr>
        <w:rFonts w:ascii="Calibri" w:hAnsi="Calibri"/>
      </w:rPr>
    </w:pPr>
    <w:r>
      <w:rPr>
        <w:rFonts w:ascii="Calibri" w:hAnsi="Calibri"/>
      </w:rPr>
      <w:t>ESTD_POL10021</w:t>
    </w:r>
    <w:r w:rsidR="00D43352" w:rsidRPr="00D43352">
      <w:rPr>
        <w:rFonts w:ascii="Calibri" w:hAnsi="Calibri"/>
      </w:rPr>
      <w:t>_V</w:t>
    </w:r>
    <w:r w:rsidR="00305005">
      <w:rPr>
        <w:rFonts w:ascii="Calibri" w:hAnsi="Calibri"/>
      </w:rPr>
      <w:t>7</w:t>
    </w:r>
    <w:r w:rsidR="00D43352" w:rsidRPr="00D43352">
      <w:rPr>
        <w:rFonts w:ascii="Calibri" w:hAnsi="Calibri"/>
      </w:rPr>
      <w:t xml:space="preserve"> </w:t>
    </w:r>
    <w:r>
      <w:rPr>
        <w:rFonts w:ascii="Calibri" w:hAnsi="Calibri"/>
      </w:rPr>
      <w:t xml:space="preserve">Prevent </w:t>
    </w:r>
    <w:r w:rsidR="00D43352" w:rsidRPr="00D43352">
      <w:rPr>
        <w:rFonts w:ascii="Calibri" w:hAnsi="Calibri"/>
      </w:rPr>
      <w:t>Policy</w:t>
    </w:r>
    <w:r w:rsidR="00DE0B4A">
      <w:rPr>
        <w:rFonts w:ascii="Calibri" w:hAnsi="Calibri"/>
      </w:rPr>
      <w:t xml:space="preserve">                                                                                           </w:t>
    </w:r>
    <w:r w:rsidR="00AA5B22">
      <w:rPr>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1C67E" w14:textId="77777777" w:rsidR="00860E77" w:rsidRDefault="00860E77">
      <w:r>
        <w:separator/>
      </w:r>
    </w:p>
  </w:footnote>
  <w:footnote w:type="continuationSeparator" w:id="0">
    <w:p w14:paraId="10637722" w14:textId="77777777" w:rsidR="00860E77" w:rsidRDefault="00860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3BCC7" w14:textId="05DA39DA" w:rsidR="007B0FB9" w:rsidRDefault="007B0FB9" w:rsidP="007B0FB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B6387"/>
    <w:multiLevelType w:val="hybridMultilevel"/>
    <w:tmpl w:val="9FAE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07401"/>
    <w:multiLevelType w:val="hybridMultilevel"/>
    <w:tmpl w:val="10D878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7B2954"/>
    <w:multiLevelType w:val="multilevel"/>
    <w:tmpl w:val="47E2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D19C7"/>
    <w:multiLevelType w:val="multilevel"/>
    <w:tmpl w:val="23A0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857CF"/>
    <w:multiLevelType w:val="hybridMultilevel"/>
    <w:tmpl w:val="0BBC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F0490"/>
    <w:multiLevelType w:val="multilevel"/>
    <w:tmpl w:val="8502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F7A5E"/>
    <w:multiLevelType w:val="hybridMultilevel"/>
    <w:tmpl w:val="658C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50372"/>
    <w:multiLevelType w:val="singleLevel"/>
    <w:tmpl w:val="97AAFAFC"/>
    <w:lvl w:ilvl="0">
      <w:start w:val="1"/>
      <w:numFmt w:val="decimal"/>
      <w:lvlText w:val="%1."/>
      <w:lvlJc w:val="left"/>
      <w:pPr>
        <w:tabs>
          <w:tab w:val="num" w:pos="0"/>
        </w:tabs>
        <w:ind w:left="0" w:hanging="450"/>
      </w:pPr>
      <w:rPr>
        <w:rFonts w:hint="default"/>
      </w:rPr>
    </w:lvl>
  </w:abstractNum>
  <w:abstractNum w:abstractNumId="8" w15:restartNumberingAfterBreak="0">
    <w:nsid w:val="262D51E4"/>
    <w:multiLevelType w:val="singleLevel"/>
    <w:tmpl w:val="0409000F"/>
    <w:lvl w:ilvl="0">
      <w:start w:val="3"/>
      <w:numFmt w:val="decimal"/>
      <w:lvlText w:val="%1."/>
      <w:lvlJc w:val="left"/>
      <w:pPr>
        <w:tabs>
          <w:tab w:val="num" w:pos="360"/>
        </w:tabs>
        <w:ind w:left="360" w:hanging="360"/>
      </w:pPr>
      <w:rPr>
        <w:rFonts w:hint="default"/>
      </w:rPr>
    </w:lvl>
  </w:abstractNum>
  <w:abstractNum w:abstractNumId="9" w15:restartNumberingAfterBreak="0">
    <w:nsid w:val="355C49E4"/>
    <w:multiLevelType w:val="hybridMultilevel"/>
    <w:tmpl w:val="899813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6C857D0"/>
    <w:multiLevelType w:val="hybridMultilevel"/>
    <w:tmpl w:val="45D8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A3DFA"/>
    <w:multiLevelType w:val="hybridMultilevel"/>
    <w:tmpl w:val="03D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BD2D13"/>
    <w:multiLevelType w:val="hybridMultilevel"/>
    <w:tmpl w:val="EB081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55CB8"/>
    <w:multiLevelType w:val="hybridMultilevel"/>
    <w:tmpl w:val="9032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14FD9"/>
    <w:multiLevelType w:val="hybridMultilevel"/>
    <w:tmpl w:val="74A6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35535"/>
    <w:multiLevelType w:val="multilevel"/>
    <w:tmpl w:val="4B3C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FC34DA"/>
    <w:multiLevelType w:val="singleLevel"/>
    <w:tmpl w:val="8BB4E99C"/>
    <w:lvl w:ilvl="0">
      <w:start w:val="4"/>
      <w:numFmt w:val="decimal"/>
      <w:lvlText w:val="%1."/>
      <w:lvlJc w:val="left"/>
      <w:pPr>
        <w:tabs>
          <w:tab w:val="num" w:pos="450"/>
        </w:tabs>
        <w:ind w:left="450" w:hanging="450"/>
      </w:pPr>
      <w:rPr>
        <w:rFonts w:hint="default"/>
      </w:rPr>
    </w:lvl>
  </w:abstractNum>
  <w:abstractNum w:abstractNumId="17" w15:restartNumberingAfterBreak="0">
    <w:nsid w:val="4D851DE6"/>
    <w:multiLevelType w:val="hybridMultilevel"/>
    <w:tmpl w:val="6D00FC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2623C6F"/>
    <w:multiLevelType w:val="hybridMultilevel"/>
    <w:tmpl w:val="82D6D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C67432"/>
    <w:multiLevelType w:val="hybridMultilevel"/>
    <w:tmpl w:val="E842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F174D"/>
    <w:multiLevelType w:val="hybridMultilevel"/>
    <w:tmpl w:val="302A3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26888"/>
    <w:multiLevelType w:val="hybridMultilevel"/>
    <w:tmpl w:val="0E14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965E6C"/>
    <w:multiLevelType w:val="hybridMultilevel"/>
    <w:tmpl w:val="42E6E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7E6D68"/>
    <w:multiLevelType w:val="multilevel"/>
    <w:tmpl w:val="06C4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613738">
    <w:abstractNumId w:val="7"/>
  </w:num>
  <w:num w:numId="2" w16cid:durableId="1571041229">
    <w:abstractNumId w:val="8"/>
  </w:num>
  <w:num w:numId="3" w16cid:durableId="2069567324">
    <w:abstractNumId w:val="16"/>
  </w:num>
  <w:num w:numId="4" w16cid:durableId="1799833454">
    <w:abstractNumId w:val="2"/>
  </w:num>
  <w:num w:numId="5" w16cid:durableId="1359816470">
    <w:abstractNumId w:val="23"/>
  </w:num>
  <w:num w:numId="6" w16cid:durableId="674915249">
    <w:abstractNumId w:val="5"/>
  </w:num>
  <w:num w:numId="7" w16cid:durableId="2084910183">
    <w:abstractNumId w:val="15"/>
  </w:num>
  <w:num w:numId="8" w16cid:durableId="830485335">
    <w:abstractNumId w:val="3"/>
  </w:num>
  <w:num w:numId="9" w16cid:durableId="65081347">
    <w:abstractNumId w:val="14"/>
  </w:num>
  <w:num w:numId="10" w16cid:durableId="621812552">
    <w:abstractNumId w:val="19"/>
  </w:num>
  <w:num w:numId="11" w16cid:durableId="1332483417">
    <w:abstractNumId w:val="11"/>
  </w:num>
  <w:num w:numId="12" w16cid:durableId="614479664">
    <w:abstractNumId w:val="0"/>
  </w:num>
  <w:num w:numId="13" w16cid:durableId="713969207">
    <w:abstractNumId w:val="4"/>
  </w:num>
  <w:num w:numId="14" w16cid:durableId="178085262">
    <w:abstractNumId w:val="18"/>
  </w:num>
  <w:num w:numId="15" w16cid:durableId="2064713899">
    <w:abstractNumId w:val="10"/>
  </w:num>
  <w:num w:numId="16" w16cid:durableId="441188733">
    <w:abstractNumId w:val="13"/>
  </w:num>
  <w:num w:numId="17" w16cid:durableId="1342970636">
    <w:abstractNumId w:val="20"/>
  </w:num>
  <w:num w:numId="18" w16cid:durableId="123353432">
    <w:abstractNumId w:val="21"/>
  </w:num>
  <w:num w:numId="19" w16cid:durableId="589582342">
    <w:abstractNumId w:val="9"/>
  </w:num>
  <w:num w:numId="20" w16cid:durableId="1152334740">
    <w:abstractNumId w:val="12"/>
  </w:num>
  <w:num w:numId="21" w16cid:durableId="1046217303">
    <w:abstractNumId w:val="17"/>
  </w:num>
  <w:num w:numId="22" w16cid:durableId="2071802257">
    <w:abstractNumId w:val="1"/>
  </w:num>
  <w:num w:numId="23" w16cid:durableId="138035752">
    <w:abstractNumId w:val="22"/>
  </w:num>
  <w:num w:numId="24" w16cid:durableId="1389458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D57"/>
    <w:rsid w:val="00064121"/>
    <w:rsid w:val="00071621"/>
    <w:rsid w:val="000978C3"/>
    <w:rsid w:val="000A6B4E"/>
    <w:rsid w:val="000A7BCD"/>
    <w:rsid w:val="000F5707"/>
    <w:rsid w:val="001A2621"/>
    <w:rsid w:val="001D3FBC"/>
    <w:rsid w:val="0021386B"/>
    <w:rsid w:val="00220191"/>
    <w:rsid w:val="00245044"/>
    <w:rsid w:val="00297C0E"/>
    <w:rsid w:val="002B198C"/>
    <w:rsid w:val="00305005"/>
    <w:rsid w:val="003D69C7"/>
    <w:rsid w:val="003E478F"/>
    <w:rsid w:val="00404A7E"/>
    <w:rsid w:val="00415168"/>
    <w:rsid w:val="00455C34"/>
    <w:rsid w:val="0048174E"/>
    <w:rsid w:val="004E771E"/>
    <w:rsid w:val="005160DA"/>
    <w:rsid w:val="00533792"/>
    <w:rsid w:val="00595B27"/>
    <w:rsid w:val="005A1CDA"/>
    <w:rsid w:val="005A3D6C"/>
    <w:rsid w:val="006A0943"/>
    <w:rsid w:val="007B0FB9"/>
    <w:rsid w:val="00860E77"/>
    <w:rsid w:val="008E490F"/>
    <w:rsid w:val="008F716D"/>
    <w:rsid w:val="00911DF8"/>
    <w:rsid w:val="009876A0"/>
    <w:rsid w:val="009C2D57"/>
    <w:rsid w:val="009E5BEB"/>
    <w:rsid w:val="00A221B1"/>
    <w:rsid w:val="00AA5B22"/>
    <w:rsid w:val="00AC2720"/>
    <w:rsid w:val="00B658A5"/>
    <w:rsid w:val="00C62E37"/>
    <w:rsid w:val="00C92766"/>
    <w:rsid w:val="00CC4BF1"/>
    <w:rsid w:val="00D43352"/>
    <w:rsid w:val="00D57468"/>
    <w:rsid w:val="00DB3869"/>
    <w:rsid w:val="00DB59A9"/>
    <w:rsid w:val="00DE0B4A"/>
    <w:rsid w:val="00E24914"/>
    <w:rsid w:val="00E401E6"/>
    <w:rsid w:val="00EA694E"/>
    <w:rsid w:val="00EE4EDB"/>
    <w:rsid w:val="00F20BD5"/>
    <w:rsid w:val="00F30E79"/>
    <w:rsid w:val="00F43A6B"/>
    <w:rsid w:val="00F43D31"/>
    <w:rsid w:val="00F770D9"/>
    <w:rsid w:val="00F774E6"/>
    <w:rsid w:val="00FA70A7"/>
    <w:rsid w:val="00FB3BCA"/>
    <w:rsid w:val="00FE4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55760"/>
  <w15:docId w15:val="{807C4116-BA90-42A1-847F-7FCBBA59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450" w:right="-417"/>
      <w:outlineLvl w:val="0"/>
    </w:pPr>
    <w:rPr>
      <w:b/>
      <w:sz w:val="24"/>
      <w:u w:val="single"/>
    </w:rPr>
  </w:style>
  <w:style w:type="paragraph" w:styleId="Heading2">
    <w:name w:val="heading 2"/>
    <w:basedOn w:val="Normal"/>
    <w:next w:val="Normal"/>
    <w:qFormat/>
    <w:pPr>
      <w:keepNext/>
      <w:ind w:left="-450" w:right="-417"/>
      <w:outlineLvl w:val="1"/>
    </w:pPr>
    <w:rPr>
      <w:sz w:val="24"/>
    </w:rPr>
  </w:style>
  <w:style w:type="paragraph" w:styleId="Heading3">
    <w:name w:val="heading 3"/>
    <w:basedOn w:val="Normal"/>
    <w:next w:val="Normal"/>
    <w:qFormat/>
    <w:pPr>
      <w:keepNext/>
      <w:ind w:right="-417"/>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417"/>
    </w:pPr>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customStyle="1" w:styleId="FooterChar">
    <w:name w:val="Footer Char"/>
    <w:link w:val="Footer"/>
    <w:uiPriority w:val="99"/>
    <w:rsid w:val="00D43352"/>
    <w:rPr>
      <w:lang w:eastAsia="en-US"/>
    </w:rPr>
  </w:style>
  <w:style w:type="paragraph" w:styleId="BalloonText">
    <w:name w:val="Balloon Text"/>
    <w:basedOn w:val="Normal"/>
    <w:link w:val="BalloonTextChar"/>
    <w:semiHidden/>
    <w:unhideWhenUsed/>
    <w:rsid w:val="00F43A6B"/>
    <w:rPr>
      <w:rFonts w:ascii="Tahoma" w:hAnsi="Tahoma" w:cs="Tahoma"/>
      <w:sz w:val="16"/>
      <w:szCs w:val="16"/>
    </w:rPr>
  </w:style>
  <w:style w:type="character" w:customStyle="1" w:styleId="BalloonTextChar">
    <w:name w:val="Balloon Text Char"/>
    <w:basedOn w:val="DefaultParagraphFont"/>
    <w:link w:val="BalloonText"/>
    <w:semiHidden/>
    <w:rsid w:val="00F43A6B"/>
    <w:rPr>
      <w:rFonts w:ascii="Tahoma" w:hAnsi="Tahoma" w:cs="Tahoma"/>
      <w:sz w:val="16"/>
      <w:szCs w:val="16"/>
      <w:lang w:eastAsia="en-US"/>
    </w:rPr>
  </w:style>
  <w:style w:type="paragraph" w:styleId="ListParagraph">
    <w:name w:val="List Paragraph"/>
    <w:basedOn w:val="Normal"/>
    <w:uiPriority w:val="34"/>
    <w:qFormat/>
    <w:rsid w:val="00F43A6B"/>
    <w:pPr>
      <w:ind w:left="720"/>
      <w:contextualSpacing/>
    </w:pPr>
    <w:rPr>
      <w:rFonts w:ascii="Myriad Pro" w:eastAsiaTheme="minorHAnsi" w:hAnsi="Myriad Pro" w:cstheme="minorBidi"/>
      <w:sz w:val="22"/>
      <w:szCs w:val="22"/>
    </w:rPr>
  </w:style>
  <w:style w:type="paragraph" w:styleId="BodyText2">
    <w:name w:val="Body Text 2"/>
    <w:basedOn w:val="Normal"/>
    <w:link w:val="BodyText2Char"/>
    <w:semiHidden/>
    <w:unhideWhenUsed/>
    <w:rsid w:val="0021386B"/>
    <w:pPr>
      <w:spacing w:after="120" w:line="480" w:lineRule="auto"/>
    </w:pPr>
  </w:style>
  <w:style w:type="character" w:customStyle="1" w:styleId="BodyText2Char">
    <w:name w:val="Body Text 2 Char"/>
    <w:basedOn w:val="DefaultParagraphFont"/>
    <w:link w:val="BodyText2"/>
    <w:semiHidden/>
    <w:rsid w:val="0021386B"/>
    <w:rPr>
      <w:lang w:eastAsia="en-US"/>
    </w:rPr>
  </w:style>
  <w:style w:type="character" w:styleId="Hyperlink">
    <w:name w:val="Hyperlink"/>
    <w:basedOn w:val="DefaultParagraphFont"/>
    <w:unhideWhenUsed/>
    <w:rsid w:val="00911DF8"/>
    <w:rPr>
      <w:color w:val="0563C1" w:themeColor="hyperlink"/>
      <w:u w:val="single"/>
    </w:rPr>
  </w:style>
  <w:style w:type="character" w:styleId="UnresolvedMention">
    <w:name w:val="Unresolved Mention"/>
    <w:basedOn w:val="DefaultParagraphFont"/>
    <w:uiPriority w:val="99"/>
    <w:semiHidden/>
    <w:unhideWhenUsed/>
    <w:rsid w:val="00911DF8"/>
    <w:rPr>
      <w:color w:val="605E5C"/>
      <w:shd w:val="clear" w:color="auto" w:fill="E1DFDD"/>
    </w:rPr>
  </w:style>
  <w:style w:type="character" w:styleId="FollowedHyperlink">
    <w:name w:val="FollowedHyperlink"/>
    <w:basedOn w:val="DefaultParagraphFont"/>
    <w:semiHidden/>
    <w:unhideWhenUsed/>
    <w:rsid w:val="00CC4B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741200">
      <w:bodyDiv w:val="1"/>
      <w:marLeft w:val="0"/>
      <w:marRight w:val="0"/>
      <w:marTop w:val="0"/>
      <w:marBottom w:val="0"/>
      <w:divBdr>
        <w:top w:val="none" w:sz="0" w:space="0" w:color="auto"/>
        <w:left w:val="none" w:sz="0" w:space="0" w:color="auto"/>
        <w:bottom w:val="none" w:sz="0" w:space="0" w:color="auto"/>
        <w:right w:val="none" w:sz="0" w:space="0" w:color="auto"/>
      </w:divBdr>
    </w:div>
    <w:div w:id="20844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unter-terrorism-strategy-contes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channel-and-prevent-multi-agency-panel-pmap-guidance/channel-duty-guidance-protecting-people-susceptible-to-radicalisation-accessibl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uidance/prevent-duty-train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revent-duty-guidance" TargetMode="External"/><Relationship Id="rId5" Type="http://schemas.openxmlformats.org/officeDocument/2006/relationships/styles" Target="styles.xml"/><Relationship Id="rId15" Type="http://schemas.openxmlformats.org/officeDocument/2006/relationships/hyperlink" Target="https://www.educateagainsthate.com/category/school-leaders/advice-and-training-school-leaders/"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the-prevent-duty-safeguarding-learners-vulnerable-to-radical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773168AB01D44878551A371CA3A02" ma:contentTypeVersion="17" ma:contentTypeDescription="Create a new document." ma:contentTypeScope="" ma:versionID="79c1985d5ec497fd4116e3957440a1d5">
  <xsd:schema xmlns:xsd="http://www.w3.org/2001/XMLSchema" xmlns:xs="http://www.w3.org/2001/XMLSchema" xmlns:p="http://schemas.microsoft.com/office/2006/metadata/properties" xmlns:ns2="1ac8802f-f208-4700-8915-106d070e6386" xmlns:ns3="80369a4e-55e2-48f6-8cb4-9ba463c965b0" targetNamespace="http://schemas.microsoft.com/office/2006/metadata/properties" ma:root="true" ma:fieldsID="3c4db8cb672487cc825b6462d0cb5a52" ns2:_="" ns3:_="">
    <xsd:import namespace="1ac8802f-f208-4700-8915-106d070e6386"/>
    <xsd:import namespace="80369a4e-55e2-48f6-8cb4-9ba463c965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bjectDetectorVersions"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8802f-f208-4700-8915-106d070e6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a2e1fd-b13a-4b25-be7d-a42764bb65b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69a4e-55e2-48f6-8cb4-9ba463c965b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c8802f-f208-4700-8915-106d070e63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065C28-CA32-4423-B26C-5F2C411785D1}">
  <ds:schemaRefs>
    <ds:schemaRef ds:uri="http://schemas.microsoft.com/sharepoint/v3/contenttype/forms"/>
  </ds:schemaRefs>
</ds:datastoreItem>
</file>

<file path=customXml/itemProps2.xml><?xml version="1.0" encoding="utf-8"?>
<ds:datastoreItem xmlns:ds="http://schemas.openxmlformats.org/officeDocument/2006/customXml" ds:itemID="{69EEEF94-068A-415C-8114-0183A359A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8802f-f208-4700-8915-106d070e6386"/>
    <ds:schemaRef ds:uri="80369a4e-55e2-48f6-8cb4-9ba463c96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3EF53-5E3B-4088-97A7-F2B045F8DEB5}">
  <ds:schemaRefs>
    <ds:schemaRef ds:uri="http://schemas.microsoft.com/office/2006/metadata/properties"/>
    <ds:schemaRef ds:uri="http://schemas.microsoft.com/office/infopath/2007/PartnerControls"/>
    <ds:schemaRef ds:uri="1ac8802f-f208-4700-8915-106d070e6386"/>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ACCREDITATION CELL STAFF TRAINING AND DEVELOPMENT PROGRAMMES</vt:lpstr>
    </vt:vector>
  </TitlesOfParts>
  <Company>Elonex Installed</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CELL STAFF TRAINING AND DEVELOPMENT PROGRAMMES</dc:title>
  <dc:creator>Elonex Installed</dc:creator>
  <cp:lastModifiedBy>Nicola Williams</cp:lastModifiedBy>
  <cp:revision>15</cp:revision>
  <cp:lastPrinted>2020-10-05T11:13:00Z</cp:lastPrinted>
  <dcterms:created xsi:type="dcterms:W3CDTF">2024-02-13T10:06:00Z</dcterms:created>
  <dcterms:modified xsi:type="dcterms:W3CDTF">2024-11-25T12:04:00Z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0x010100D8D773168AB01D44878551A371CA3A02</vt:lpwstr>
  </property>
  <property fmtid="{D5CDD505-2E9C-101B-9397-08002B2CF9AE}" pid="3" name="MediaServiceImageTags">
    <vt:lpwstr/>
  </property>
</Properties>
</file>