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31B9" w14:textId="2FAB25EA" w:rsidR="00C715A3" w:rsidRDefault="00C715A3" w:rsidP="00C715A3">
      <w:pPr>
        <w:jc w:val="center"/>
        <w:rPr>
          <w:b/>
          <w:sz w:val="36"/>
          <w:szCs w:val="36"/>
          <w:u w:val="single"/>
        </w:rPr>
      </w:pPr>
      <w:r>
        <w:rPr>
          <w:noProof/>
        </w:rPr>
        <w:drawing>
          <wp:anchor distT="0" distB="0" distL="114300" distR="114300" simplePos="0" relativeHeight="251658240" behindDoc="0" locked="0" layoutInCell="1" allowOverlap="1" wp14:anchorId="4570094E" wp14:editId="795A5D91">
            <wp:simplePos x="0" y="0"/>
            <wp:positionH relativeFrom="margin">
              <wp:posOffset>4524375</wp:posOffset>
            </wp:positionH>
            <wp:positionV relativeFrom="paragraph">
              <wp:posOffset>-304800</wp:posOffset>
            </wp:positionV>
            <wp:extent cx="2352675" cy="984585"/>
            <wp:effectExtent l="0" t="0" r="0" b="6350"/>
            <wp:wrapNone/>
            <wp:docPr id="1" name="Picture 1" descr="C:\Users\Nicola Work\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 Work\AppData\Local\Microsoft\Windows\INetCache\Content.Word\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675" cy="984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AA3D9" w14:textId="15C40126" w:rsidR="005B3FBF" w:rsidRPr="002D250B" w:rsidRDefault="00FC1F32" w:rsidP="002D250B">
      <w:pPr>
        <w:rPr>
          <w:rFonts w:asciiTheme="majorHAnsi" w:hAnsiTheme="majorHAnsi" w:cstheme="majorHAnsi"/>
          <w:b/>
          <w:u w:val="single"/>
        </w:rPr>
      </w:pPr>
      <w:r w:rsidRPr="002D250B">
        <w:rPr>
          <w:rFonts w:asciiTheme="majorHAnsi" w:hAnsiTheme="majorHAnsi" w:cstheme="majorHAnsi"/>
          <w:b/>
          <w:u w:val="single"/>
        </w:rPr>
        <w:t>Plagiarism</w:t>
      </w:r>
      <w:r w:rsidR="005B3FBF" w:rsidRPr="002D250B">
        <w:rPr>
          <w:rFonts w:asciiTheme="majorHAnsi" w:hAnsiTheme="majorHAnsi" w:cstheme="majorHAnsi"/>
          <w:b/>
          <w:u w:val="single"/>
        </w:rPr>
        <w:t xml:space="preserve"> Policy</w:t>
      </w:r>
    </w:p>
    <w:p w14:paraId="698C6EC8" w14:textId="53F47C81" w:rsidR="005B3FBF" w:rsidRPr="002D250B" w:rsidRDefault="00FC1F32" w:rsidP="009760A6">
      <w:pPr>
        <w:jc w:val="both"/>
        <w:rPr>
          <w:rFonts w:asciiTheme="majorHAnsi" w:hAnsiTheme="majorHAnsi" w:cstheme="majorHAnsi"/>
          <w:b/>
        </w:rPr>
      </w:pPr>
      <w:r w:rsidRPr="002D250B">
        <w:rPr>
          <w:rFonts w:asciiTheme="majorHAnsi" w:hAnsiTheme="majorHAnsi" w:cstheme="majorHAnsi"/>
          <w:b/>
        </w:rPr>
        <w:t>What is plagiarism?</w:t>
      </w:r>
      <w:r w:rsidR="006841E2" w:rsidRPr="002D250B">
        <w:rPr>
          <w:rFonts w:asciiTheme="majorHAnsi" w:eastAsia="Calibri" w:hAnsiTheme="majorHAnsi" w:cstheme="majorHAnsi"/>
          <w:noProof/>
          <w:lang w:val="en-US"/>
        </w:rPr>
        <w:t xml:space="preserve"> </w:t>
      </w:r>
    </w:p>
    <w:p w14:paraId="4B82DC47" w14:textId="77777777" w:rsidR="00FC1F32" w:rsidRPr="002D250B" w:rsidRDefault="00FC1F32" w:rsidP="009760A6">
      <w:pPr>
        <w:jc w:val="both"/>
        <w:rPr>
          <w:rFonts w:asciiTheme="majorHAnsi" w:hAnsiTheme="majorHAnsi" w:cstheme="majorHAnsi"/>
        </w:rPr>
      </w:pPr>
      <w:r w:rsidRPr="002D250B">
        <w:rPr>
          <w:rFonts w:asciiTheme="majorHAnsi" w:hAnsiTheme="majorHAnsi" w:cstheme="majorHAnsi"/>
        </w:rPr>
        <w:t>Plagiarism is attempting to pass off other people’s work and ideas as your own and can include:</w:t>
      </w:r>
    </w:p>
    <w:p w14:paraId="76495FAA" w14:textId="77777777" w:rsidR="00FC1F32" w:rsidRPr="002D250B" w:rsidRDefault="00FC1F32" w:rsidP="009760A6">
      <w:pPr>
        <w:pStyle w:val="ListParagraph"/>
        <w:numPr>
          <w:ilvl w:val="0"/>
          <w:numId w:val="3"/>
        </w:numPr>
        <w:jc w:val="both"/>
        <w:rPr>
          <w:rFonts w:asciiTheme="majorHAnsi" w:hAnsiTheme="majorHAnsi" w:cstheme="majorHAnsi"/>
        </w:rPr>
      </w:pPr>
      <w:r w:rsidRPr="002D250B">
        <w:rPr>
          <w:rFonts w:asciiTheme="majorHAnsi" w:hAnsiTheme="majorHAnsi" w:cstheme="majorHAnsi"/>
        </w:rPr>
        <w:t xml:space="preserve">Copying from another learner </w:t>
      </w:r>
    </w:p>
    <w:p w14:paraId="77E7EEB8" w14:textId="77777777" w:rsidR="00FC1F32" w:rsidRPr="002D250B" w:rsidRDefault="00FC1F32" w:rsidP="009760A6">
      <w:pPr>
        <w:pStyle w:val="ListParagraph"/>
        <w:numPr>
          <w:ilvl w:val="0"/>
          <w:numId w:val="3"/>
        </w:numPr>
        <w:jc w:val="both"/>
        <w:rPr>
          <w:rFonts w:asciiTheme="majorHAnsi" w:hAnsiTheme="majorHAnsi" w:cstheme="majorHAnsi"/>
        </w:rPr>
      </w:pPr>
      <w:r w:rsidRPr="002D250B">
        <w:rPr>
          <w:rFonts w:asciiTheme="majorHAnsi" w:hAnsiTheme="majorHAnsi" w:cstheme="majorHAnsi"/>
        </w:rPr>
        <w:t>Copying from books or the internet</w:t>
      </w:r>
    </w:p>
    <w:p w14:paraId="17BE13B0" w14:textId="77777777" w:rsidR="00FC1F32" w:rsidRPr="002D250B" w:rsidRDefault="00FC1F32" w:rsidP="009760A6">
      <w:pPr>
        <w:pStyle w:val="ListParagraph"/>
        <w:numPr>
          <w:ilvl w:val="0"/>
          <w:numId w:val="3"/>
        </w:numPr>
        <w:jc w:val="both"/>
        <w:rPr>
          <w:rFonts w:asciiTheme="majorHAnsi" w:hAnsiTheme="majorHAnsi" w:cstheme="majorHAnsi"/>
        </w:rPr>
      </w:pPr>
      <w:r w:rsidRPr="002D250B">
        <w:rPr>
          <w:rFonts w:asciiTheme="majorHAnsi" w:hAnsiTheme="majorHAnsi" w:cstheme="majorHAnsi"/>
        </w:rPr>
        <w:t>Paraphrasing</w:t>
      </w:r>
    </w:p>
    <w:p w14:paraId="720610BD" w14:textId="77777777" w:rsidR="00FC1F32" w:rsidRPr="002D250B" w:rsidRDefault="00FC1F32" w:rsidP="009760A6">
      <w:pPr>
        <w:pStyle w:val="ListParagraph"/>
        <w:numPr>
          <w:ilvl w:val="0"/>
          <w:numId w:val="3"/>
        </w:numPr>
        <w:jc w:val="both"/>
        <w:rPr>
          <w:rFonts w:asciiTheme="majorHAnsi" w:hAnsiTheme="majorHAnsi" w:cstheme="majorHAnsi"/>
        </w:rPr>
      </w:pPr>
      <w:r w:rsidRPr="002D250B">
        <w:rPr>
          <w:rFonts w:asciiTheme="majorHAnsi" w:hAnsiTheme="majorHAnsi" w:cstheme="majorHAnsi"/>
        </w:rPr>
        <w:t>Subcontracting the work to someone else</w:t>
      </w:r>
    </w:p>
    <w:p w14:paraId="6DBD1FA3" w14:textId="77777777" w:rsidR="00FC1F32" w:rsidRPr="002D250B" w:rsidRDefault="00FC1F32" w:rsidP="009760A6">
      <w:pPr>
        <w:pStyle w:val="ListParagraph"/>
        <w:numPr>
          <w:ilvl w:val="0"/>
          <w:numId w:val="3"/>
        </w:numPr>
        <w:jc w:val="both"/>
        <w:rPr>
          <w:rFonts w:asciiTheme="majorHAnsi" w:hAnsiTheme="majorHAnsi" w:cstheme="majorHAnsi"/>
        </w:rPr>
      </w:pPr>
      <w:r w:rsidRPr="002D250B">
        <w:rPr>
          <w:rFonts w:asciiTheme="majorHAnsi" w:hAnsiTheme="majorHAnsi" w:cstheme="majorHAnsi"/>
        </w:rPr>
        <w:t>Submitting the same piece of work for two different purposes</w:t>
      </w:r>
    </w:p>
    <w:p w14:paraId="62851C66" w14:textId="2AF4A58B" w:rsidR="00B13B1E" w:rsidRPr="002D250B" w:rsidRDefault="00B13B1E" w:rsidP="009760A6">
      <w:pPr>
        <w:pStyle w:val="ListParagraph"/>
        <w:numPr>
          <w:ilvl w:val="0"/>
          <w:numId w:val="3"/>
        </w:numPr>
        <w:jc w:val="both"/>
        <w:rPr>
          <w:rFonts w:asciiTheme="majorHAnsi" w:hAnsiTheme="majorHAnsi" w:cstheme="majorHAnsi"/>
        </w:rPr>
      </w:pPr>
      <w:r w:rsidRPr="002D250B">
        <w:rPr>
          <w:rFonts w:asciiTheme="majorHAnsi" w:hAnsiTheme="majorHAnsi" w:cstheme="majorHAnsi"/>
        </w:rPr>
        <w:t>Using artificial intelligence to complete work</w:t>
      </w:r>
    </w:p>
    <w:p w14:paraId="0B73AF86" w14:textId="77777777" w:rsidR="00FC1F32" w:rsidRPr="002D250B" w:rsidRDefault="00FC1F32" w:rsidP="009760A6">
      <w:pPr>
        <w:jc w:val="both"/>
        <w:rPr>
          <w:rFonts w:asciiTheme="majorHAnsi" w:hAnsiTheme="majorHAnsi" w:cstheme="majorHAnsi"/>
          <w:b/>
        </w:rPr>
      </w:pPr>
      <w:r w:rsidRPr="002D250B">
        <w:rPr>
          <w:rFonts w:asciiTheme="majorHAnsi" w:hAnsiTheme="majorHAnsi" w:cstheme="majorHAnsi"/>
          <w:b/>
        </w:rPr>
        <w:t>Why is plagiarism wrong?</w:t>
      </w:r>
    </w:p>
    <w:p w14:paraId="70214C2B" w14:textId="5BA9D49E" w:rsidR="00FC1F32" w:rsidRPr="002D250B" w:rsidRDefault="00FC1F32" w:rsidP="009760A6">
      <w:pPr>
        <w:pStyle w:val="ListParagraph"/>
        <w:numPr>
          <w:ilvl w:val="0"/>
          <w:numId w:val="4"/>
        </w:numPr>
        <w:jc w:val="both"/>
        <w:rPr>
          <w:rFonts w:asciiTheme="majorHAnsi" w:hAnsiTheme="majorHAnsi" w:cstheme="majorHAnsi"/>
        </w:rPr>
      </w:pPr>
      <w:r w:rsidRPr="002D250B">
        <w:rPr>
          <w:rFonts w:asciiTheme="majorHAnsi" w:hAnsiTheme="majorHAnsi" w:cstheme="majorHAnsi"/>
        </w:rPr>
        <w:t>It is fundamentally dishonest</w:t>
      </w:r>
      <w:r w:rsidR="002D250B">
        <w:rPr>
          <w:rFonts w:asciiTheme="majorHAnsi" w:hAnsiTheme="majorHAnsi" w:cstheme="majorHAnsi"/>
        </w:rPr>
        <w:t>.</w:t>
      </w:r>
    </w:p>
    <w:p w14:paraId="4873F911" w14:textId="1D4E98BA" w:rsidR="00FC1F32" w:rsidRPr="002D250B" w:rsidRDefault="00FC1F32" w:rsidP="009760A6">
      <w:pPr>
        <w:pStyle w:val="ListParagraph"/>
        <w:numPr>
          <w:ilvl w:val="0"/>
          <w:numId w:val="4"/>
        </w:numPr>
        <w:jc w:val="both"/>
        <w:rPr>
          <w:rFonts w:asciiTheme="majorHAnsi" w:hAnsiTheme="majorHAnsi" w:cstheme="majorHAnsi"/>
        </w:rPr>
      </w:pPr>
      <w:r w:rsidRPr="002D250B">
        <w:rPr>
          <w:rFonts w:asciiTheme="majorHAnsi" w:hAnsiTheme="majorHAnsi" w:cstheme="majorHAnsi"/>
        </w:rPr>
        <w:t>Learners who commit plagiarism are seeking an unfair advantage over other learners</w:t>
      </w:r>
      <w:r w:rsidR="002D250B">
        <w:rPr>
          <w:rFonts w:asciiTheme="majorHAnsi" w:hAnsiTheme="majorHAnsi" w:cstheme="majorHAnsi"/>
        </w:rPr>
        <w:t>.</w:t>
      </w:r>
    </w:p>
    <w:p w14:paraId="2426ED4D" w14:textId="6B45DD8D" w:rsidR="00FC1F32" w:rsidRPr="002D250B" w:rsidRDefault="00FC1F32" w:rsidP="009760A6">
      <w:pPr>
        <w:pStyle w:val="ListParagraph"/>
        <w:numPr>
          <w:ilvl w:val="0"/>
          <w:numId w:val="4"/>
        </w:numPr>
        <w:jc w:val="both"/>
        <w:rPr>
          <w:rFonts w:asciiTheme="majorHAnsi" w:hAnsiTheme="majorHAnsi" w:cstheme="majorHAnsi"/>
        </w:rPr>
      </w:pPr>
      <w:r w:rsidRPr="002D250B">
        <w:rPr>
          <w:rFonts w:asciiTheme="majorHAnsi" w:hAnsiTheme="majorHAnsi" w:cstheme="majorHAnsi"/>
        </w:rPr>
        <w:t>Learners who commit plagiarism are devaluating the value of the qualification they seek</w:t>
      </w:r>
      <w:r w:rsidR="002D250B">
        <w:rPr>
          <w:rFonts w:asciiTheme="majorHAnsi" w:hAnsiTheme="majorHAnsi" w:cstheme="majorHAnsi"/>
        </w:rPr>
        <w:t>.</w:t>
      </w:r>
    </w:p>
    <w:p w14:paraId="046A5A93" w14:textId="72515D16" w:rsidR="00FC1F32" w:rsidRPr="002D250B" w:rsidRDefault="00FC1F32" w:rsidP="009760A6">
      <w:pPr>
        <w:pStyle w:val="ListParagraph"/>
        <w:numPr>
          <w:ilvl w:val="0"/>
          <w:numId w:val="4"/>
        </w:numPr>
        <w:jc w:val="both"/>
        <w:rPr>
          <w:rFonts w:asciiTheme="majorHAnsi" w:hAnsiTheme="majorHAnsi" w:cstheme="majorHAnsi"/>
        </w:rPr>
      </w:pPr>
      <w:r w:rsidRPr="002D250B">
        <w:rPr>
          <w:rFonts w:asciiTheme="majorHAnsi" w:hAnsiTheme="majorHAnsi" w:cstheme="majorHAnsi"/>
        </w:rPr>
        <w:t>It is disrespectful to their assessors</w:t>
      </w:r>
      <w:r w:rsidR="006D57FD" w:rsidRPr="002D250B">
        <w:rPr>
          <w:rFonts w:asciiTheme="majorHAnsi" w:hAnsiTheme="majorHAnsi" w:cstheme="majorHAnsi"/>
        </w:rPr>
        <w:t>/tutors</w:t>
      </w:r>
      <w:r w:rsidRPr="002D250B">
        <w:rPr>
          <w:rFonts w:asciiTheme="majorHAnsi" w:hAnsiTheme="majorHAnsi" w:cstheme="majorHAnsi"/>
        </w:rPr>
        <w:t>, and a betrayal of their trust</w:t>
      </w:r>
      <w:r w:rsidR="002D250B">
        <w:rPr>
          <w:rFonts w:asciiTheme="majorHAnsi" w:hAnsiTheme="majorHAnsi" w:cstheme="majorHAnsi"/>
        </w:rPr>
        <w:t>.</w:t>
      </w:r>
    </w:p>
    <w:p w14:paraId="7F216455" w14:textId="77777777" w:rsidR="00FC1F32" w:rsidRPr="002D250B" w:rsidRDefault="00FC1F32" w:rsidP="009760A6">
      <w:pPr>
        <w:jc w:val="both"/>
        <w:rPr>
          <w:rFonts w:asciiTheme="majorHAnsi" w:hAnsiTheme="majorHAnsi" w:cstheme="majorHAnsi"/>
          <w:b/>
        </w:rPr>
      </w:pPr>
      <w:r w:rsidRPr="002D250B">
        <w:rPr>
          <w:rFonts w:asciiTheme="majorHAnsi" w:hAnsiTheme="majorHAnsi" w:cstheme="majorHAnsi"/>
          <w:b/>
        </w:rPr>
        <w:t>What are the consequences of plagiarism?</w:t>
      </w:r>
    </w:p>
    <w:p w14:paraId="3F131427" w14:textId="366D005E" w:rsidR="009A0603" w:rsidRPr="002D250B" w:rsidRDefault="009A0603" w:rsidP="009760A6">
      <w:pPr>
        <w:pStyle w:val="ListParagraph"/>
        <w:numPr>
          <w:ilvl w:val="0"/>
          <w:numId w:val="5"/>
        </w:numPr>
        <w:jc w:val="both"/>
        <w:rPr>
          <w:rFonts w:asciiTheme="majorHAnsi" w:hAnsiTheme="majorHAnsi" w:cstheme="majorHAnsi"/>
        </w:rPr>
      </w:pPr>
      <w:r w:rsidRPr="002D250B">
        <w:rPr>
          <w:rFonts w:asciiTheme="majorHAnsi" w:hAnsiTheme="majorHAnsi" w:cstheme="majorHAnsi"/>
        </w:rPr>
        <w:t>Learners who commit plagiarism learn far less than those who do not</w:t>
      </w:r>
      <w:r w:rsidR="002D250B">
        <w:rPr>
          <w:rFonts w:asciiTheme="majorHAnsi" w:hAnsiTheme="majorHAnsi" w:cstheme="majorHAnsi"/>
        </w:rPr>
        <w:t>.</w:t>
      </w:r>
    </w:p>
    <w:p w14:paraId="59F8FEFF" w14:textId="0EB3D4DE" w:rsidR="009A0603" w:rsidRPr="002D250B" w:rsidRDefault="009A0603" w:rsidP="009760A6">
      <w:pPr>
        <w:pStyle w:val="ListParagraph"/>
        <w:numPr>
          <w:ilvl w:val="0"/>
          <w:numId w:val="5"/>
        </w:numPr>
        <w:jc w:val="both"/>
        <w:rPr>
          <w:rFonts w:asciiTheme="majorHAnsi" w:hAnsiTheme="majorHAnsi" w:cstheme="majorHAnsi"/>
        </w:rPr>
      </w:pPr>
      <w:r w:rsidRPr="002D250B">
        <w:rPr>
          <w:rFonts w:asciiTheme="majorHAnsi" w:hAnsiTheme="majorHAnsi" w:cstheme="majorHAnsi"/>
        </w:rPr>
        <w:t>Assessment procedures are compromised if the work submitted is not the learners own</w:t>
      </w:r>
      <w:r w:rsidR="002D250B">
        <w:rPr>
          <w:rFonts w:asciiTheme="majorHAnsi" w:hAnsiTheme="majorHAnsi" w:cstheme="majorHAnsi"/>
        </w:rPr>
        <w:t>.</w:t>
      </w:r>
    </w:p>
    <w:p w14:paraId="405B6CE1" w14:textId="23F9FD66" w:rsidR="009A0603" w:rsidRPr="002D250B" w:rsidRDefault="009A0603" w:rsidP="009760A6">
      <w:pPr>
        <w:pStyle w:val="ListParagraph"/>
        <w:numPr>
          <w:ilvl w:val="0"/>
          <w:numId w:val="5"/>
        </w:numPr>
        <w:jc w:val="both"/>
        <w:rPr>
          <w:rFonts w:asciiTheme="majorHAnsi" w:hAnsiTheme="majorHAnsi" w:cstheme="majorHAnsi"/>
        </w:rPr>
      </w:pPr>
      <w:r w:rsidRPr="002D250B">
        <w:rPr>
          <w:rFonts w:asciiTheme="majorHAnsi" w:hAnsiTheme="majorHAnsi" w:cstheme="majorHAnsi"/>
        </w:rPr>
        <w:t>Assessors</w:t>
      </w:r>
      <w:r w:rsidR="006D57FD" w:rsidRPr="002D250B">
        <w:rPr>
          <w:rFonts w:asciiTheme="majorHAnsi" w:hAnsiTheme="majorHAnsi" w:cstheme="majorHAnsi"/>
        </w:rPr>
        <w:t>/tutors</w:t>
      </w:r>
      <w:r w:rsidRPr="002D250B">
        <w:rPr>
          <w:rFonts w:asciiTheme="majorHAnsi" w:hAnsiTheme="majorHAnsi" w:cstheme="majorHAnsi"/>
        </w:rPr>
        <w:t xml:space="preserve"> are unable to form correct decisions on the progress of individual learners</w:t>
      </w:r>
      <w:r w:rsidR="002D250B">
        <w:rPr>
          <w:rFonts w:asciiTheme="majorHAnsi" w:hAnsiTheme="majorHAnsi" w:cstheme="majorHAnsi"/>
        </w:rPr>
        <w:t>.</w:t>
      </w:r>
    </w:p>
    <w:p w14:paraId="0E6CD154" w14:textId="487B0719" w:rsidR="009A0603" w:rsidRPr="002D250B" w:rsidRDefault="009A0603" w:rsidP="009760A6">
      <w:pPr>
        <w:pStyle w:val="ListParagraph"/>
        <w:numPr>
          <w:ilvl w:val="0"/>
          <w:numId w:val="5"/>
        </w:numPr>
        <w:jc w:val="both"/>
        <w:rPr>
          <w:rFonts w:asciiTheme="majorHAnsi" w:hAnsiTheme="majorHAnsi" w:cstheme="majorHAnsi"/>
        </w:rPr>
      </w:pPr>
      <w:r w:rsidRPr="002D250B">
        <w:rPr>
          <w:rFonts w:asciiTheme="majorHAnsi" w:hAnsiTheme="majorHAnsi" w:cstheme="majorHAnsi"/>
        </w:rPr>
        <w:t>It may result in legal action due to infringement of copyright laws</w:t>
      </w:r>
      <w:r w:rsidR="002D250B">
        <w:rPr>
          <w:rFonts w:asciiTheme="majorHAnsi" w:hAnsiTheme="majorHAnsi" w:cstheme="majorHAnsi"/>
        </w:rPr>
        <w:t>.</w:t>
      </w:r>
    </w:p>
    <w:p w14:paraId="7FA731F8" w14:textId="32CC2A24" w:rsidR="009A0603" w:rsidRPr="002D250B" w:rsidRDefault="009A0603" w:rsidP="009760A6">
      <w:pPr>
        <w:pStyle w:val="ListParagraph"/>
        <w:numPr>
          <w:ilvl w:val="0"/>
          <w:numId w:val="5"/>
        </w:numPr>
        <w:jc w:val="both"/>
        <w:rPr>
          <w:rFonts w:asciiTheme="majorHAnsi" w:hAnsiTheme="majorHAnsi" w:cstheme="majorHAnsi"/>
        </w:rPr>
      </w:pPr>
      <w:r w:rsidRPr="002D250B">
        <w:rPr>
          <w:rFonts w:asciiTheme="majorHAnsi" w:hAnsiTheme="majorHAnsi" w:cstheme="majorHAnsi"/>
        </w:rPr>
        <w:t>It may be penalised by failure in one or more components of a course</w:t>
      </w:r>
      <w:r w:rsidR="002D250B">
        <w:rPr>
          <w:rFonts w:asciiTheme="majorHAnsi" w:hAnsiTheme="majorHAnsi" w:cstheme="majorHAnsi"/>
        </w:rPr>
        <w:t>.</w:t>
      </w:r>
    </w:p>
    <w:p w14:paraId="4C34E89C" w14:textId="5D797BAC" w:rsidR="00FC1F32" w:rsidRPr="002D250B" w:rsidRDefault="009A0603" w:rsidP="009760A6">
      <w:pPr>
        <w:pStyle w:val="ListParagraph"/>
        <w:numPr>
          <w:ilvl w:val="0"/>
          <w:numId w:val="5"/>
        </w:numPr>
        <w:jc w:val="both"/>
        <w:rPr>
          <w:rFonts w:asciiTheme="majorHAnsi" w:hAnsiTheme="majorHAnsi" w:cstheme="majorHAnsi"/>
        </w:rPr>
      </w:pPr>
      <w:r w:rsidRPr="002D250B">
        <w:rPr>
          <w:rFonts w:asciiTheme="majorHAnsi" w:hAnsiTheme="majorHAnsi" w:cstheme="majorHAnsi"/>
        </w:rPr>
        <w:t>It could be unfairly interpreted as professional incompetence on the part of the assessor</w:t>
      </w:r>
      <w:r w:rsidR="006D57FD" w:rsidRPr="002D250B">
        <w:rPr>
          <w:rFonts w:asciiTheme="majorHAnsi" w:hAnsiTheme="majorHAnsi" w:cstheme="majorHAnsi"/>
        </w:rPr>
        <w:t>/tutor</w:t>
      </w:r>
      <w:r w:rsidR="002D250B">
        <w:rPr>
          <w:rFonts w:asciiTheme="majorHAnsi" w:hAnsiTheme="majorHAnsi" w:cstheme="majorHAnsi"/>
        </w:rPr>
        <w:t>.</w:t>
      </w:r>
    </w:p>
    <w:p w14:paraId="24CC89B5" w14:textId="77777777" w:rsidR="009A0603" w:rsidRPr="002D250B" w:rsidRDefault="009A0603" w:rsidP="009760A6">
      <w:pPr>
        <w:jc w:val="both"/>
        <w:rPr>
          <w:rFonts w:asciiTheme="majorHAnsi" w:hAnsiTheme="majorHAnsi" w:cstheme="majorHAnsi"/>
          <w:b/>
        </w:rPr>
      </w:pPr>
      <w:r w:rsidRPr="002D250B">
        <w:rPr>
          <w:rFonts w:asciiTheme="majorHAnsi" w:hAnsiTheme="majorHAnsi" w:cstheme="majorHAnsi"/>
          <w:b/>
        </w:rPr>
        <w:t>Why does plagiarism happen?</w:t>
      </w:r>
    </w:p>
    <w:p w14:paraId="55CBA0D8" w14:textId="188A5219" w:rsidR="009A0603" w:rsidRPr="002D250B" w:rsidRDefault="009A0603" w:rsidP="009760A6">
      <w:pPr>
        <w:pStyle w:val="ListParagraph"/>
        <w:numPr>
          <w:ilvl w:val="0"/>
          <w:numId w:val="6"/>
        </w:numPr>
        <w:jc w:val="both"/>
        <w:rPr>
          <w:rFonts w:asciiTheme="majorHAnsi" w:hAnsiTheme="majorHAnsi" w:cstheme="majorHAnsi"/>
        </w:rPr>
      </w:pPr>
      <w:r w:rsidRPr="002D250B">
        <w:rPr>
          <w:rFonts w:asciiTheme="majorHAnsi" w:hAnsiTheme="majorHAnsi" w:cstheme="majorHAnsi"/>
        </w:rPr>
        <w:t>Learners may not understand what is meant by plagiarism, because it has never been explained to them</w:t>
      </w:r>
      <w:r w:rsidR="002D250B">
        <w:rPr>
          <w:rFonts w:asciiTheme="majorHAnsi" w:hAnsiTheme="majorHAnsi" w:cstheme="majorHAnsi"/>
        </w:rPr>
        <w:t>.</w:t>
      </w:r>
    </w:p>
    <w:p w14:paraId="7FE6723B" w14:textId="0D7C500B" w:rsidR="009A0603" w:rsidRPr="002D250B" w:rsidRDefault="009A0603" w:rsidP="009760A6">
      <w:pPr>
        <w:pStyle w:val="ListParagraph"/>
        <w:numPr>
          <w:ilvl w:val="0"/>
          <w:numId w:val="6"/>
        </w:numPr>
        <w:jc w:val="both"/>
        <w:rPr>
          <w:rFonts w:asciiTheme="majorHAnsi" w:hAnsiTheme="majorHAnsi" w:cstheme="majorHAnsi"/>
        </w:rPr>
      </w:pPr>
      <w:r w:rsidRPr="002D250B">
        <w:rPr>
          <w:rFonts w:asciiTheme="majorHAnsi" w:hAnsiTheme="majorHAnsi" w:cstheme="majorHAnsi"/>
        </w:rPr>
        <w:t>Learners believe plagiarism to be wrong: they download music, video clips and games all the time</w:t>
      </w:r>
      <w:r w:rsidR="002D250B">
        <w:rPr>
          <w:rFonts w:asciiTheme="majorHAnsi" w:hAnsiTheme="majorHAnsi" w:cstheme="majorHAnsi"/>
        </w:rPr>
        <w:t>.</w:t>
      </w:r>
    </w:p>
    <w:p w14:paraId="46B933A0" w14:textId="751769FE" w:rsidR="009A0603" w:rsidRDefault="009A0603" w:rsidP="009760A6">
      <w:pPr>
        <w:pStyle w:val="ListParagraph"/>
        <w:numPr>
          <w:ilvl w:val="0"/>
          <w:numId w:val="6"/>
        </w:numPr>
        <w:jc w:val="both"/>
        <w:rPr>
          <w:rFonts w:asciiTheme="majorHAnsi" w:hAnsiTheme="majorHAnsi" w:cstheme="majorHAnsi"/>
        </w:rPr>
      </w:pPr>
      <w:r w:rsidRPr="002D250B">
        <w:rPr>
          <w:rFonts w:asciiTheme="majorHAnsi" w:hAnsiTheme="majorHAnsi" w:cstheme="majorHAnsi"/>
        </w:rPr>
        <w:t>Learners may not understand the concept of individual ownership of ideas and words</w:t>
      </w:r>
      <w:r w:rsidR="002D250B">
        <w:rPr>
          <w:rFonts w:asciiTheme="majorHAnsi" w:hAnsiTheme="majorHAnsi" w:cstheme="majorHAnsi"/>
        </w:rPr>
        <w:t>.</w:t>
      </w:r>
    </w:p>
    <w:p w14:paraId="16B3AA5E" w14:textId="0A6E7487" w:rsidR="006D08E3" w:rsidRPr="00F33F72" w:rsidRDefault="006D08E3" w:rsidP="006D08E3">
      <w:pPr>
        <w:jc w:val="both"/>
        <w:rPr>
          <w:rFonts w:asciiTheme="majorHAnsi" w:hAnsiTheme="majorHAnsi" w:cstheme="majorHAnsi"/>
          <w:b/>
          <w:bCs/>
        </w:rPr>
      </w:pPr>
      <w:r w:rsidRPr="00F33F72">
        <w:rPr>
          <w:rFonts w:asciiTheme="majorHAnsi" w:hAnsiTheme="majorHAnsi" w:cstheme="majorHAnsi"/>
          <w:b/>
          <w:bCs/>
        </w:rPr>
        <w:t xml:space="preserve">What is classed as responsible use of AI? </w:t>
      </w:r>
    </w:p>
    <w:p w14:paraId="21B14B06" w14:textId="779188D1" w:rsidR="006D08E3" w:rsidRDefault="002A0525" w:rsidP="006D08E3">
      <w:pPr>
        <w:jc w:val="both"/>
        <w:rPr>
          <w:rFonts w:asciiTheme="majorHAnsi" w:hAnsiTheme="majorHAnsi" w:cstheme="majorHAnsi"/>
        </w:rPr>
      </w:pPr>
      <w:r>
        <w:rPr>
          <w:rFonts w:asciiTheme="majorHAnsi" w:hAnsiTheme="majorHAnsi" w:cstheme="majorHAnsi"/>
        </w:rPr>
        <w:t>ESTD recognise the value of emerging AI tools</w:t>
      </w:r>
      <w:r w:rsidR="0065181C">
        <w:rPr>
          <w:rFonts w:asciiTheme="majorHAnsi" w:hAnsiTheme="majorHAnsi" w:cstheme="majorHAnsi"/>
        </w:rPr>
        <w:t xml:space="preserve">, but also the importance in ensuring they are not used to plagiarise work and </w:t>
      </w:r>
      <w:r w:rsidR="009F3254">
        <w:rPr>
          <w:rFonts w:asciiTheme="majorHAnsi" w:hAnsiTheme="majorHAnsi" w:cstheme="majorHAnsi"/>
        </w:rPr>
        <w:t xml:space="preserve">submit it as their own. Apprentices </w:t>
      </w:r>
      <w:r w:rsidR="004946D1">
        <w:rPr>
          <w:rFonts w:asciiTheme="majorHAnsi" w:hAnsiTheme="majorHAnsi" w:cstheme="majorHAnsi"/>
        </w:rPr>
        <w:t>using</w:t>
      </w:r>
      <w:r w:rsidR="009F3254">
        <w:rPr>
          <w:rFonts w:asciiTheme="majorHAnsi" w:hAnsiTheme="majorHAnsi" w:cstheme="majorHAnsi"/>
        </w:rPr>
        <w:t xml:space="preserve"> AI tools</w:t>
      </w:r>
      <w:r w:rsidR="004946D1">
        <w:rPr>
          <w:rFonts w:asciiTheme="majorHAnsi" w:hAnsiTheme="majorHAnsi" w:cstheme="majorHAnsi"/>
        </w:rPr>
        <w:t xml:space="preserve"> must adhere to the following guidelines:</w:t>
      </w:r>
    </w:p>
    <w:p w14:paraId="77C90008" w14:textId="28D92A1F" w:rsidR="004946D1" w:rsidRDefault="00472662" w:rsidP="00472662">
      <w:pPr>
        <w:pStyle w:val="ListParagraph"/>
        <w:numPr>
          <w:ilvl w:val="0"/>
          <w:numId w:val="27"/>
        </w:numPr>
        <w:jc w:val="both"/>
        <w:rPr>
          <w:rFonts w:asciiTheme="majorHAnsi" w:hAnsiTheme="majorHAnsi" w:cstheme="majorHAnsi"/>
        </w:rPr>
      </w:pPr>
      <w:r w:rsidRPr="00472662">
        <w:rPr>
          <w:rFonts w:asciiTheme="majorHAnsi" w:hAnsiTheme="majorHAnsi" w:cstheme="majorHAnsi"/>
        </w:rPr>
        <w:t>Any content generated by AI that is included in assignments or projects must be clearly cited.</w:t>
      </w:r>
      <w:r w:rsidR="004C7277">
        <w:rPr>
          <w:rFonts w:asciiTheme="majorHAnsi" w:hAnsiTheme="majorHAnsi" w:cstheme="majorHAnsi"/>
        </w:rPr>
        <w:t xml:space="preserve"> For </w:t>
      </w:r>
      <w:r w:rsidR="00F33F72">
        <w:rPr>
          <w:rFonts w:asciiTheme="majorHAnsi" w:hAnsiTheme="majorHAnsi" w:cstheme="majorHAnsi"/>
        </w:rPr>
        <w:t>example,</w:t>
      </w:r>
      <w:r w:rsidR="004C7277">
        <w:rPr>
          <w:rFonts w:asciiTheme="majorHAnsi" w:hAnsiTheme="majorHAnsi" w:cstheme="majorHAnsi"/>
        </w:rPr>
        <w:t xml:space="preserve"> </w:t>
      </w:r>
      <w:r w:rsidR="00F33F72" w:rsidRPr="00F33F72">
        <w:rPr>
          <w:rFonts w:asciiTheme="majorHAnsi" w:hAnsiTheme="majorHAnsi" w:cstheme="majorHAnsi"/>
        </w:rPr>
        <w:t>“This section was generated with the assistance of [AI tool name</w:t>
      </w:r>
      <w:proofErr w:type="gramStart"/>
      <w:r w:rsidR="00F33F72" w:rsidRPr="00F33F72">
        <w:rPr>
          <w:rFonts w:asciiTheme="majorHAnsi" w:hAnsiTheme="majorHAnsi" w:cstheme="majorHAnsi"/>
        </w:rPr>
        <w:t>], and</w:t>
      </w:r>
      <w:proofErr w:type="gramEnd"/>
      <w:r w:rsidR="00F33F72" w:rsidRPr="00F33F72">
        <w:rPr>
          <w:rFonts w:asciiTheme="majorHAnsi" w:hAnsiTheme="majorHAnsi" w:cstheme="majorHAnsi"/>
        </w:rPr>
        <w:t xml:space="preserve"> has been reviewed and edited for accuracy.”</w:t>
      </w:r>
    </w:p>
    <w:p w14:paraId="76A906A4" w14:textId="15EEE5F4" w:rsidR="00472662" w:rsidRDefault="009D52C4" w:rsidP="00472662">
      <w:pPr>
        <w:pStyle w:val="ListParagraph"/>
        <w:numPr>
          <w:ilvl w:val="0"/>
          <w:numId w:val="27"/>
        </w:numPr>
        <w:jc w:val="both"/>
        <w:rPr>
          <w:rFonts w:asciiTheme="majorHAnsi" w:hAnsiTheme="majorHAnsi" w:cstheme="majorHAnsi"/>
        </w:rPr>
      </w:pPr>
      <w:r w:rsidRPr="009D52C4">
        <w:rPr>
          <w:rFonts w:asciiTheme="majorHAnsi" w:hAnsiTheme="majorHAnsi" w:cstheme="majorHAnsi"/>
        </w:rPr>
        <w:t>AI tools should be used as a learning aid, not as a substitute.</w:t>
      </w:r>
    </w:p>
    <w:p w14:paraId="7A5DA4C8" w14:textId="43906220" w:rsidR="004946D1" w:rsidRDefault="004A3B38" w:rsidP="006D08E3">
      <w:pPr>
        <w:pStyle w:val="ListParagraph"/>
        <w:numPr>
          <w:ilvl w:val="0"/>
          <w:numId w:val="27"/>
        </w:numPr>
        <w:jc w:val="both"/>
        <w:rPr>
          <w:rFonts w:asciiTheme="majorHAnsi" w:hAnsiTheme="majorHAnsi" w:cstheme="majorHAnsi"/>
        </w:rPr>
      </w:pPr>
      <w:r w:rsidRPr="004A3B38">
        <w:rPr>
          <w:rFonts w:asciiTheme="majorHAnsi" w:hAnsiTheme="majorHAnsi" w:cstheme="majorHAnsi"/>
        </w:rPr>
        <w:t>Apprentices must critically assess AI-generated content for accuracy, relevance, and originality before submission.</w:t>
      </w:r>
    </w:p>
    <w:p w14:paraId="62C54F78" w14:textId="1E09B0D2" w:rsidR="00C44110" w:rsidRPr="005C3ED2" w:rsidRDefault="00C44110" w:rsidP="006D08E3">
      <w:pPr>
        <w:pStyle w:val="ListParagraph"/>
        <w:numPr>
          <w:ilvl w:val="0"/>
          <w:numId w:val="27"/>
        </w:numPr>
        <w:jc w:val="both"/>
        <w:rPr>
          <w:rFonts w:asciiTheme="majorHAnsi" w:hAnsiTheme="majorHAnsi" w:cstheme="majorHAnsi"/>
        </w:rPr>
      </w:pPr>
      <w:r w:rsidRPr="00C44110">
        <w:rPr>
          <w:rFonts w:asciiTheme="majorHAnsi" w:hAnsiTheme="majorHAnsi" w:cstheme="majorHAnsi"/>
        </w:rPr>
        <w:t>AI as a tool for brainstorming, research, and language refinement, not for producing entire assignments.</w:t>
      </w:r>
    </w:p>
    <w:p w14:paraId="49FE5412" w14:textId="77777777" w:rsidR="00BD34CD" w:rsidRPr="002D250B" w:rsidRDefault="009A0603" w:rsidP="009760A6">
      <w:pPr>
        <w:jc w:val="both"/>
        <w:rPr>
          <w:rFonts w:asciiTheme="majorHAnsi" w:hAnsiTheme="majorHAnsi" w:cstheme="majorHAnsi"/>
          <w:b/>
        </w:rPr>
      </w:pPr>
      <w:r w:rsidRPr="002D250B">
        <w:rPr>
          <w:rFonts w:asciiTheme="majorHAnsi" w:hAnsiTheme="majorHAnsi" w:cstheme="majorHAnsi"/>
          <w:b/>
        </w:rPr>
        <w:t>What we do at ESTD to help min</w:t>
      </w:r>
      <w:r w:rsidR="00BD34CD" w:rsidRPr="002D250B">
        <w:rPr>
          <w:rFonts w:asciiTheme="majorHAnsi" w:hAnsiTheme="majorHAnsi" w:cstheme="majorHAnsi"/>
          <w:b/>
        </w:rPr>
        <w:t>imise the risk of plagiarism?</w:t>
      </w:r>
    </w:p>
    <w:p w14:paraId="3CEC134D" w14:textId="1E4A37BA" w:rsidR="00FC1F32" w:rsidRPr="002D250B" w:rsidRDefault="00BD34CD" w:rsidP="009760A6">
      <w:pPr>
        <w:pStyle w:val="ListParagraph"/>
        <w:numPr>
          <w:ilvl w:val="0"/>
          <w:numId w:val="7"/>
        </w:numPr>
        <w:jc w:val="both"/>
        <w:rPr>
          <w:rFonts w:asciiTheme="majorHAnsi" w:hAnsiTheme="majorHAnsi" w:cstheme="majorHAnsi"/>
        </w:rPr>
      </w:pPr>
      <w:r w:rsidRPr="002D250B">
        <w:rPr>
          <w:rFonts w:asciiTheme="majorHAnsi" w:hAnsiTheme="majorHAnsi" w:cstheme="majorHAnsi"/>
        </w:rPr>
        <w:t>Develop clear policies and procedures re plagiarism and other forms of academic misconduct</w:t>
      </w:r>
      <w:r w:rsidR="002D250B">
        <w:rPr>
          <w:rFonts w:asciiTheme="majorHAnsi" w:hAnsiTheme="majorHAnsi" w:cstheme="majorHAnsi"/>
        </w:rPr>
        <w:t>.</w:t>
      </w:r>
    </w:p>
    <w:p w14:paraId="47AD45DE" w14:textId="2C9C7557" w:rsidR="00BD34CD" w:rsidRPr="002D250B" w:rsidRDefault="00BD34CD" w:rsidP="009760A6">
      <w:pPr>
        <w:pStyle w:val="ListParagraph"/>
        <w:numPr>
          <w:ilvl w:val="0"/>
          <w:numId w:val="7"/>
        </w:numPr>
        <w:jc w:val="both"/>
        <w:rPr>
          <w:rFonts w:asciiTheme="majorHAnsi" w:hAnsiTheme="majorHAnsi" w:cstheme="majorHAnsi"/>
        </w:rPr>
      </w:pPr>
      <w:r w:rsidRPr="002D250B">
        <w:rPr>
          <w:rFonts w:asciiTheme="majorHAnsi" w:hAnsiTheme="majorHAnsi" w:cstheme="majorHAnsi"/>
        </w:rPr>
        <w:t xml:space="preserve">Explain </w:t>
      </w:r>
      <w:r w:rsidR="006D57FD" w:rsidRPr="002D250B">
        <w:rPr>
          <w:rFonts w:asciiTheme="majorHAnsi" w:hAnsiTheme="majorHAnsi" w:cstheme="majorHAnsi"/>
        </w:rPr>
        <w:t>during</w:t>
      </w:r>
      <w:r w:rsidRPr="002D250B">
        <w:rPr>
          <w:rFonts w:asciiTheme="majorHAnsi" w:hAnsiTheme="majorHAnsi" w:cstheme="majorHAnsi"/>
        </w:rPr>
        <w:t xml:space="preserve"> induction what is meant by ‘plagiarism’</w:t>
      </w:r>
      <w:r w:rsidR="005D0EA3">
        <w:rPr>
          <w:rFonts w:asciiTheme="majorHAnsi" w:hAnsiTheme="majorHAnsi" w:cstheme="majorHAnsi"/>
        </w:rPr>
        <w:t xml:space="preserve"> and responsible use of AI</w:t>
      </w:r>
      <w:r w:rsidR="002D250B">
        <w:rPr>
          <w:rFonts w:asciiTheme="majorHAnsi" w:hAnsiTheme="majorHAnsi" w:cstheme="majorHAnsi"/>
        </w:rPr>
        <w:t>.</w:t>
      </w:r>
    </w:p>
    <w:p w14:paraId="5D5E27C5" w14:textId="1BDCE442" w:rsidR="00BD34CD" w:rsidRPr="002D250B" w:rsidRDefault="00BD34CD" w:rsidP="009760A6">
      <w:pPr>
        <w:pStyle w:val="ListParagraph"/>
        <w:numPr>
          <w:ilvl w:val="0"/>
          <w:numId w:val="7"/>
        </w:numPr>
        <w:jc w:val="both"/>
        <w:rPr>
          <w:rFonts w:asciiTheme="majorHAnsi" w:hAnsiTheme="majorHAnsi" w:cstheme="majorHAnsi"/>
        </w:rPr>
      </w:pPr>
      <w:r w:rsidRPr="002D250B">
        <w:rPr>
          <w:rFonts w:asciiTheme="majorHAnsi" w:hAnsiTheme="majorHAnsi" w:cstheme="majorHAnsi"/>
        </w:rPr>
        <w:t>Insist upon the use of referencing bibliographies from day one</w:t>
      </w:r>
      <w:r w:rsidR="002D250B">
        <w:rPr>
          <w:rFonts w:asciiTheme="majorHAnsi" w:hAnsiTheme="majorHAnsi" w:cstheme="majorHAnsi"/>
        </w:rPr>
        <w:t>.</w:t>
      </w:r>
    </w:p>
    <w:p w14:paraId="2EC58448" w14:textId="59A090AB" w:rsidR="00BD34CD" w:rsidRPr="002D250B" w:rsidRDefault="00BD34CD" w:rsidP="002D250B">
      <w:pPr>
        <w:pStyle w:val="ListParagraph"/>
        <w:numPr>
          <w:ilvl w:val="0"/>
          <w:numId w:val="7"/>
        </w:numPr>
        <w:jc w:val="both"/>
        <w:rPr>
          <w:rFonts w:asciiTheme="majorHAnsi" w:hAnsiTheme="majorHAnsi" w:cstheme="majorHAnsi"/>
        </w:rPr>
      </w:pPr>
      <w:r w:rsidRPr="002D250B">
        <w:rPr>
          <w:rFonts w:asciiTheme="majorHAnsi" w:hAnsiTheme="majorHAnsi" w:cstheme="majorHAnsi"/>
        </w:rPr>
        <w:t>Act as a team, with every tutor/</w:t>
      </w:r>
      <w:r w:rsidR="00A57BBE">
        <w:rPr>
          <w:rFonts w:asciiTheme="majorHAnsi" w:hAnsiTheme="majorHAnsi" w:cstheme="majorHAnsi"/>
        </w:rPr>
        <w:t>IQA</w:t>
      </w:r>
      <w:r w:rsidRPr="002D250B">
        <w:rPr>
          <w:rFonts w:asciiTheme="majorHAnsi" w:hAnsiTheme="majorHAnsi" w:cstheme="majorHAnsi"/>
        </w:rPr>
        <w:t xml:space="preserve"> rigorously applying centre policies on referencing and bibliographies</w:t>
      </w:r>
      <w:r w:rsidR="002D250B">
        <w:rPr>
          <w:rFonts w:asciiTheme="majorHAnsi" w:hAnsiTheme="majorHAnsi" w:cstheme="majorHAnsi"/>
        </w:rPr>
        <w:t>.</w:t>
      </w:r>
    </w:p>
    <w:p w14:paraId="6A708C28" w14:textId="037ECF59" w:rsidR="00BD34CD" w:rsidRPr="002D250B" w:rsidRDefault="00BD34CD" w:rsidP="009760A6">
      <w:pPr>
        <w:pStyle w:val="ListParagraph"/>
        <w:numPr>
          <w:ilvl w:val="0"/>
          <w:numId w:val="7"/>
        </w:numPr>
        <w:jc w:val="both"/>
        <w:rPr>
          <w:rFonts w:asciiTheme="majorHAnsi" w:hAnsiTheme="majorHAnsi" w:cstheme="majorHAnsi"/>
        </w:rPr>
      </w:pPr>
      <w:r w:rsidRPr="002D250B">
        <w:rPr>
          <w:rFonts w:asciiTheme="majorHAnsi" w:hAnsiTheme="majorHAnsi" w:cstheme="majorHAnsi"/>
        </w:rPr>
        <w:t xml:space="preserve">Ensure that learners are not overloaded </w:t>
      </w:r>
      <w:r w:rsidR="0079602D">
        <w:rPr>
          <w:rFonts w:asciiTheme="majorHAnsi" w:hAnsiTheme="majorHAnsi" w:cstheme="majorHAnsi"/>
        </w:rPr>
        <w:t xml:space="preserve">and have clear achievable targets and timescales. </w:t>
      </w:r>
    </w:p>
    <w:p w14:paraId="7ABDC620" w14:textId="139BE7BE" w:rsidR="00E60E8E" w:rsidRPr="002D250B" w:rsidRDefault="002D250B" w:rsidP="009760A6">
      <w:pPr>
        <w:pStyle w:val="ListParagraph"/>
        <w:numPr>
          <w:ilvl w:val="0"/>
          <w:numId w:val="7"/>
        </w:numPr>
        <w:jc w:val="both"/>
        <w:rPr>
          <w:rFonts w:asciiTheme="majorHAnsi" w:hAnsiTheme="majorHAnsi" w:cstheme="majorHAnsi"/>
        </w:rPr>
      </w:pPr>
      <w:r w:rsidRPr="002D250B">
        <w:rPr>
          <w:rFonts w:asciiTheme="majorHAnsi" w:hAnsiTheme="majorHAnsi" w:cstheme="majorHAnsi"/>
        </w:rPr>
        <w:t>Ensure all work is verbally discussed when giving feedback to question the learners understanding</w:t>
      </w:r>
      <w:r w:rsidR="005C3ED2">
        <w:rPr>
          <w:rFonts w:asciiTheme="majorHAnsi" w:hAnsiTheme="majorHAnsi" w:cstheme="majorHAnsi"/>
        </w:rPr>
        <w:t>.</w:t>
      </w:r>
      <w:r w:rsidRPr="002D250B">
        <w:rPr>
          <w:rFonts w:asciiTheme="majorHAnsi" w:hAnsiTheme="majorHAnsi" w:cstheme="majorHAnsi"/>
        </w:rPr>
        <w:t xml:space="preserve"> </w:t>
      </w:r>
    </w:p>
    <w:p w14:paraId="5D66B388" w14:textId="26B6F065" w:rsidR="00BD34CD" w:rsidRPr="002D250B" w:rsidRDefault="00BD34CD" w:rsidP="009760A6">
      <w:pPr>
        <w:jc w:val="both"/>
        <w:rPr>
          <w:rFonts w:asciiTheme="majorHAnsi" w:hAnsiTheme="majorHAnsi" w:cstheme="majorHAnsi"/>
          <w:b/>
        </w:rPr>
      </w:pPr>
      <w:r w:rsidRPr="002D250B">
        <w:rPr>
          <w:rFonts w:asciiTheme="majorHAnsi" w:hAnsiTheme="majorHAnsi" w:cstheme="majorHAnsi"/>
          <w:b/>
        </w:rPr>
        <w:lastRenderedPageBreak/>
        <w:t>How we identify plagiarism</w:t>
      </w:r>
      <w:r w:rsidR="005C3ED2">
        <w:rPr>
          <w:rFonts w:asciiTheme="majorHAnsi" w:hAnsiTheme="majorHAnsi" w:cstheme="majorHAnsi"/>
          <w:b/>
        </w:rPr>
        <w:t xml:space="preserve"> or misuse of AI</w:t>
      </w:r>
      <w:r w:rsidRPr="002D250B">
        <w:rPr>
          <w:rFonts w:asciiTheme="majorHAnsi" w:hAnsiTheme="majorHAnsi" w:cstheme="majorHAnsi"/>
          <w:b/>
        </w:rPr>
        <w:t>?</w:t>
      </w:r>
    </w:p>
    <w:p w14:paraId="480256A0" w14:textId="77777777" w:rsidR="00BD34CD" w:rsidRPr="002D250B" w:rsidRDefault="00BD34CD" w:rsidP="009760A6">
      <w:pPr>
        <w:jc w:val="both"/>
        <w:rPr>
          <w:rFonts w:asciiTheme="majorHAnsi" w:hAnsiTheme="majorHAnsi" w:cstheme="majorHAnsi"/>
        </w:rPr>
      </w:pPr>
      <w:r w:rsidRPr="002D250B">
        <w:rPr>
          <w:rFonts w:asciiTheme="majorHAnsi" w:hAnsiTheme="majorHAnsi" w:cstheme="majorHAnsi"/>
        </w:rPr>
        <w:t>The expertise of individual assessors/tutors is the best safeguard against plagiarism. We check learners work for:</w:t>
      </w:r>
    </w:p>
    <w:p w14:paraId="1CC21962" w14:textId="7E1DCE3F" w:rsidR="00BD34CD" w:rsidRPr="002D250B" w:rsidRDefault="00BD34CD" w:rsidP="009760A6">
      <w:pPr>
        <w:pStyle w:val="ListParagraph"/>
        <w:numPr>
          <w:ilvl w:val="0"/>
          <w:numId w:val="8"/>
        </w:numPr>
        <w:jc w:val="both"/>
        <w:rPr>
          <w:rFonts w:asciiTheme="majorHAnsi" w:hAnsiTheme="majorHAnsi" w:cstheme="majorHAnsi"/>
        </w:rPr>
      </w:pPr>
      <w:r w:rsidRPr="002D250B">
        <w:rPr>
          <w:rFonts w:asciiTheme="majorHAnsi" w:hAnsiTheme="majorHAnsi" w:cstheme="majorHAnsi"/>
        </w:rPr>
        <w:t>the use of unfamiliar words</w:t>
      </w:r>
      <w:r w:rsidR="002D250B">
        <w:rPr>
          <w:rFonts w:asciiTheme="majorHAnsi" w:hAnsiTheme="majorHAnsi" w:cstheme="majorHAnsi"/>
        </w:rPr>
        <w:t>.</w:t>
      </w:r>
    </w:p>
    <w:p w14:paraId="5D549599" w14:textId="587E37E1" w:rsidR="00BD34CD" w:rsidRPr="002D250B" w:rsidRDefault="00BD34CD" w:rsidP="009760A6">
      <w:pPr>
        <w:pStyle w:val="ListParagraph"/>
        <w:numPr>
          <w:ilvl w:val="0"/>
          <w:numId w:val="8"/>
        </w:numPr>
        <w:jc w:val="both"/>
        <w:rPr>
          <w:rFonts w:asciiTheme="majorHAnsi" w:hAnsiTheme="majorHAnsi" w:cstheme="majorHAnsi"/>
        </w:rPr>
      </w:pPr>
      <w:r w:rsidRPr="002D250B">
        <w:rPr>
          <w:rFonts w:asciiTheme="majorHAnsi" w:hAnsiTheme="majorHAnsi" w:cstheme="majorHAnsi"/>
        </w:rPr>
        <w:t>grammar and syntax of a standard far higher than that demonstrated previously</w:t>
      </w:r>
      <w:r w:rsidR="002D250B">
        <w:rPr>
          <w:rFonts w:asciiTheme="majorHAnsi" w:hAnsiTheme="majorHAnsi" w:cstheme="majorHAnsi"/>
        </w:rPr>
        <w:t>.</w:t>
      </w:r>
    </w:p>
    <w:p w14:paraId="10FBF5FC" w14:textId="7D328947" w:rsidR="00BD34CD" w:rsidRPr="002D250B" w:rsidRDefault="00BD34CD" w:rsidP="009760A6">
      <w:pPr>
        <w:pStyle w:val="ListParagraph"/>
        <w:numPr>
          <w:ilvl w:val="0"/>
          <w:numId w:val="8"/>
        </w:numPr>
        <w:jc w:val="both"/>
        <w:rPr>
          <w:rFonts w:asciiTheme="majorHAnsi" w:hAnsiTheme="majorHAnsi" w:cstheme="majorHAnsi"/>
        </w:rPr>
      </w:pPr>
      <w:r w:rsidRPr="002D250B">
        <w:rPr>
          <w:rFonts w:asciiTheme="majorHAnsi" w:hAnsiTheme="majorHAnsi" w:cstheme="majorHAnsi"/>
        </w:rPr>
        <w:t xml:space="preserve">a discontinuous rise in the quality and accuracy of the </w:t>
      </w:r>
      <w:proofErr w:type="gramStart"/>
      <w:r w:rsidRPr="002D250B">
        <w:rPr>
          <w:rFonts w:asciiTheme="majorHAnsi" w:hAnsiTheme="majorHAnsi" w:cstheme="majorHAnsi"/>
        </w:rPr>
        <w:t>learners</w:t>
      </w:r>
      <w:proofErr w:type="gramEnd"/>
      <w:r w:rsidRPr="002D250B">
        <w:rPr>
          <w:rFonts w:asciiTheme="majorHAnsi" w:hAnsiTheme="majorHAnsi" w:cstheme="majorHAnsi"/>
        </w:rPr>
        <w:t xml:space="preserve"> work</w:t>
      </w:r>
      <w:r w:rsidR="002D250B">
        <w:rPr>
          <w:rFonts w:asciiTheme="majorHAnsi" w:hAnsiTheme="majorHAnsi" w:cstheme="majorHAnsi"/>
        </w:rPr>
        <w:t>.</w:t>
      </w:r>
    </w:p>
    <w:p w14:paraId="29702DF3" w14:textId="1CBEF5A7" w:rsidR="00ED6AE0" w:rsidRPr="005C3ED2" w:rsidRDefault="00BD34CD" w:rsidP="00ED6AE0">
      <w:pPr>
        <w:pStyle w:val="ListParagraph"/>
        <w:numPr>
          <w:ilvl w:val="0"/>
          <w:numId w:val="8"/>
        </w:numPr>
        <w:jc w:val="both"/>
        <w:rPr>
          <w:rFonts w:asciiTheme="majorHAnsi" w:hAnsiTheme="majorHAnsi" w:cstheme="majorHAnsi"/>
        </w:rPr>
      </w:pPr>
      <w:r w:rsidRPr="002D250B">
        <w:rPr>
          <w:rFonts w:asciiTheme="majorHAnsi" w:hAnsiTheme="majorHAnsi" w:cstheme="majorHAnsi"/>
        </w:rPr>
        <w:t>the use of texts familiar to the assessors/tutors, but without appropriate referencing</w:t>
      </w:r>
      <w:r w:rsidR="002D250B">
        <w:rPr>
          <w:rFonts w:asciiTheme="majorHAnsi" w:hAnsiTheme="majorHAnsi" w:cstheme="majorHAnsi"/>
        </w:rPr>
        <w:t>.</w:t>
      </w:r>
    </w:p>
    <w:p w14:paraId="2292A3E2" w14:textId="469FFE0A" w:rsidR="00BD34CD" w:rsidRPr="002D250B" w:rsidRDefault="00BD34CD" w:rsidP="009760A6">
      <w:pPr>
        <w:pStyle w:val="ListParagraph"/>
        <w:numPr>
          <w:ilvl w:val="0"/>
          <w:numId w:val="8"/>
        </w:numPr>
        <w:jc w:val="both"/>
        <w:rPr>
          <w:rFonts w:asciiTheme="majorHAnsi" w:hAnsiTheme="majorHAnsi" w:cstheme="majorHAnsi"/>
        </w:rPr>
      </w:pPr>
      <w:r w:rsidRPr="002D250B">
        <w:rPr>
          <w:rFonts w:asciiTheme="majorHAnsi" w:hAnsiTheme="majorHAnsi" w:cstheme="majorHAnsi"/>
        </w:rPr>
        <w:t>the use of American spellings and unfamiliar product names</w:t>
      </w:r>
      <w:r w:rsidR="002D250B">
        <w:rPr>
          <w:rFonts w:asciiTheme="majorHAnsi" w:hAnsiTheme="majorHAnsi" w:cstheme="majorHAnsi"/>
        </w:rPr>
        <w:t>.</w:t>
      </w:r>
    </w:p>
    <w:p w14:paraId="6EA5DA68" w14:textId="02E19150" w:rsidR="00BD34CD" w:rsidRPr="002D250B" w:rsidRDefault="00BD34CD" w:rsidP="009760A6">
      <w:pPr>
        <w:pStyle w:val="ListParagraph"/>
        <w:numPr>
          <w:ilvl w:val="0"/>
          <w:numId w:val="8"/>
        </w:numPr>
        <w:jc w:val="both"/>
        <w:rPr>
          <w:rFonts w:asciiTheme="majorHAnsi" w:hAnsiTheme="majorHAnsi" w:cstheme="majorHAnsi"/>
        </w:rPr>
      </w:pPr>
      <w:r w:rsidRPr="002D250B">
        <w:rPr>
          <w:rFonts w:asciiTheme="majorHAnsi" w:hAnsiTheme="majorHAnsi" w:cstheme="majorHAnsi"/>
        </w:rPr>
        <w:t>type a few selected phrases into a search engine such as Google</w:t>
      </w:r>
      <w:r w:rsidR="002D250B">
        <w:rPr>
          <w:rFonts w:asciiTheme="majorHAnsi" w:hAnsiTheme="majorHAnsi" w:cstheme="majorHAnsi"/>
        </w:rPr>
        <w:t>.</w:t>
      </w:r>
    </w:p>
    <w:p w14:paraId="6BB8C8A8" w14:textId="156596F6" w:rsidR="005732C4" w:rsidRDefault="005732C4" w:rsidP="009760A6">
      <w:pPr>
        <w:pStyle w:val="ListParagraph"/>
        <w:numPr>
          <w:ilvl w:val="0"/>
          <w:numId w:val="8"/>
        </w:numPr>
        <w:jc w:val="both"/>
        <w:rPr>
          <w:rFonts w:asciiTheme="majorHAnsi" w:hAnsiTheme="majorHAnsi" w:cstheme="majorHAnsi"/>
        </w:rPr>
      </w:pPr>
      <w:r w:rsidRPr="002D250B">
        <w:rPr>
          <w:rFonts w:asciiTheme="majorHAnsi" w:hAnsiTheme="majorHAnsi" w:cstheme="majorHAnsi"/>
        </w:rPr>
        <w:t xml:space="preserve">share concerns with colleagues: if everyone has the same suspicions about a particular learner, it </w:t>
      </w:r>
      <w:proofErr w:type="gramStart"/>
      <w:r w:rsidRPr="002D250B">
        <w:rPr>
          <w:rFonts w:asciiTheme="majorHAnsi" w:hAnsiTheme="majorHAnsi" w:cstheme="majorHAnsi"/>
        </w:rPr>
        <w:t>would</w:t>
      </w:r>
      <w:proofErr w:type="gramEnd"/>
      <w:r w:rsidRPr="002D250B">
        <w:rPr>
          <w:rFonts w:asciiTheme="majorHAnsi" w:hAnsiTheme="majorHAnsi" w:cstheme="majorHAnsi"/>
        </w:rPr>
        <w:t xml:space="preserve"> seem appropriate to apply rigorous checks to all of his or her work.</w:t>
      </w:r>
    </w:p>
    <w:p w14:paraId="1A01EA8C" w14:textId="1DA4C949" w:rsidR="002D250B" w:rsidRPr="002D250B" w:rsidRDefault="002D250B" w:rsidP="009760A6">
      <w:pPr>
        <w:pStyle w:val="ListParagraph"/>
        <w:numPr>
          <w:ilvl w:val="0"/>
          <w:numId w:val="8"/>
        </w:numPr>
        <w:jc w:val="both"/>
        <w:rPr>
          <w:rFonts w:asciiTheme="majorHAnsi" w:hAnsiTheme="majorHAnsi" w:cstheme="majorHAnsi"/>
        </w:rPr>
      </w:pPr>
      <w:r>
        <w:rPr>
          <w:rFonts w:asciiTheme="majorHAnsi" w:hAnsiTheme="majorHAnsi" w:cstheme="majorHAnsi"/>
        </w:rPr>
        <w:t xml:space="preserve">Unable to verbally discuss their work and answer questions. </w:t>
      </w:r>
    </w:p>
    <w:p w14:paraId="2AF6BF0E" w14:textId="77777777" w:rsidR="00E60E8E" w:rsidRPr="002D250B" w:rsidRDefault="00E60E8E" w:rsidP="009760A6">
      <w:pPr>
        <w:jc w:val="both"/>
        <w:rPr>
          <w:rFonts w:asciiTheme="majorHAnsi" w:hAnsiTheme="majorHAnsi" w:cstheme="majorHAnsi"/>
          <w:b/>
        </w:rPr>
      </w:pPr>
    </w:p>
    <w:p w14:paraId="570C56D3" w14:textId="77777777" w:rsidR="005732C4" w:rsidRPr="002D250B" w:rsidRDefault="005732C4" w:rsidP="009760A6">
      <w:pPr>
        <w:jc w:val="both"/>
        <w:rPr>
          <w:rFonts w:asciiTheme="majorHAnsi" w:hAnsiTheme="majorHAnsi" w:cstheme="majorHAnsi"/>
          <w:b/>
        </w:rPr>
      </w:pPr>
      <w:r w:rsidRPr="002D250B">
        <w:rPr>
          <w:rFonts w:asciiTheme="majorHAnsi" w:hAnsiTheme="majorHAnsi" w:cstheme="majorHAnsi"/>
          <w:b/>
        </w:rPr>
        <w:t>Plagiarism and departmental procedures for investigation and considerations of allegations</w:t>
      </w:r>
    </w:p>
    <w:p w14:paraId="0F6BB539" w14:textId="77777777" w:rsidR="00BD34CD" w:rsidRPr="002D250B" w:rsidRDefault="001C0AB4" w:rsidP="009760A6">
      <w:pPr>
        <w:pStyle w:val="ListParagraph"/>
        <w:numPr>
          <w:ilvl w:val="1"/>
          <w:numId w:val="12"/>
        </w:numPr>
        <w:jc w:val="both"/>
        <w:rPr>
          <w:rFonts w:asciiTheme="majorHAnsi" w:hAnsiTheme="majorHAnsi" w:cstheme="majorHAnsi"/>
        </w:rPr>
      </w:pPr>
      <w:r w:rsidRPr="002D250B">
        <w:rPr>
          <w:rFonts w:asciiTheme="majorHAnsi" w:hAnsiTheme="majorHAnsi" w:cstheme="majorHAnsi"/>
        </w:rPr>
        <w:t xml:space="preserve">It is the role </w:t>
      </w:r>
      <w:r w:rsidR="00296931" w:rsidRPr="002D250B">
        <w:rPr>
          <w:rFonts w:asciiTheme="majorHAnsi" w:hAnsiTheme="majorHAnsi" w:cstheme="majorHAnsi"/>
        </w:rPr>
        <w:t xml:space="preserve">of the </w:t>
      </w:r>
      <w:r w:rsidR="008075B6" w:rsidRPr="002D250B">
        <w:rPr>
          <w:rFonts w:asciiTheme="majorHAnsi" w:hAnsiTheme="majorHAnsi" w:cstheme="majorHAnsi"/>
        </w:rPr>
        <w:t xml:space="preserve">Head of Department </w:t>
      </w:r>
      <w:r w:rsidR="00296931" w:rsidRPr="002D250B">
        <w:rPr>
          <w:rFonts w:asciiTheme="majorHAnsi" w:hAnsiTheme="majorHAnsi" w:cstheme="majorHAnsi"/>
        </w:rPr>
        <w:t xml:space="preserve">to consider all cases of </w:t>
      </w:r>
      <w:r w:rsidR="008075B6" w:rsidRPr="002D250B">
        <w:rPr>
          <w:rFonts w:asciiTheme="majorHAnsi" w:hAnsiTheme="majorHAnsi" w:cstheme="majorHAnsi"/>
        </w:rPr>
        <w:t>suspected</w:t>
      </w:r>
      <w:r w:rsidR="00296931" w:rsidRPr="002D250B">
        <w:rPr>
          <w:rFonts w:asciiTheme="majorHAnsi" w:hAnsiTheme="majorHAnsi" w:cstheme="majorHAnsi"/>
        </w:rPr>
        <w:t xml:space="preserve"> plagiarism and /or collusion </w:t>
      </w:r>
      <w:r w:rsidR="008075B6" w:rsidRPr="002D250B">
        <w:rPr>
          <w:rFonts w:asciiTheme="majorHAnsi" w:hAnsiTheme="majorHAnsi" w:cstheme="majorHAnsi"/>
        </w:rPr>
        <w:t>identified</w:t>
      </w:r>
      <w:r w:rsidR="00296931" w:rsidRPr="002D250B">
        <w:rPr>
          <w:rFonts w:asciiTheme="majorHAnsi" w:hAnsiTheme="majorHAnsi" w:cstheme="majorHAnsi"/>
        </w:rPr>
        <w:t xml:space="preserve"> in work submitted for assessment set by the departmen</w:t>
      </w:r>
      <w:r w:rsidR="008075B6" w:rsidRPr="002D250B">
        <w:rPr>
          <w:rFonts w:asciiTheme="majorHAnsi" w:hAnsiTheme="majorHAnsi" w:cstheme="majorHAnsi"/>
        </w:rPr>
        <w:t>t.</w:t>
      </w:r>
    </w:p>
    <w:p w14:paraId="3213F3A5" w14:textId="77777777" w:rsidR="008075B6" w:rsidRPr="002D250B" w:rsidRDefault="008075B6" w:rsidP="009760A6">
      <w:pPr>
        <w:pStyle w:val="ListParagraph"/>
        <w:jc w:val="both"/>
        <w:rPr>
          <w:rFonts w:asciiTheme="majorHAnsi" w:hAnsiTheme="majorHAnsi" w:cstheme="majorHAnsi"/>
        </w:rPr>
      </w:pPr>
    </w:p>
    <w:p w14:paraId="4276D3AA" w14:textId="1437F69F" w:rsidR="008075B6" w:rsidRPr="002D250B" w:rsidRDefault="008075B6" w:rsidP="009760A6">
      <w:pPr>
        <w:pStyle w:val="ListParagraph"/>
        <w:numPr>
          <w:ilvl w:val="1"/>
          <w:numId w:val="12"/>
        </w:numPr>
        <w:jc w:val="both"/>
        <w:rPr>
          <w:rFonts w:asciiTheme="majorHAnsi" w:hAnsiTheme="majorHAnsi" w:cstheme="majorHAnsi"/>
        </w:rPr>
      </w:pPr>
      <w:r w:rsidRPr="002D250B">
        <w:rPr>
          <w:rFonts w:asciiTheme="majorHAnsi" w:hAnsiTheme="majorHAnsi" w:cstheme="majorHAnsi"/>
        </w:rPr>
        <w:t>Where the Head of Department suspects plagiarism, s/he will gather the necessary student evidence (original source that may have been used inappropriately</w:t>
      </w:r>
      <w:r w:rsidR="00C019FC">
        <w:rPr>
          <w:rFonts w:asciiTheme="majorHAnsi" w:hAnsiTheme="majorHAnsi" w:cstheme="majorHAnsi"/>
        </w:rPr>
        <w:t>, or use of AI detectors</w:t>
      </w:r>
      <w:r w:rsidRPr="002D250B">
        <w:rPr>
          <w:rFonts w:asciiTheme="majorHAnsi" w:hAnsiTheme="majorHAnsi" w:cstheme="majorHAnsi"/>
        </w:rPr>
        <w:t>) and review this for evidence of plagiarism.</w:t>
      </w:r>
    </w:p>
    <w:p w14:paraId="63A2E89D" w14:textId="77777777" w:rsidR="008075B6" w:rsidRPr="002D250B" w:rsidRDefault="008075B6" w:rsidP="009760A6">
      <w:pPr>
        <w:pStyle w:val="ListParagraph"/>
        <w:jc w:val="both"/>
        <w:rPr>
          <w:rFonts w:asciiTheme="majorHAnsi" w:hAnsiTheme="majorHAnsi" w:cstheme="majorHAnsi"/>
        </w:rPr>
      </w:pPr>
    </w:p>
    <w:p w14:paraId="5A519349" w14:textId="01B33757" w:rsidR="002D250B" w:rsidRDefault="008075B6" w:rsidP="002D250B">
      <w:pPr>
        <w:pStyle w:val="ListParagraph"/>
        <w:numPr>
          <w:ilvl w:val="1"/>
          <w:numId w:val="12"/>
        </w:numPr>
        <w:jc w:val="both"/>
        <w:rPr>
          <w:rFonts w:asciiTheme="majorHAnsi" w:hAnsiTheme="majorHAnsi" w:cstheme="majorHAnsi"/>
        </w:rPr>
      </w:pPr>
      <w:r w:rsidRPr="002D250B">
        <w:rPr>
          <w:rFonts w:asciiTheme="majorHAnsi" w:hAnsiTheme="majorHAnsi" w:cstheme="majorHAnsi"/>
        </w:rPr>
        <w:t>If after initial investigation the Head of Department determines that there is no case to answer, they may dismiss the case.</w:t>
      </w:r>
    </w:p>
    <w:p w14:paraId="2C8F1734" w14:textId="77777777" w:rsidR="00584EFA" w:rsidRPr="00584EFA" w:rsidRDefault="00584EFA" w:rsidP="00584EFA">
      <w:pPr>
        <w:pStyle w:val="ListParagraph"/>
        <w:rPr>
          <w:rFonts w:asciiTheme="majorHAnsi" w:hAnsiTheme="majorHAnsi" w:cstheme="majorHAnsi"/>
        </w:rPr>
      </w:pPr>
    </w:p>
    <w:p w14:paraId="764412B8" w14:textId="77777777" w:rsidR="00584EFA" w:rsidRPr="00584EFA" w:rsidRDefault="00584EFA" w:rsidP="00584EFA">
      <w:pPr>
        <w:pStyle w:val="ListParagraph"/>
        <w:jc w:val="both"/>
        <w:rPr>
          <w:rFonts w:asciiTheme="majorHAnsi" w:hAnsiTheme="majorHAnsi" w:cstheme="majorHAnsi"/>
        </w:rPr>
      </w:pPr>
    </w:p>
    <w:p w14:paraId="3CB37800" w14:textId="77777777" w:rsidR="008075B6" w:rsidRPr="002D250B" w:rsidRDefault="008075B6" w:rsidP="009760A6">
      <w:pPr>
        <w:pStyle w:val="ListParagraph"/>
        <w:numPr>
          <w:ilvl w:val="1"/>
          <w:numId w:val="12"/>
        </w:numPr>
        <w:jc w:val="both"/>
        <w:rPr>
          <w:rFonts w:asciiTheme="majorHAnsi" w:hAnsiTheme="majorHAnsi" w:cstheme="majorHAnsi"/>
        </w:rPr>
      </w:pPr>
      <w:r w:rsidRPr="002D250B">
        <w:rPr>
          <w:rFonts w:asciiTheme="majorHAnsi" w:hAnsiTheme="majorHAnsi" w:cstheme="majorHAnsi"/>
        </w:rPr>
        <w:t>If there is evidence of plagiarism the Head of Department will write to the student, presenting the</w:t>
      </w:r>
      <w:r w:rsidR="009904A8" w:rsidRPr="002D250B">
        <w:rPr>
          <w:rFonts w:asciiTheme="majorHAnsi" w:hAnsiTheme="majorHAnsi" w:cstheme="majorHAnsi"/>
        </w:rPr>
        <w:t xml:space="preserve"> </w:t>
      </w:r>
      <w:r w:rsidRPr="002D250B">
        <w:rPr>
          <w:rFonts w:asciiTheme="majorHAnsi" w:hAnsiTheme="majorHAnsi" w:cstheme="majorHAnsi"/>
        </w:rPr>
        <w:t xml:space="preserve">evidence assembled, and provide them with an opportunity to make a written response to the allegation (s) of plagiarism and/or collusion, </w:t>
      </w:r>
      <w:r w:rsidR="00024E12" w:rsidRPr="002D250B">
        <w:rPr>
          <w:rFonts w:asciiTheme="majorHAnsi" w:hAnsiTheme="majorHAnsi" w:cstheme="majorHAnsi"/>
        </w:rPr>
        <w:t>including</w:t>
      </w:r>
      <w:r w:rsidR="00E025C7" w:rsidRPr="002D250B">
        <w:rPr>
          <w:rFonts w:asciiTheme="majorHAnsi" w:hAnsiTheme="majorHAnsi" w:cstheme="majorHAnsi"/>
        </w:rPr>
        <w:t xml:space="preserve"> any information which</w:t>
      </w:r>
      <w:r w:rsidR="00024E12" w:rsidRPr="002D250B">
        <w:rPr>
          <w:rFonts w:asciiTheme="majorHAnsi" w:hAnsiTheme="majorHAnsi" w:cstheme="majorHAnsi"/>
        </w:rPr>
        <w:t xml:space="preserve"> </w:t>
      </w:r>
      <w:r w:rsidR="00E025C7" w:rsidRPr="002D250B">
        <w:rPr>
          <w:rFonts w:asciiTheme="majorHAnsi" w:hAnsiTheme="majorHAnsi" w:cstheme="majorHAnsi"/>
        </w:rPr>
        <w:t xml:space="preserve">s/he considers should be </w:t>
      </w:r>
      <w:proofErr w:type="gramStart"/>
      <w:r w:rsidR="00E025C7" w:rsidRPr="002D250B">
        <w:rPr>
          <w:rFonts w:asciiTheme="majorHAnsi" w:hAnsiTheme="majorHAnsi" w:cstheme="majorHAnsi"/>
        </w:rPr>
        <w:t>taken into account</w:t>
      </w:r>
      <w:proofErr w:type="gramEnd"/>
      <w:r w:rsidR="00E025C7" w:rsidRPr="002D250B">
        <w:rPr>
          <w:rFonts w:asciiTheme="majorHAnsi" w:hAnsiTheme="majorHAnsi" w:cstheme="majorHAnsi"/>
        </w:rPr>
        <w:t xml:space="preserve"> as mitigating factors for their actions.  Information </w:t>
      </w:r>
      <w:r w:rsidR="00024E12" w:rsidRPr="002D250B">
        <w:rPr>
          <w:rFonts w:asciiTheme="majorHAnsi" w:hAnsiTheme="majorHAnsi" w:cstheme="majorHAnsi"/>
        </w:rPr>
        <w:t>relating</w:t>
      </w:r>
      <w:r w:rsidR="00E025C7" w:rsidRPr="002D250B">
        <w:rPr>
          <w:rFonts w:asciiTheme="majorHAnsi" w:hAnsiTheme="majorHAnsi" w:cstheme="majorHAnsi"/>
        </w:rPr>
        <w:t xml:space="preserve"> to any mitigating circumstances should wherever possible be supported by documentary evidence.  A deadline will be set for the submission of the written response which shall not be fewer than five working days from the date of notification of this request.  </w:t>
      </w:r>
    </w:p>
    <w:p w14:paraId="4C0F6BFF" w14:textId="77777777" w:rsidR="00024E12" w:rsidRPr="002D250B" w:rsidRDefault="00024E12" w:rsidP="009760A6">
      <w:pPr>
        <w:pStyle w:val="ListParagraph"/>
        <w:jc w:val="both"/>
        <w:rPr>
          <w:rFonts w:asciiTheme="majorHAnsi" w:hAnsiTheme="majorHAnsi" w:cstheme="majorHAnsi"/>
        </w:rPr>
      </w:pPr>
    </w:p>
    <w:p w14:paraId="06AEE0DE" w14:textId="5BFA119C" w:rsidR="00024E12" w:rsidRPr="002D250B" w:rsidRDefault="00024E12" w:rsidP="009760A6">
      <w:pPr>
        <w:pStyle w:val="ListParagraph"/>
        <w:numPr>
          <w:ilvl w:val="1"/>
          <w:numId w:val="12"/>
        </w:numPr>
        <w:jc w:val="both"/>
        <w:rPr>
          <w:rFonts w:asciiTheme="majorHAnsi" w:hAnsiTheme="majorHAnsi" w:cstheme="majorHAnsi"/>
        </w:rPr>
      </w:pPr>
      <w:r w:rsidRPr="002D250B">
        <w:rPr>
          <w:rFonts w:asciiTheme="majorHAnsi" w:hAnsiTheme="majorHAnsi" w:cstheme="majorHAnsi"/>
        </w:rPr>
        <w:t>When writing to the student to present him or her with evidence, they may require the student, in addition to providing a written submission, to attend a meeting</w:t>
      </w:r>
      <w:r w:rsidR="006D57FD" w:rsidRPr="002D250B">
        <w:rPr>
          <w:rFonts w:asciiTheme="majorHAnsi" w:hAnsiTheme="majorHAnsi" w:cstheme="majorHAnsi"/>
        </w:rPr>
        <w:t xml:space="preserve"> at head office</w:t>
      </w:r>
      <w:r w:rsidRPr="002D250B">
        <w:rPr>
          <w:rFonts w:asciiTheme="majorHAnsi" w:hAnsiTheme="majorHAnsi" w:cstheme="majorHAnsi"/>
        </w:rPr>
        <w:t xml:space="preserve"> to discuss matters relating to the allegations or for distance learning courses a recorded telephone call will be used.  The student shall be given at least five working days written notice of a meeting or phone call.  </w:t>
      </w:r>
    </w:p>
    <w:p w14:paraId="7DF56635" w14:textId="77777777" w:rsidR="00024E12" w:rsidRPr="002D250B" w:rsidRDefault="00024E12" w:rsidP="009760A6">
      <w:pPr>
        <w:pStyle w:val="ListParagraph"/>
        <w:jc w:val="both"/>
        <w:rPr>
          <w:rFonts w:asciiTheme="majorHAnsi" w:hAnsiTheme="majorHAnsi" w:cstheme="majorHAnsi"/>
        </w:rPr>
      </w:pPr>
    </w:p>
    <w:p w14:paraId="4A5EFCFC" w14:textId="5C5F830C" w:rsidR="00024E12" w:rsidRPr="002D250B" w:rsidRDefault="00024E12" w:rsidP="009760A6">
      <w:pPr>
        <w:pStyle w:val="ListParagraph"/>
        <w:numPr>
          <w:ilvl w:val="1"/>
          <w:numId w:val="12"/>
        </w:numPr>
        <w:jc w:val="both"/>
        <w:rPr>
          <w:rFonts w:asciiTheme="majorHAnsi" w:hAnsiTheme="majorHAnsi" w:cstheme="majorHAnsi"/>
        </w:rPr>
      </w:pPr>
      <w:r w:rsidRPr="002D250B">
        <w:rPr>
          <w:rFonts w:asciiTheme="majorHAnsi" w:hAnsiTheme="majorHAnsi" w:cstheme="majorHAnsi"/>
        </w:rPr>
        <w:t xml:space="preserve">If having been served due notice, a student does not submit a written response to the allegations/ attend a meeting or take part in the telephone </w:t>
      </w:r>
      <w:r w:rsidR="002D250B" w:rsidRPr="002D250B">
        <w:rPr>
          <w:rFonts w:asciiTheme="majorHAnsi" w:hAnsiTheme="majorHAnsi" w:cstheme="majorHAnsi"/>
        </w:rPr>
        <w:t>call, the</w:t>
      </w:r>
      <w:r w:rsidRPr="002D250B">
        <w:rPr>
          <w:rFonts w:asciiTheme="majorHAnsi" w:hAnsiTheme="majorHAnsi" w:cstheme="majorHAnsi"/>
        </w:rPr>
        <w:t xml:space="preserve"> Head of Department may proceed to determine an outcome to the case without offering any further opportunity to the student to make representations.</w:t>
      </w:r>
    </w:p>
    <w:p w14:paraId="391C2198" w14:textId="77777777" w:rsidR="00226601" w:rsidRPr="002D250B" w:rsidRDefault="00226601" w:rsidP="009760A6">
      <w:pPr>
        <w:pStyle w:val="ListParagraph"/>
        <w:jc w:val="both"/>
        <w:rPr>
          <w:rFonts w:asciiTheme="majorHAnsi" w:hAnsiTheme="majorHAnsi" w:cstheme="majorHAnsi"/>
        </w:rPr>
      </w:pPr>
    </w:p>
    <w:p w14:paraId="07419A17" w14:textId="77777777" w:rsidR="00226601" w:rsidRPr="002D250B" w:rsidRDefault="00226601" w:rsidP="009760A6">
      <w:pPr>
        <w:pStyle w:val="ListParagraph"/>
        <w:numPr>
          <w:ilvl w:val="1"/>
          <w:numId w:val="12"/>
        </w:numPr>
        <w:jc w:val="both"/>
        <w:rPr>
          <w:rFonts w:asciiTheme="majorHAnsi" w:hAnsiTheme="majorHAnsi" w:cstheme="majorHAnsi"/>
        </w:rPr>
      </w:pPr>
      <w:r w:rsidRPr="002D250B">
        <w:rPr>
          <w:rFonts w:asciiTheme="majorHAnsi" w:hAnsiTheme="majorHAnsi" w:cstheme="majorHAnsi"/>
        </w:rPr>
        <w:t>Having reviewed the evidence assembled and the response received from the student, the Head of Department shall determine one of the following regarding the allegation:</w:t>
      </w:r>
    </w:p>
    <w:p w14:paraId="7AC11DF9" w14:textId="77777777" w:rsidR="00226601" w:rsidRPr="002D250B" w:rsidRDefault="00226601" w:rsidP="009760A6">
      <w:pPr>
        <w:pStyle w:val="ListParagraph"/>
        <w:jc w:val="both"/>
        <w:rPr>
          <w:rFonts w:asciiTheme="majorHAnsi" w:hAnsiTheme="majorHAnsi" w:cstheme="majorHAnsi"/>
        </w:rPr>
      </w:pPr>
    </w:p>
    <w:p w14:paraId="5DA7CD72" w14:textId="77777777" w:rsidR="00226601" w:rsidRPr="002D250B" w:rsidRDefault="00226601" w:rsidP="009760A6">
      <w:pPr>
        <w:pStyle w:val="ListParagraph"/>
        <w:numPr>
          <w:ilvl w:val="0"/>
          <w:numId w:val="17"/>
        </w:numPr>
        <w:jc w:val="both"/>
        <w:rPr>
          <w:rFonts w:asciiTheme="majorHAnsi" w:hAnsiTheme="majorHAnsi" w:cstheme="majorHAnsi"/>
        </w:rPr>
      </w:pPr>
      <w:r w:rsidRPr="002D250B">
        <w:rPr>
          <w:rFonts w:asciiTheme="majorHAnsi" w:hAnsiTheme="majorHAnsi" w:cstheme="majorHAnsi"/>
        </w:rPr>
        <w:t>That there is no case to answer and dismiss the case</w:t>
      </w:r>
    </w:p>
    <w:p w14:paraId="09816F26" w14:textId="77777777" w:rsidR="00226601" w:rsidRPr="002D250B" w:rsidRDefault="00226601" w:rsidP="009760A6">
      <w:pPr>
        <w:pStyle w:val="ListParagraph"/>
        <w:ind w:left="1080"/>
        <w:jc w:val="both"/>
        <w:rPr>
          <w:rFonts w:asciiTheme="majorHAnsi" w:hAnsiTheme="majorHAnsi" w:cstheme="majorHAnsi"/>
        </w:rPr>
      </w:pPr>
    </w:p>
    <w:p w14:paraId="4591CB63" w14:textId="77777777" w:rsidR="00226601" w:rsidRPr="002D250B" w:rsidRDefault="00226601" w:rsidP="009760A6">
      <w:pPr>
        <w:pStyle w:val="ListParagraph"/>
        <w:numPr>
          <w:ilvl w:val="0"/>
          <w:numId w:val="17"/>
        </w:numPr>
        <w:jc w:val="both"/>
        <w:rPr>
          <w:rFonts w:asciiTheme="majorHAnsi" w:hAnsiTheme="majorHAnsi" w:cstheme="majorHAnsi"/>
        </w:rPr>
      </w:pPr>
      <w:r w:rsidRPr="002D250B">
        <w:rPr>
          <w:rFonts w:asciiTheme="majorHAnsi" w:hAnsiTheme="majorHAnsi" w:cstheme="majorHAnsi"/>
        </w:rPr>
        <w:t>That plagiarism or collusion are not proved, but that there is evidence of poor academic practice, the student should be warned, directed to academic support within the department and require to undertake the ESTD online plagiarism tutorial.</w:t>
      </w:r>
    </w:p>
    <w:p w14:paraId="053472DB" w14:textId="77777777" w:rsidR="00226601" w:rsidRPr="002D250B" w:rsidRDefault="00226601" w:rsidP="009760A6">
      <w:pPr>
        <w:pStyle w:val="ListParagraph"/>
        <w:ind w:left="1080"/>
        <w:jc w:val="both"/>
        <w:rPr>
          <w:rFonts w:asciiTheme="majorHAnsi" w:hAnsiTheme="majorHAnsi" w:cstheme="majorHAnsi"/>
        </w:rPr>
      </w:pPr>
    </w:p>
    <w:p w14:paraId="4826DF86" w14:textId="77777777" w:rsidR="00226601" w:rsidRPr="002D250B" w:rsidRDefault="00226601" w:rsidP="009760A6">
      <w:pPr>
        <w:pStyle w:val="ListParagraph"/>
        <w:numPr>
          <w:ilvl w:val="0"/>
          <w:numId w:val="17"/>
        </w:numPr>
        <w:jc w:val="both"/>
        <w:rPr>
          <w:rFonts w:asciiTheme="majorHAnsi" w:hAnsiTheme="majorHAnsi" w:cstheme="majorHAnsi"/>
        </w:rPr>
      </w:pPr>
      <w:r w:rsidRPr="002D250B">
        <w:rPr>
          <w:rFonts w:asciiTheme="majorHAnsi" w:hAnsiTheme="majorHAnsi" w:cstheme="majorHAnsi"/>
        </w:rPr>
        <w:lastRenderedPageBreak/>
        <w:t>That there is evidence of plagiarism and impose a departmental-level penalty as permitted under these regulations.</w:t>
      </w:r>
    </w:p>
    <w:p w14:paraId="1659F8B7" w14:textId="77777777" w:rsidR="00E60E8E" w:rsidRPr="002D250B" w:rsidRDefault="00E60E8E" w:rsidP="009760A6">
      <w:pPr>
        <w:jc w:val="both"/>
        <w:rPr>
          <w:rFonts w:asciiTheme="majorHAnsi" w:hAnsiTheme="majorHAnsi" w:cstheme="majorHAnsi"/>
        </w:rPr>
      </w:pPr>
    </w:p>
    <w:p w14:paraId="14A74093" w14:textId="77777777" w:rsidR="00226601" w:rsidRPr="002D250B" w:rsidRDefault="00226601" w:rsidP="009760A6">
      <w:pPr>
        <w:jc w:val="both"/>
        <w:rPr>
          <w:rFonts w:asciiTheme="majorHAnsi" w:hAnsiTheme="majorHAnsi" w:cstheme="majorHAnsi"/>
        </w:rPr>
      </w:pPr>
      <w:r w:rsidRPr="002D250B">
        <w:rPr>
          <w:rFonts w:asciiTheme="majorHAnsi" w:hAnsiTheme="majorHAnsi" w:cstheme="majorHAnsi"/>
        </w:rPr>
        <w:t xml:space="preserve">The Head of Department shall notify the student concerned of the outcome of the case, including reasons for the judgement, normally no more than </w:t>
      </w:r>
      <w:r w:rsidR="00E60E8E" w:rsidRPr="002D250B">
        <w:rPr>
          <w:rFonts w:asciiTheme="majorHAnsi" w:hAnsiTheme="majorHAnsi" w:cstheme="majorHAnsi"/>
          <w:b/>
        </w:rPr>
        <w:t>10</w:t>
      </w:r>
      <w:r w:rsidRPr="002D250B">
        <w:rPr>
          <w:rFonts w:asciiTheme="majorHAnsi" w:hAnsiTheme="majorHAnsi" w:cstheme="majorHAnsi"/>
          <w:b/>
        </w:rPr>
        <w:t xml:space="preserve"> working days</w:t>
      </w:r>
      <w:r w:rsidRPr="002D250B">
        <w:rPr>
          <w:rFonts w:asciiTheme="majorHAnsi" w:hAnsiTheme="majorHAnsi" w:cstheme="majorHAnsi"/>
        </w:rPr>
        <w:t xml:space="preserve"> following the deadline for the </w:t>
      </w:r>
      <w:proofErr w:type="gramStart"/>
      <w:r w:rsidRPr="002D250B">
        <w:rPr>
          <w:rFonts w:asciiTheme="majorHAnsi" w:hAnsiTheme="majorHAnsi" w:cstheme="majorHAnsi"/>
        </w:rPr>
        <w:t>students</w:t>
      </w:r>
      <w:proofErr w:type="gramEnd"/>
      <w:r w:rsidRPr="002D250B">
        <w:rPr>
          <w:rFonts w:asciiTheme="majorHAnsi" w:hAnsiTheme="majorHAnsi" w:cstheme="majorHAnsi"/>
        </w:rPr>
        <w:t xml:space="preserve"> written response</w:t>
      </w:r>
      <w:r w:rsidR="00E60E8E" w:rsidRPr="002D250B">
        <w:rPr>
          <w:rFonts w:asciiTheme="majorHAnsi" w:hAnsiTheme="majorHAnsi" w:cstheme="majorHAnsi"/>
        </w:rPr>
        <w:t>.</w:t>
      </w:r>
    </w:p>
    <w:p w14:paraId="6F6514CD" w14:textId="77777777" w:rsidR="00E60E8E" w:rsidRPr="002D250B" w:rsidRDefault="00E60E8E" w:rsidP="009760A6">
      <w:pPr>
        <w:jc w:val="both"/>
        <w:rPr>
          <w:rFonts w:asciiTheme="majorHAnsi" w:hAnsiTheme="majorHAnsi" w:cstheme="majorHAnsi"/>
        </w:rPr>
      </w:pPr>
      <w:r w:rsidRPr="002D250B">
        <w:rPr>
          <w:rFonts w:asciiTheme="majorHAnsi" w:hAnsiTheme="majorHAnsi" w:cstheme="majorHAnsi"/>
        </w:rPr>
        <w:t>Four categories of plagiarism have been identified and a penalty will be applied for each of these.  A lesser category of poor academic practice is also recognised, which will not attract a penalty.</w:t>
      </w:r>
    </w:p>
    <w:p w14:paraId="13DBEEAB" w14:textId="77777777" w:rsidR="00226601" w:rsidRPr="002D250B" w:rsidRDefault="00226601" w:rsidP="009760A6">
      <w:pPr>
        <w:pStyle w:val="ListParagraph"/>
        <w:jc w:val="both"/>
        <w:rPr>
          <w:rFonts w:asciiTheme="majorHAnsi" w:hAnsiTheme="majorHAnsi" w:cstheme="majorHAnsi"/>
        </w:rPr>
      </w:pPr>
    </w:p>
    <w:p w14:paraId="775FC2B3" w14:textId="77777777" w:rsidR="009760A6" w:rsidRPr="002D250B" w:rsidRDefault="009760A6" w:rsidP="009760A6">
      <w:pPr>
        <w:pStyle w:val="ListParagraph"/>
        <w:jc w:val="both"/>
        <w:rPr>
          <w:rFonts w:asciiTheme="majorHAnsi" w:hAnsiTheme="majorHAnsi" w:cstheme="majorHAnsi"/>
        </w:rPr>
      </w:pPr>
    </w:p>
    <w:p w14:paraId="2FBD5027" w14:textId="77777777" w:rsidR="00E60E8E" w:rsidRPr="002D250B" w:rsidRDefault="00E60E8E" w:rsidP="009760A6">
      <w:pPr>
        <w:pStyle w:val="ListParagraph"/>
        <w:jc w:val="both"/>
        <w:rPr>
          <w:rFonts w:asciiTheme="majorHAnsi" w:hAnsiTheme="majorHAnsi" w:cstheme="majorHAnsi"/>
        </w:rPr>
      </w:pPr>
    </w:p>
    <w:tbl>
      <w:tblPr>
        <w:tblStyle w:val="TableGrid"/>
        <w:tblW w:w="10916" w:type="dxa"/>
        <w:tblInd w:w="-289" w:type="dxa"/>
        <w:tblLook w:val="04A0" w:firstRow="1" w:lastRow="0" w:firstColumn="1" w:lastColumn="0" w:noHBand="0" w:noVBand="1"/>
      </w:tblPr>
      <w:tblGrid>
        <w:gridCol w:w="2479"/>
        <w:gridCol w:w="4893"/>
        <w:gridCol w:w="3544"/>
      </w:tblGrid>
      <w:tr w:rsidR="00E60E8E" w:rsidRPr="002D250B" w14:paraId="19EC88AA" w14:textId="77777777" w:rsidTr="002D250B">
        <w:trPr>
          <w:trHeight w:val="166"/>
        </w:trPr>
        <w:tc>
          <w:tcPr>
            <w:tcW w:w="2479" w:type="dxa"/>
            <w:shd w:val="clear" w:color="auto" w:fill="D9D9D9" w:themeFill="background1" w:themeFillShade="D9"/>
          </w:tcPr>
          <w:p w14:paraId="0CB8BD37" w14:textId="77777777" w:rsidR="00E60E8E" w:rsidRPr="002D250B" w:rsidRDefault="00E60E8E" w:rsidP="009760A6">
            <w:pPr>
              <w:pStyle w:val="ListParagraph"/>
              <w:ind w:left="0"/>
              <w:jc w:val="both"/>
              <w:rPr>
                <w:rFonts w:asciiTheme="majorHAnsi" w:hAnsiTheme="majorHAnsi" w:cstheme="majorHAnsi"/>
              </w:rPr>
            </w:pPr>
            <w:r w:rsidRPr="002D250B">
              <w:rPr>
                <w:rFonts w:asciiTheme="majorHAnsi" w:hAnsiTheme="majorHAnsi" w:cstheme="majorHAnsi"/>
              </w:rPr>
              <w:t>Category</w:t>
            </w:r>
          </w:p>
        </w:tc>
        <w:tc>
          <w:tcPr>
            <w:tcW w:w="4893" w:type="dxa"/>
            <w:shd w:val="clear" w:color="auto" w:fill="D9D9D9" w:themeFill="background1" w:themeFillShade="D9"/>
          </w:tcPr>
          <w:p w14:paraId="263FA0AD" w14:textId="77777777" w:rsidR="00E60E8E" w:rsidRPr="002D250B" w:rsidRDefault="00E60E8E" w:rsidP="009760A6">
            <w:pPr>
              <w:pStyle w:val="ListParagraph"/>
              <w:ind w:left="0"/>
              <w:jc w:val="both"/>
              <w:rPr>
                <w:rFonts w:asciiTheme="majorHAnsi" w:hAnsiTheme="majorHAnsi" w:cstheme="majorHAnsi"/>
              </w:rPr>
            </w:pPr>
            <w:r w:rsidRPr="002D250B">
              <w:rPr>
                <w:rFonts w:asciiTheme="majorHAnsi" w:hAnsiTheme="majorHAnsi" w:cstheme="majorHAnsi"/>
              </w:rPr>
              <w:t>Characteristics</w:t>
            </w:r>
          </w:p>
        </w:tc>
        <w:tc>
          <w:tcPr>
            <w:tcW w:w="3544" w:type="dxa"/>
            <w:shd w:val="clear" w:color="auto" w:fill="D9D9D9" w:themeFill="background1" w:themeFillShade="D9"/>
          </w:tcPr>
          <w:p w14:paraId="7203E170" w14:textId="77777777" w:rsidR="00E60E8E" w:rsidRPr="002D250B" w:rsidRDefault="00E60E8E" w:rsidP="009760A6">
            <w:pPr>
              <w:pStyle w:val="ListParagraph"/>
              <w:ind w:left="0"/>
              <w:jc w:val="both"/>
              <w:rPr>
                <w:rFonts w:asciiTheme="majorHAnsi" w:hAnsiTheme="majorHAnsi" w:cstheme="majorHAnsi"/>
              </w:rPr>
            </w:pPr>
            <w:r w:rsidRPr="002D250B">
              <w:rPr>
                <w:rFonts w:asciiTheme="majorHAnsi" w:hAnsiTheme="majorHAnsi" w:cstheme="majorHAnsi"/>
              </w:rPr>
              <w:t>Action</w:t>
            </w:r>
          </w:p>
        </w:tc>
      </w:tr>
      <w:tr w:rsidR="00E60E8E" w:rsidRPr="002D250B" w14:paraId="3176A627" w14:textId="77777777" w:rsidTr="002D250B">
        <w:trPr>
          <w:trHeight w:val="3833"/>
        </w:trPr>
        <w:tc>
          <w:tcPr>
            <w:tcW w:w="2479" w:type="dxa"/>
          </w:tcPr>
          <w:p w14:paraId="2243A8B8" w14:textId="77777777" w:rsidR="00E60E8E" w:rsidRPr="002D250B" w:rsidRDefault="00E60E8E" w:rsidP="009760A6">
            <w:pPr>
              <w:pStyle w:val="ListParagraph"/>
              <w:ind w:left="0"/>
              <w:jc w:val="both"/>
              <w:rPr>
                <w:rFonts w:asciiTheme="majorHAnsi" w:hAnsiTheme="majorHAnsi" w:cstheme="majorHAnsi"/>
                <w:b/>
                <w:i/>
              </w:rPr>
            </w:pPr>
            <w:r w:rsidRPr="002D250B">
              <w:rPr>
                <w:rFonts w:asciiTheme="majorHAnsi" w:hAnsiTheme="majorHAnsi" w:cstheme="majorHAnsi"/>
                <w:b/>
                <w:i/>
              </w:rPr>
              <w:t>Poor academic practice (</w:t>
            </w:r>
            <w:r w:rsidR="00E544CD" w:rsidRPr="002D250B">
              <w:rPr>
                <w:rFonts w:asciiTheme="majorHAnsi" w:hAnsiTheme="majorHAnsi" w:cstheme="majorHAnsi"/>
                <w:b/>
                <w:i/>
              </w:rPr>
              <w:t>PAP</w:t>
            </w:r>
            <w:r w:rsidRPr="002D250B">
              <w:rPr>
                <w:rFonts w:asciiTheme="majorHAnsi" w:hAnsiTheme="majorHAnsi" w:cstheme="majorHAnsi"/>
                <w:b/>
                <w:i/>
              </w:rPr>
              <w:t>)</w:t>
            </w:r>
          </w:p>
          <w:p w14:paraId="18AC4ED9" w14:textId="77777777" w:rsidR="00E60E8E" w:rsidRPr="002D250B" w:rsidRDefault="00E60E8E" w:rsidP="009760A6">
            <w:pPr>
              <w:pStyle w:val="ListParagraph"/>
              <w:ind w:left="0"/>
              <w:jc w:val="both"/>
              <w:rPr>
                <w:rFonts w:asciiTheme="majorHAnsi" w:hAnsiTheme="majorHAnsi" w:cstheme="majorHAnsi"/>
              </w:rPr>
            </w:pPr>
          </w:p>
          <w:p w14:paraId="2559908F" w14:textId="77777777" w:rsidR="00E60E8E" w:rsidRPr="002D250B" w:rsidRDefault="00E60E8E" w:rsidP="009760A6">
            <w:pPr>
              <w:pStyle w:val="ListParagraph"/>
              <w:ind w:left="0"/>
              <w:jc w:val="both"/>
              <w:rPr>
                <w:rFonts w:asciiTheme="majorHAnsi" w:hAnsiTheme="majorHAnsi" w:cstheme="majorHAnsi"/>
              </w:rPr>
            </w:pPr>
            <w:r w:rsidRPr="002D250B">
              <w:rPr>
                <w:rFonts w:asciiTheme="majorHAnsi" w:hAnsiTheme="majorHAnsi" w:cstheme="majorHAnsi"/>
              </w:rPr>
              <w:t>First offences occurring in the first term of a student’s course should normally be treated as poor academic practice</w:t>
            </w:r>
          </w:p>
        </w:tc>
        <w:tc>
          <w:tcPr>
            <w:tcW w:w="4893" w:type="dxa"/>
          </w:tcPr>
          <w:p w14:paraId="780B7A7D" w14:textId="77777777" w:rsidR="00E60E8E" w:rsidRPr="002D250B" w:rsidRDefault="00E60E8E" w:rsidP="009760A6">
            <w:pPr>
              <w:pStyle w:val="ListParagraph"/>
              <w:ind w:left="0"/>
              <w:jc w:val="both"/>
              <w:rPr>
                <w:rFonts w:asciiTheme="majorHAnsi" w:hAnsiTheme="majorHAnsi" w:cstheme="majorHAnsi"/>
              </w:rPr>
            </w:pPr>
            <w:r w:rsidRPr="002D250B">
              <w:rPr>
                <w:rFonts w:asciiTheme="majorHAnsi" w:hAnsiTheme="majorHAnsi" w:cstheme="majorHAnsi"/>
              </w:rPr>
              <w:t>This is not a disciplinary offence and does not count as a first offence.  PAP involve</w:t>
            </w:r>
            <w:r w:rsidR="00E544CD" w:rsidRPr="002D250B">
              <w:rPr>
                <w:rFonts w:asciiTheme="majorHAnsi" w:hAnsiTheme="majorHAnsi" w:cstheme="majorHAnsi"/>
              </w:rPr>
              <w:t>s collaboration or poor citation where there is evidence that the student did not appreciate the rules of academic writing or where the extent of copied material can be considered so slight that it does not justify disciplinary proceedings or a penalty.  The work in question includes:</w:t>
            </w:r>
          </w:p>
          <w:p w14:paraId="6B67049E" w14:textId="77777777" w:rsidR="00E544CD" w:rsidRPr="002D250B" w:rsidRDefault="00E544CD" w:rsidP="009760A6">
            <w:pPr>
              <w:pStyle w:val="ListParagraph"/>
              <w:numPr>
                <w:ilvl w:val="0"/>
                <w:numId w:val="24"/>
              </w:numPr>
              <w:jc w:val="both"/>
              <w:rPr>
                <w:rFonts w:asciiTheme="majorHAnsi" w:hAnsiTheme="majorHAnsi" w:cstheme="majorHAnsi"/>
              </w:rPr>
            </w:pPr>
            <w:r w:rsidRPr="002D250B">
              <w:rPr>
                <w:rFonts w:asciiTheme="majorHAnsi" w:hAnsiTheme="majorHAnsi" w:cstheme="majorHAnsi"/>
              </w:rPr>
              <w:t>A limited amount of material or copied text expressing ideas or concepts taken from the work of others in the students own words but without appropriate citation</w:t>
            </w:r>
          </w:p>
          <w:p w14:paraId="6A29214C" w14:textId="77777777" w:rsidR="00E544CD" w:rsidRPr="002D250B" w:rsidRDefault="00E544CD" w:rsidP="009760A6">
            <w:pPr>
              <w:pStyle w:val="ListParagraph"/>
              <w:numPr>
                <w:ilvl w:val="0"/>
                <w:numId w:val="24"/>
              </w:numPr>
              <w:jc w:val="both"/>
              <w:rPr>
                <w:rFonts w:asciiTheme="majorHAnsi" w:hAnsiTheme="majorHAnsi" w:cstheme="majorHAnsi"/>
              </w:rPr>
            </w:pPr>
            <w:r w:rsidRPr="002D250B">
              <w:rPr>
                <w:rFonts w:asciiTheme="majorHAnsi" w:hAnsiTheme="majorHAnsi" w:cstheme="majorHAnsi"/>
              </w:rPr>
              <w:t>A limited amount of material or copied text which is referenced in the bibliography but is not properly cited</w:t>
            </w:r>
          </w:p>
          <w:p w14:paraId="46EF6336" w14:textId="4460BF94" w:rsidR="00E544CD" w:rsidRPr="002D250B" w:rsidRDefault="00E544CD" w:rsidP="009760A6">
            <w:pPr>
              <w:pStyle w:val="ListParagraph"/>
              <w:numPr>
                <w:ilvl w:val="0"/>
                <w:numId w:val="24"/>
              </w:numPr>
              <w:jc w:val="both"/>
              <w:rPr>
                <w:rFonts w:asciiTheme="majorHAnsi" w:hAnsiTheme="majorHAnsi" w:cstheme="majorHAnsi"/>
              </w:rPr>
            </w:pPr>
            <w:r w:rsidRPr="002D250B">
              <w:rPr>
                <w:rFonts w:asciiTheme="majorHAnsi" w:hAnsiTheme="majorHAnsi" w:cstheme="majorHAnsi"/>
              </w:rPr>
              <w:t xml:space="preserve">A limited amount of material or copied text that has been </w:t>
            </w:r>
            <w:r w:rsidR="00C41CFB">
              <w:rPr>
                <w:rFonts w:asciiTheme="majorHAnsi" w:hAnsiTheme="majorHAnsi" w:cstheme="majorHAnsi"/>
              </w:rPr>
              <w:t>AI generated</w:t>
            </w:r>
          </w:p>
          <w:p w14:paraId="68BDD918" w14:textId="77777777" w:rsidR="00E544CD" w:rsidRPr="002D250B" w:rsidRDefault="00E544CD" w:rsidP="009760A6">
            <w:pPr>
              <w:pStyle w:val="ListParagraph"/>
              <w:numPr>
                <w:ilvl w:val="0"/>
                <w:numId w:val="24"/>
              </w:numPr>
              <w:jc w:val="both"/>
              <w:rPr>
                <w:rFonts w:asciiTheme="majorHAnsi" w:hAnsiTheme="majorHAnsi" w:cstheme="majorHAnsi"/>
              </w:rPr>
            </w:pPr>
            <w:r w:rsidRPr="002D250B">
              <w:rPr>
                <w:rFonts w:asciiTheme="majorHAnsi" w:hAnsiTheme="majorHAnsi" w:cstheme="majorHAnsi"/>
              </w:rPr>
              <w:t>A limited amount of material or copied text that is cited but not in quotation marks</w:t>
            </w:r>
          </w:p>
        </w:tc>
        <w:tc>
          <w:tcPr>
            <w:tcW w:w="3544" w:type="dxa"/>
          </w:tcPr>
          <w:p w14:paraId="563E5CB0" w14:textId="349D6313" w:rsidR="00E60E8E" w:rsidRPr="002D250B" w:rsidRDefault="00E544CD" w:rsidP="009760A6">
            <w:pPr>
              <w:pStyle w:val="ListParagraph"/>
              <w:ind w:left="0"/>
              <w:jc w:val="both"/>
              <w:rPr>
                <w:rFonts w:asciiTheme="majorHAnsi" w:hAnsiTheme="majorHAnsi" w:cstheme="majorHAnsi"/>
              </w:rPr>
            </w:pPr>
            <w:r w:rsidRPr="002D250B">
              <w:rPr>
                <w:rFonts w:asciiTheme="majorHAnsi" w:hAnsiTheme="majorHAnsi" w:cstheme="majorHAnsi"/>
              </w:rPr>
              <w:t xml:space="preserve">A formal warning </w:t>
            </w:r>
            <w:r w:rsidR="009F1F6C">
              <w:rPr>
                <w:rFonts w:asciiTheme="majorHAnsi" w:hAnsiTheme="majorHAnsi" w:cstheme="majorHAnsi"/>
              </w:rPr>
              <w:t xml:space="preserve">could be issued </w:t>
            </w:r>
            <w:r w:rsidRPr="002D250B">
              <w:rPr>
                <w:rFonts w:asciiTheme="majorHAnsi" w:hAnsiTheme="majorHAnsi" w:cstheme="majorHAnsi"/>
              </w:rPr>
              <w:t>by the</w:t>
            </w:r>
            <w:r w:rsidR="002C5A3D" w:rsidRPr="002D250B">
              <w:rPr>
                <w:rFonts w:asciiTheme="majorHAnsi" w:hAnsiTheme="majorHAnsi" w:cstheme="majorHAnsi"/>
              </w:rPr>
              <w:t xml:space="preserve"> Head of </w:t>
            </w:r>
            <w:proofErr w:type="gramStart"/>
            <w:r w:rsidR="002C5A3D" w:rsidRPr="002D250B">
              <w:rPr>
                <w:rFonts w:asciiTheme="majorHAnsi" w:hAnsiTheme="majorHAnsi" w:cstheme="majorHAnsi"/>
              </w:rPr>
              <w:t>Department</w:t>
            </w:r>
            <w:proofErr w:type="gramEnd"/>
            <w:r w:rsidRPr="002D250B">
              <w:rPr>
                <w:rFonts w:asciiTheme="majorHAnsi" w:hAnsiTheme="majorHAnsi" w:cstheme="majorHAnsi"/>
              </w:rPr>
              <w:t xml:space="preserve"> and the student is directed to academic support within the department</w:t>
            </w:r>
            <w:r w:rsidR="00905D44">
              <w:rPr>
                <w:rFonts w:asciiTheme="majorHAnsi" w:hAnsiTheme="majorHAnsi" w:cstheme="majorHAnsi"/>
              </w:rPr>
              <w:t xml:space="preserve">. The learner may be asked to </w:t>
            </w:r>
            <w:r w:rsidR="009F1F6C">
              <w:rPr>
                <w:rFonts w:asciiTheme="majorHAnsi" w:hAnsiTheme="majorHAnsi" w:cstheme="majorHAnsi"/>
              </w:rPr>
              <w:t>complete</w:t>
            </w:r>
            <w:r w:rsidR="00905D44">
              <w:rPr>
                <w:rFonts w:asciiTheme="majorHAnsi" w:hAnsiTheme="majorHAnsi" w:cstheme="majorHAnsi"/>
              </w:rPr>
              <w:t xml:space="preserve"> the </w:t>
            </w:r>
            <w:r w:rsidR="009F1F6C">
              <w:rPr>
                <w:rFonts w:asciiTheme="majorHAnsi" w:hAnsiTheme="majorHAnsi" w:cstheme="majorHAnsi"/>
              </w:rPr>
              <w:t xml:space="preserve">work again and resubmit. </w:t>
            </w:r>
          </w:p>
        </w:tc>
      </w:tr>
      <w:tr w:rsidR="00E60E8E" w:rsidRPr="002D250B" w14:paraId="06FF6FDF" w14:textId="77777777" w:rsidTr="002D250B">
        <w:trPr>
          <w:trHeight w:val="3314"/>
        </w:trPr>
        <w:tc>
          <w:tcPr>
            <w:tcW w:w="2479" w:type="dxa"/>
          </w:tcPr>
          <w:p w14:paraId="2FD0F452" w14:textId="77777777" w:rsidR="00E544CD" w:rsidRPr="002D250B" w:rsidRDefault="00E544CD" w:rsidP="009760A6">
            <w:pPr>
              <w:pStyle w:val="ListParagraph"/>
              <w:ind w:left="0"/>
              <w:rPr>
                <w:rFonts w:asciiTheme="majorHAnsi" w:hAnsiTheme="majorHAnsi" w:cstheme="majorHAnsi"/>
                <w:b/>
                <w:i/>
              </w:rPr>
            </w:pPr>
            <w:r w:rsidRPr="002D250B">
              <w:rPr>
                <w:rFonts w:asciiTheme="majorHAnsi" w:hAnsiTheme="majorHAnsi" w:cstheme="majorHAnsi"/>
                <w:b/>
                <w:i/>
              </w:rPr>
              <w:t>Category 1</w:t>
            </w:r>
          </w:p>
          <w:p w14:paraId="7E39B292" w14:textId="77777777" w:rsidR="00E60E8E" w:rsidRPr="002D250B" w:rsidRDefault="00E544CD" w:rsidP="009760A6">
            <w:pPr>
              <w:pStyle w:val="ListParagraph"/>
              <w:ind w:left="0"/>
              <w:rPr>
                <w:rFonts w:asciiTheme="majorHAnsi" w:hAnsiTheme="majorHAnsi" w:cstheme="majorHAnsi"/>
                <w:i/>
              </w:rPr>
            </w:pPr>
            <w:r w:rsidRPr="002D250B">
              <w:rPr>
                <w:rFonts w:asciiTheme="majorHAnsi" w:hAnsiTheme="majorHAnsi" w:cstheme="majorHAnsi"/>
                <w:b/>
                <w:i/>
              </w:rPr>
              <w:t>plagiarism and/or collusion</w:t>
            </w:r>
          </w:p>
        </w:tc>
        <w:tc>
          <w:tcPr>
            <w:tcW w:w="4893" w:type="dxa"/>
          </w:tcPr>
          <w:p w14:paraId="06848181" w14:textId="77777777" w:rsidR="00E60E8E" w:rsidRPr="002D250B" w:rsidRDefault="006146F9" w:rsidP="009760A6">
            <w:pPr>
              <w:pStyle w:val="ListParagraph"/>
              <w:ind w:left="0"/>
              <w:jc w:val="both"/>
              <w:rPr>
                <w:rFonts w:asciiTheme="majorHAnsi" w:hAnsiTheme="majorHAnsi" w:cstheme="majorHAnsi"/>
              </w:rPr>
            </w:pPr>
            <w:r w:rsidRPr="002D250B">
              <w:rPr>
                <w:rFonts w:asciiTheme="majorHAnsi" w:hAnsiTheme="majorHAnsi" w:cstheme="majorHAnsi"/>
              </w:rPr>
              <w:t xml:space="preserve">The work breaches the rules of academic integrity by presenting the material of others as the </w:t>
            </w:r>
            <w:proofErr w:type="gramStart"/>
            <w:r w:rsidRPr="002D250B">
              <w:rPr>
                <w:rFonts w:asciiTheme="majorHAnsi" w:hAnsiTheme="majorHAnsi" w:cstheme="majorHAnsi"/>
              </w:rPr>
              <w:t>students</w:t>
            </w:r>
            <w:proofErr w:type="gramEnd"/>
            <w:r w:rsidRPr="002D250B">
              <w:rPr>
                <w:rFonts w:asciiTheme="majorHAnsi" w:hAnsiTheme="majorHAnsi" w:cstheme="majorHAnsi"/>
              </w:rPr>
              <w:t xml:space="preserve"> original material</w:t>
            </w:r>
            <w:r w:rsidR="00B262F7" w:rsidRPr="002D250B">
              <w:rPr>
                <w:rFonts w:asciiTheme="majorHAnsi" w:hAnsiTheme="majorHAnsi" w:cstheme="majorHAnsi"/>
              </w:rPr>
              <w:t>.  Category 1 plagiarism includes:</w:t>
            </w:r>
          </w:p>
          <w:p w14:paraId="2468EC16" w14:textId="22A43523" w:rsidR="00B262F7" w:rsidRPr="002D250B" w:rsidRDefault="00B262F7" w:rsidP="009760A6">
            <w:pPr>
              <w:pStyle w:val="ListParagraph"/>
              <w:numPr>
                <w:ilvl w:val="0"/>
                <w:numId w:val="25"/>
              </w:numPr>
              <w:jc w:val="both"/>
              <w:rPr>
                <w:rFonts w:asciiTheme="majorHAnsi" w:hAnsiTheme="majorHAnsi" w:cstheme="majorHAnsi"/>
              </w:rPr>
            </w:pPr>
            <w:r w:rsidRPr="002D250B">
              <w:rPr>
                <w:rFonts w:asciiTheme="majorHAnsi" w:hAnsiTheme="majorHAnsi" w:cstheme="majorHAnsi"/>
              </w:rPr>
              <w:t>Short blocks of materials or copied text</w:t>
            </w:r>
            <w:r w:rsidR="009F1F6C">
              <w:rPr>
                <w:rFonts w:asciiTheme="majorHAnsi" w:hAnsiTheme="majorHAnsi" w:cstheme="majorHAnsi"/>
              </w:rPr>
              <w:t>/AI</w:t>
            </w:r>
            <w:r w:rsidRPr="002D250B">
              <w:rPr>
                <w:rFonts w:asciiTheme="majorHAnsi" w:hAnsiTheme="majorHAnsi" w:cstheme="majorHAnsi"/>
              </w:rPr>
              <w:t xml:space="preserve"> expressing ideas or concepts taken from the work of others without appropriate citation, or copied text that is cited but not in quotation marks</w:t>
            </w:r>
          </w:p>
          <w:p w14:paraId="6835C0A3" w14:textId="77777777" w:rsidR="00B262F7" w:rsidRPr="002D250B" w:rsidRDefault="00B262F7" w:rsidP="009760A6">
            <w:pPr>
              <w:pStyle w:val="ListParagraph"/>
              <w:numPr>
                <w:ilvl w:val="0"/>
                <w:numId w:val="25"/>
              </w:numPr>
              <w:jc w:val="both"/>
              <w:rPr>
                <w:rFonts w:asciiTheme="majorHAnsi" w:hAnsiTheme="majorHAnsi" w:cstheme="majorHAnsi"/>
              </w:rPr>
            </w:pPr>
            <w:r w:rsidRPr="002D250B">
              <w:rPr>
                <w:rFonts w:asciiTheme="majorHAnsi" w:hAnsiTheme="majorHAnsi" w:cstheme="majorHAnsi"/>
              </w:rPr>
              <w:t>Short blocks of material or copied text which is referenced in the bibliography but is not properly cited</w:t>
            </w:r>
          </w:p>
          <w:p w14:paraId="712C1357" w14:textId="77777777" w:rsidR="00B262F7" w:rsidRPr="002D250B" w:rsidRDefault="00B262F7" w:rsidP="009760A6">
            <w:pPr>
              <w:pStyle w:val="ListParagraph"/>
              <w:numPr>
                <w:ilvl w:val="0"/>
                <w:numId w:val="25"/>
              </w:numPr>
              <w:jc w:val="both"/>
              <w:rPr>
                <w:rFonts w:asciiTheme="majorHAnsi" w:hAnsiTheme="majorHAnsi" w:cstheme="majorHAnsi"/>
              </w:rPr>
            </w:pPr>
            <w:r w:rsidRPr="002D250B">
              <w:rPr>
                <w:rFonts w:asciiTheme="majorHAnsi" w:hAnsiTheme="majorHAnsi" w:cstheme="majorHAnsi"/>
              </w:rPr>
              <w:t>Short blocks of material or copied text that is cited but not in quotation marks</w:t>
            </w:r>
          </w:p>
          <w:p w14:paraId="42EEE08C" w14:textId="77777777" w:rsidR="00B262F7" w:rsidRPr="002D250B" w:rsidRDefault="00B262F7" w:rsidP="009760A6">
            <w:pPr>
              <w:pStyle w:val="ListParagraph"/>
              <w:numPr>
                <w:ilvl w:val="0"/>
                <w:numId w:val="25"/>
              </w:numPr>
              <w:jc w:val="both"/>
              <w:rPr>
                <w:rFonts w:asciiTheme="majorHAnsi" w:hAnsiTheme="majorHAnsi" w:cstheme="majorHAnsi"/>
              </w:rPr>
            </w:pPr>
            <w:r w:rsidRPr="002D250B">
              <w:rPr>
                <w:rFonts w:asciiTheme="majorHAnsi" w:hAnsiTheme="majorHAnsi" w:cstheme="majorHAnsi"/>
              </w:rPr>
              <w:t>Collaboration between students as evidenced by structure, sources or short blocks of copied text or similar bibliographies.  A short block of text may be as small as two continuing lines</w:t>
            </w:r>
          </w:p>
        </w:tc>
        <w:tc>
          <w:tcPr>
            <w:tcW w:w="3544" w:type="dxa"/>
          </w:tcPr>
          <w:p w14:paraId="61294315" w14:textId="0D5ECC91" w:rsidR="00E60E8E" w:rsidRPr="002D250B" w:rsidRDefault="009F1F6C" w:rsidP="009760A6">
            <w:pPr>
              <w:pStyle w:val="ListParagraph"/>
              <w:ind w:left="0"/>
              <w:jc w:val="both"/>
              <w:rPr>
                <w:rFonts w:asciiTheme="majorHAnsi" w:hAnsiTheme="majorHAnsi" w:cstheme="majorHAnsi"/>
              </w:rPr>
            </w:pPr>
            <w:r w:rsidRPr="002D250B">
              <w:rPr>
                <w:rFonts w:asciiTheme="majorHAnsi" w:hAnsiTheme="majorHAnsi" w:cstheme="majorHAnsi"/>
              </w:rPr>
              <w:t xml:space="preserve">A formal warning but no penalty is issued by the Head of </w:t>
            </w:r>
            <w:proofErr w:type="gramStart"/>
            <w:r w:rsidRPr="002D250B">
              <w:rPr>
                <w:rFonts w:asciiTheme="majorHAnsi" w:hAnsiTheme="majorHAnsi" w:cstheme="majorHAnsi"/>
              </w:rPr>
              <w:t>Department</w:t>
            </w:r>
            <w:proofErr w:type="gramEnd"/>
            <w:r w:rsidRPr="002D250B">
              <w:rPr>
                <w:rFonts w:asciiTheme="majorHAnsi" w:hAnsiTheme="majorHAnsi" w:cstheme="majorHAnsi"/>
              </w:rPr>
              <w:t xml:space="preserve"> and the student is directed to academic support within the department</w:t>
            </w:r>
            <w:r>
              <w:rPr>
                <w:rFonts w:asciiTheme="majorHAnsi" w:hAnsiTheme="majorHAnsi" w:cstheme="majorHAnsi"/>
              </w:rPr>
              <w:t>. The learner may be asked to complete the work again and resubmit.</w:t>
            </w:r>
          </w:p>
        </w:tc>
      </w:tr>
      <w:tr w:rsidR="00E60E8E" w:rsidRPr="002D250B" w14:paraId="693D293F" w14:textId="77777777" w:rsidTr="002D250B">
        <w:trPr>
          <w:trHeight w:val="823"/>
        </w:trPr>
        <w:tc>
          <w:tcPr>
            <w:tcW w:w="2479" w:type="dxa"/>
          </w:tcPr>
          <w:p w14:paraId="10737F6D" w14:textId="77777777" w:rsidR="009760A6" w:rsidRPr="002D250B" w:rsidRDefault="00D96CFA" w:rsidP="009760A6">
            <w:pPr>
              <w:pStyle w:val="ListParagraph"/>
              <w:ind w:left="0"/>
              <w:rPr>
                <w:rFonts w:asciiTheme="majorHAnsi" w:hAnsiTheme="majorHAnsi" w:cstheme="majorHAnsi"/>
                <w:b/>
                <w:i/>
              </w:rPr>
            </w:pPr>
            <w:r w:rsidRPr="002D250B">
              <w:rPr>
                <w:rFonts w:asciiTheme="majorHAnsi" w:hAnsiTheme="majorHAnsi" w:cstheme="majorHAnsi"/>
                <w:b/>
                <w:i/>
              </w:rPr>
              <w:t xml:space="preserve">Category 2 </w:t>
            </w:r>
          </w:p>
          <w:p w14:paraId="39EC4207" w14:textId="77777777" w:rsidR="00E60E8E" w:rsidRPr="002D250B" w:rsidRDefault="00D96CFA" w:rsidP="009760A6">
            <w:pPr>
              <w:pStyle w:val="ListParagraph"/>
              <w:ind w:left="0"/>
              <w:rPr>
                <w:rFonts w:asciiTheme="majorHAnsi" w:hAnsiTheme="majorHAnsi" w:cstheme="majorHAnsi"/>
                <w:b/>
                <w:i/>
              </w:rPr>
            </w:pPr>
            <w:r w:rsidRPr="002D250B">
              <w:rPr>
                <w:rFonts w:asciiTheme="majorHAnsi" w:hAnsiTheme="majorHAnsi" w:cstheme="majorHAnsi"/>
                <w:b/>
                <w:i/>
              </w:rPr>
              <w:t>plagiarism and/or collusion</w:t>
            </w:r>
          </w:p>
        </w:tc>
        <w:tc>
          <w:tcPr>
            <w:tcW w:w="4893" w:type="dxa"/>
          </w:tcPr>
          <w:p w14:paraId="37ADE0AF" w14:textId="77777777" w:rsidR="00D96CFA" w:rsidRPr="002D250B" w:rsidRDefault="00D96CFA" w:rsidP="009760A6">
            <w:pPr>
              <w:pStyle w:val="ListParagraph"/>
              <w:ind w:left="0"/>
              <w:jc w:val="both"/>
              <w:rPr>
                <w:rFonts w:asciiTheme="majorHAnsi" w:hAnsiTheme="majorHAnsi" w:cstheme="majorHAnsi"/>
              </w:rPr>
            </w:pPr>
            <w:r w:rsidRPr="002D250B">
              <w:rPr>
                <w:rFonts w:asciiTheme="majorHAnsi" w:hAnsiTheme="majorHAnsi" w:cstheme="majorHAnsi"/>
              </w:rPr>
              <w:t xml:space="preserve">A category 2 offence will be committed when the copied material represents a significant proportion of the work.  The line between Category 1 and Category 2 offence will be determined by the level of similarity </w:t>
            </w:r>
            <w:r w:rsidRPr="002D250B">
              <w:rPr>
                <w:rFonts w:asciiTheme="majorHAnsi" w:hAnsiTheme="majorHAnsi" w:cstheme="majorHAnsi"/>
              </w:rPr>
              <w:lastRenderedPageBreak/>
              <w:t xml:space="preserve">between the work and the source material on a </w:t>
            </w:r>
            <w:proofErr w:type="gramStart"/>
            <w:r w:rsidRPr="002D250B">
              <w:rPr>
                <w:rFonts w:asciiTheme="majorHAnsi" w:hAnsiTheme="majorHAnsi" w:cstheme="majorHAnsi"/>
              </w:rPr>
              <w:t>case by case</w:t>
            </w:r>
            <w:proofErr w:type="gramEnd"/>
            <w:r w:rsidRPr="002D250B">
              <w:rPr>
                <w:rFonts w:asciiTheme="majorHAnsi" w:hAnsiTheme="majorHAnsi" w:cstheme="majorHAnsi"/>
              </w:rPr>
              <w:t xml:space="preserve"> basis. Category 2 plagiarism includes:</w:t>
            </w:r>
          </w:p>
          <w:p w14:paraId="249160C2" w14:textId="77777777" w:rsidR="00E60E8E" w:rsidRPr="002D250B" w:rsidRDefault="00D96CFA" w:rsidP="009760A6">
            <w:pPr>
              <w:pStyle w:val="ListParagraph"/>
              <w:numPr>
                <w:ilvl w:val="0"/>
                <w:numId w:val="26"/>
              </w:numPr>
              <w:jc w:val="both"/>
              <w:rPr>
                <w:rFonts w:asciiTheme="majorHAnsi" w:hAnsiTheme="majorHAnsi" w:cstheme="majorHAnsi"/>
              </w:rPr>
            </w:pPr>
            <w:r w:rsidRPr="002D250B">
              <w:rPr>
                <w:rFonts w:asciiTheme="majorHAnsi" w:hAnsiTheme="majorHAnsi" w:cstheme="majorHAnsi"/>
              </w:rPr>
              <w:t>Significant or numerous blocks of material or copied text expressing ideas or concepts taken from the work of others without appropriate citation.</w:t>
            </w:r>
          </w:p>
          <w:p w14:paraId="7839BB61" w14:textId="77777777" w:rsidR="00D96CFA" w:rsidRPr="002D250B" w:rsidRDefault="00D96CFA" w:rsidP="009760A6">
            <w:pPr>
              <w:pStyle w:val="ListParagraph"/>
              <w:numPr>
                <w:ilvl w:val="0"/>
                <w:numId w:val="26"/>
              </w:numPr>
              <w:jc w:val="both"/>
              <w:rPr>
                <w:rFonts w:asciiTheme="majorHAnsi" w:hAnsiTheme="majorHAnsi" w:cstheme="majorHAnsi"/>
              </w:rPr>
            </w:pPr>
            <w:r w:rsidRPr="002D250B">
              <w:rPr>
                <w:rFonts w:asciiTheme="majorHAnsi" w:hAnsiTheme="majorHAnsi" w:cstheme="majorHAnsi"/>
              </w:rPr>
              <w:t>Significant or numerous blocks of material or copied text which is referenced in the bibliography but is not properly cited</w:t>
            </w:r>
          </w:p>
          <w:p w14:paraId="59D66E53" w14:textId="77777777" w:rsidR="00D96CFA" w:rsidRPr="002D250B" w:rsidRDefault="00D96CFA" w:rsidP="009760A6">
            <w:pPr>
              <w:pStyle w:val="ListParagraph"/>
              <w:numPr>
                <w:ilvl w:val="0"/>
                <w:numId w:val="26"/>
              </w:numPr>
              <w:jc w:val="both"/>
              <w:rPr>
                <w:rFonts w:asciiTheme="majorHAnsi" w:hAnsiTheme="majorHAnsi" w:cstheme="majorHAnsi"/>
              </w:rPr>
            </w:pPr>
            <w:r w:rsidRPr="002D250B">
              <w:rPr>
                <w:rFonts w:asciiTheme="majorHAnsi" w:hAnsiTheme="majorHAnsi" w:cstheme="majorHAnsi"/>
              </w:rPr>
              <w:t>Significant or numerous blocks of material or copied text that have been subjected to minor linguistic changes and presented as the students own, with or without citation</w:t>
            </w:r>
          </w:p>
          <w:p w14:paraId="12534A2F" w14:textId="77777777" w:rsidR="00D96CFA" w:rsidRPr="002D250B" w:rsidRDefault="00D96CFA" w:rsidP="009760A6">
            <w:pPr>
              <w:pStyle w:val="ListParagraph"/>
              <w:numPr>
                <w:ilvl w:val="0"/>
                <w:numId w:val="26"/>
              </w:numPr>
              <w:jc w:val="both"/>
              <w:rPr>
                <w:rFonts w:asciiTheme="majorHAnsi" w:hAnsiTheme="majorHAnsi" w:cstheme="majorHAnsi"/>
              </w:rPr>
            </w:pPr>
            <w:r w:rsidRPr="002D250B">
              <w:rPr>
                <w:rFonts w:asciiTheme="majorHAnsi" w:hAnsiTheme="majorHAnsi" w:cstheme="majorHAnsi"/>
              </w:rPr>
              <w:t xml:space="preserve">Significant or numerous blocks of </w:t>
            </w:r>
            <w:r w:rsidR="00497784" w:rsidRPr="002D250B">
              <w:rPr>
                <w:rFonts w:asciiTheme="majorHAnsi" w:hAnsiTheme="majorHAnsi" w:cstheme="majorHAnsi"/>
              </w:rPr>
              <w:t>material</w:t>
            </w:r>
            <w:r w:rsidRPr="002D250B">
              <w:rPr>
                <w:rFonts w:asciiTheme="majorHAnsi" w:hAnsiTheme="majorHAnsi" w:cstheme="majorHAnsi"/>
              </w:rPr>
              <w:t xml:space="preserve"> or copied text that is cited but not in quotation marks.  Significant blocks of text may be a </w:t>
            </w:r>
            <w:r w:rsidR="00497784" w:rsidRPr="002D250B">
              <w:rPr>
                <w:rFonts w:asciiTheme="majorHAnsi" w:hAnsiTheme="majorHAnsi" w:cstheme="majorHAnsi"/>
              </w:rPr>
              <w:t>small</w:t>
            </w:r>
            <w:r w:rsidRPr="002D250B">
              <w:rPr>
                <w:rFonts w:asciiTheme="majorHAnsi" w:hAnsiTheme="majorHAnsi" w:cstheme="majorHAnsi"/>
              </w:rPr>
              <w:t xml:space="preserve"> as several continuing lines</w:t>
            </w:r>
          </w:p>
          <w:p w14:paraId="2051B35C" w14:textId="77777777" w:rsidR="00497784" w:rsidRPr="002D250B" w:rsidRDefault="00D96CFA" w:rsidP="009760A6">
            <w:pPr>
              <w:pStyle w:val="ListParagraph"/>
              <w:numPr>
                <w:ilvl w:val="0"/>
                <w:numId w:val="26"/>
              </w:numPr>
              <w:jc w:val="both"/>
              <w:rPr>
                <w:rFonts w:asciiTheme="majorHAnsi" w:hAnsiTheme="majorHAnsi" w:cstheme="majorHAnsi"/>
              </w:rPr>
            </w:pPr>
            <w:r w:rsidRPr="002D250B">
              <w:rPr>
                <w:rFonts w:asciiTheme="majorHAnsi" w:hAnsiTheme="majorHAnsi" w:cstheme="majorHAnsi"/>
              </w:rPr>
              <w:t xml:space="preserve">Collaboration </w:t>
            </w:r>
            <w:r w:rsidR="00497784" w:rsidRPr="002D250B">
              <w:rPr>
                <w:rFonts w:asciiTheme="majorHAnsi" w:hAnsiTheme="majorHAnsi" w:cstheme="majorHAnsi"/>
              </w:rPr>
              <w:t>between</w:t>
            </w:r>
            <w:r w:rsidRPr="002D250B">
              <w:rPr>
                <w:rFonts w:asciiTheme="majorHAnsi" w:hAnsiTheme="majorHAnsi" w:cstheme="majorHAnsi"/>
              </w:rPr>
              <w:t xml:space="preserve"> students as evidenced by structure, sources, significant or numerous blocks of copied text.</w:t>
            </w:r>
          </w:p>
        </w:tc>
        <w:tc>
          <w:tcPr>
            <w:tcW w:w="3544" w:type="dxa"/>
          </w:tcPr>
          <w:p w14:paraId="3064E343" w14:textId="4712A4EF" w:rsidR="00BD73BF" w:rsidRDefault="00B3594F" w:rsidP="009760A6">
            <w:pPr>
              <w:pStyle w:val="ListParagraph"/>
              <w:ind w:left="0"/>
              <w:jc w:val="both"/>
              <w:rPr>
                <w:rFonts w:asciiTheme="majorHAnsi" w:hAnsiTheme="majorHAnsi" w:cstheme="majorHAnsi"/>
              </w:rPr>
            </w:pPr>
            <w:r w:rsidRPr="002D250B">
              <w:rPr>
                <w:rFonts w:asciiTheme="majorHAnsi" w:hAnsiTheme="majorHAnsi" w:cstheme="majorHAnsi"/>
              </w:rPr>
              <w:lastRenderedPageBreak/>
              <w:t xml:space="preserve">A formal warning </w:t>
            </w:r>
            <w:r>
              <w:rPr>
                <w:rFonts w:asciiTheme="majorHAnsi" w:hAnsiTheme="majorHAnsi" w:cstheme="majorHAnsi"/>
              </w:rPr>
              <w:t xml:space="preserve">with </w:t>
            </w:r>
            <w:r w:rsidR="00CD585E">
              <w:rPr>
                <w:rFonts w:asciiTheme="majorHAnsi" w:hAnsiTheme="majorHAnsi" w:cstheme="majorHAnsi"/>
              </w:rPr>
              <w:t>potential</w:t>
            </w:r>
            <w:r w:rsidRPr="002D250B">
              <w:rPr>
                <w:rFonts w:asciiTheme="majorHAnsi" w:hAnsiTheme="majorHAnsi" w:cstheme="majorHAnsi"/>
              </w:rPr>
              <w:t xml:space="preserve"> penalty is issued by the Head of Department and the student is directed to academic support within the department</w:t>
            </w:r>
            <w:r>
              <w:rPr>
                <w:rFonts w:asciiTheme="majorHAnsi" w:hAnsiTheme="majorHAnsi" w:cstheme="majorHAnsi"/>
              </w:rPr>
              <w:t xml:space="preserve">. </w:t>
            </w:r>
          </w:p>
          <w:p w14:paraId="22B08724" w14:textId="17E1CB18" w:rsidR="00D96CFA" w:rsidRPr="002D250B" w:rsidRDefault="00B3594F" w:rsidP="009760A6">
            <w:pPr>
              <w:pStyle w:val="ListParagraph"/>
              <w:ind w:left="0"/>
              <w:jc w:val="both"/>
              <w:rPr>
                <w:rFonts w:asciiTheme="majorHAnsi" w:hAnsiTheme="majorHAnsi" w:cstheme="majorHAnsi"/>
              </w:rPr>
            </w:pPr>
            <w:r>
              <w:rPr>
                <w:rFonts w:asciiTheme="majorHAnsi" w:hAnsiTheme="majorHAnsi" w:cstheme="majorHAnsi"/>
              </w:rPr>
              <w:lastRenderedPageBreak/>
              <w:t xml:space="preserve">The learner </w:t>
            </w:r>
            <w:r w:rsidR="00BD73BF">
              <w:rPr>
                <w:rFonts w:asciiTheme="majorHAnsi" w:hAnsiTheme="majorHAnsi" w:cstheme="majorHAnsi"/>
              </w:rPr>
              <w:t>must</w:t>
            </w:r>
            <w:r>
              <w:rPr>
                <w:rFonts w:asciiTheme="majorHAnsi" w:hAnsiTheme="majorHAnsi" w:cstheme="majorHAnsi"/>
              </w:rPr>
              <w:t xml:space="preserve"> complete the work again and resubmit.</w:t>
            </w:r>
            <w:r w:rsidR="00BD73BF">
              <w:rPr>
                <w:rFonts w:asciiTheme="majorHAnsi" w:hAnsiTheme="majorHAnsi" w:cstheme="majorHAnsi"/>
              </w:rPr>
              <w:t xml:space="preserve"> The employer</w:t>
            </w:r>
            <w:r w:rsidR="00CD585E">
              <w:rPr>
                <w:rFonts w:asciiTheme="majorHAnsi" w:hAnsiTheme="majorHAnsi" w:cstheme="majorHAnsi"/>
              </w:rPr>
              <w:t xml:space="preserve"> will be alerted at this point. </w:t>
            </w:r>
          </w:p>
        </w:tc>
      </w:tr>
      <w:tr w:rsidR="00E60E8E" w:rsidRPr="002D250B" w14:paraId="52EFB524" w14:textId="77777777" w:rsidTr="002D250B">
        <w:trPr>
          <w:trHeight w:val="4972"/>
        </w:trPr>
        <w:tc>
          <w:tcPr>
            <w:tcW w:w="2479" w:type="dxa"/>
          </w:tcPr>
          <w:p w14:paraId="6A64466D" w14:textId="77777777" w:rsidR="00E60E8E" w:rsidRPr="002D250B" w:rsidRDefault="00497784" w:rsidP="009760A6">
            <w:pPr>
              <w:pStyle w:val="ListParagraph"/>
              <w:ind w:left="0"/>
              <w:rPr>
                <w:rFonts w:asciiTheme="majorHAnsi" w:hAnsiTheme="majorHAnsi" w:cstheme="majorHAnsi"/>
                <w:b/>
                <w:i/>
              </w:rPr>
            </w:pPr>
            <w:r w:rsidRPr="002D250B">
              <w:rPr>
                <w:rFonts w:asciiTheme="majorHAnsi" w:hAnsiTheme="majorHAnsi" w:cstheme="majorHAnsi"/>
                <w:b/>
                <w:i/>
              </w:rPr>
              <w:lastRenderedPageBreak/>
              <w:t>Category 3</w:t>
            </w:r>
          </w:p>
          <w:p w14:paraId="23EEBD0F" w14:textId="77777777" w:rsidR="00497784" w:rsidRPr="002D250B" w:rsidRDefault="00497784" w:rsidP="009760A6">
            <w:pPr>
              <w:pStyle w:val="ListParagraph"/>
              <w:ind w:left="0"/>
              <w:rPr>
                <w:rFonts w:asciiTheme="majorHAnsi" w:hAnsiTheme="majorHAnsi" w:cstheme="majorHAnsi"/>
              </w:rPr>
            </w:pPr>
            <w:r w:rsidRPr="002D250B">
              <w:rPr>
                <w:rFonts w:asciiTheme="majorHAnsi" w:hAnsiTheme="majorHAnsi" w:cstheme="majorHAnsi"/>
                <w:b/>
                <w:i/>
              </w:rPr>
              <w:t>Plagiarism and/or collusion – ‘repeat offence’</w:t>
            </w:r>
          </w:p>
        </w:tc>
        <w:tc>
          <w:tcPr>
            <w:tcW w:w="4893" w:type="dxa"/>
          </w:tcPr>
          <w:p w14:paraId="18D7ACC9" w14:textId="77777777" w:rsidR="00E60E8E" w:rsidRPr="002D250B" w:rsidRDefault="00497784" w:rsidP="009760A6">
            <w:pPr>
              <w:pStyle w:val="ListParagraph"/>
              <w:ind w:left="0"/>
              <w:jc w:val="both"/>
              <w:rPr>
                <w:rFonts w:asciiTheme="majorHAnsi" w:hAnsiTheme="majorHAnsi" w:cstheme="majorHAnsi"/>
              </w:rPr>
            </w:pPr>
            <w:r w:rsidRPr="002D250B">
              <w:rPr>
                <w:rFonts w:asciiTheme="majorHAnsi" w:hAnsiTheme="majorHAnsi" w:cstheme="majorHAnsi"/>
              </w:rPr>
              <w:t xml:space="preserve">A category 3 </w:t>
            </w:r>
            <w:r w:rsidR="006D57FD" w:rsidRPr="002D250B">
              <w:rPr>
                <w:rFonts w:asciiTheme="majorHAnsi" w:hAnsiTheme="majorHAnsi" w:cstheme="majorHAnsi"/>
              </w:rPr>
              <w:t>offence</w:t>
            </w:r>
            <w:r w:rsidRPr="002D250B">
              <w:rPr>
                <w:rFonts w:asciiTheme="majorHAnsi" w:hAnsiTheme="majorHAnsi" w:cstheme="majorHAnsi"/>
              </w:rPr>
              <w:t xml:space="preserve"> will be committed if a category 1 or 2 penalty has been applied to a students work on a </w:t>
            </w:r>
            <w:r w:rsidR="006D57FD" w:rsidRPr="002D250B">
              <w:rPr>
                <w:rFonts w:asciiTheme="majorHAnsi" w:hAnsiTheme="majorHAnsi" w:cstheme="majorHAnsi"/>
              </w:rPr>
              <w:t>previous</w:t>
            </w:r>
            <w:r w:rsidRPr="002D250B">
              <w:rPr>
                <w:rFonts w:asciiTheme="majorHAnsi" w:hAnsiTheme="majorHAnsi" w:cstheme="majorHAnsi"/>
              </w:rPr>
              <w:t xml:space="preserve"> occasion (i.e. a repeat offence).  Contemporaneous offences or offences in which a student has had no opportunity to act upon advice arising from an earlier offence due to close submission dates etc. are not treated as repeat offences but may attract PAP, Category 1 or Category 2 penalties in the </w:t>
            </w:r>
            <w:r w:rsidR="006D57FD" w:rsidRPr="002D250B">
              <w:rPr>
                <w:rFonts w:asciiTheme="majorHAnsi" w:hAnsiTheme="majorHAnsi" w:cstheme="majorHAnsi"/>
              </w:rPr>
              <w:t>normal</w:t>
            </w:r>
            <w:r w:rsidRPr="002D250B">
              <w:rPr>
                <w:rFonts w:asciiTheme="majorHAnsi" w:hAnsiTheme="majorHAnsi" w:cstheme="majorHAnsi"/>
              </w:rPr>
              <w:t xml:space="preserve"> way.</w:t>
            </w:r>
          </w:p>
          <w:p w14:paraId="250C67AC" w14:textId="77777777" w:rsidR="00497784" w:rsidRPr="002D250B" w:rsidRDefault="00497784" w:rsidP="009760A6">
            <w:pPr>
              <w:pStyle w:val="ListParagraph"/>
              <w:ind w:left="0"/>
              <w:jc w:val="both"/>
              <w:rPr>
                <w:rFonts w:asciiTheme="majorHAnsi" w:hAnsiTheme="majorHAnsi" w:cstheme="majorHAnsi"/>
              </w:rPr>
            </w:pPr>
          </w:p>
          <w:p w14:paraId="67F2045A" w14:textId="77777777" w:rsidR="00497784" w:rsidRPr="002D250B" w:rsidRDefault="00497784" w:rsidP="009760A6">
            <w:pPr>
              <w:pStyle w:val="ListParagraph"/>
              <w:ind w:left="0"/>
              <w:jc w:val="both"/>
              <w:rPr>
                <w:rFonts w:asciiTheme="majorHAnsi" w:hAnsiTheme="majorHAnsi" w:cstheme="majorHAnsi"/>
              </w:rPr>
            </w:pPr>
          </w:p>
        </w:tc>
        <w:tc>
          <w:tcPr>
            <w:tcW w:w="3544" w:type="dxa"/>
          </w:tcPr>
          <w:p w14:paraId="4A9DECDA" w14:textId="77777777" w:rsidR="00E60E8E" w:rsidRPr="002D250B" w:rsidRDefault="00497784" w:rsidP="009760A6">
            <w:pPr>
              <w:pStyle w:val="ListParagraph"/>
              <w:ind w:left="0"/>
              <w:jc w:val="both"/>
              <w:rPr>
                <w:rFonts w:asciiTheme="majorHAnsi" w:hAnsiTheme="majorHAnsi" w:cstheme="majorHAnsi"/>
              </w:rPr>
            </w:pPr>
            <w:r w:rsidRPr="002D250B">
              <w:rPr>
                <w:rFonts w:asciiTheme="majorHAnsi" w:hAnsiTheme="majorHAnsi" w:cstheme="majorHAnsi"/>
              </w:rPr>
              <w:t xml:space="preserve">If both offences are Category 1 then the penalty on the second offence is a Category 2 </w:t>
            </w:r>
            <w:r w:rsidR="006D57FD" w:rsidRPr="002D250B">
              <w:rPr>
                <w:rFonts w:asciiTheme="majorHAnsi" w:hAnsiTheme="majorHAnsi" w:cstheme="majorHAnsi"/>
              </w:rPr>
              <w:t>penalty</w:t>
            </w:r>
            <w:r w:rsidRPr="002D250B">
              <w:rPr>
                <w:rFonts w:asciiTheme="majorHAnsi" w:hAnsiTheme="majorHAnsi" w:cstheme="majorHAnsi"/>
              </w:rPr>
              <w:t xml:space="preserve">.  If </w:t>
            </w:r>
            <w:r w:rsidR="006D57FD" w:rsidRPr="002D250B">
              <w:rPr>
                <w:rFonts w:asciiTheme="majorHAnsi" w:hAnsiTheme="majorHAnsi" w:cstheme="majorHAnsi"/>
              </w:rPr>
              <w:t>either</w:t>
            </w:r>
            <w:r w:rsidRPr="002D250B">
              <w:rPr>
                <w:rFonts w:asciiTheme="majorHAnsi" w:hAnsiTheme="majorHAnsi" w:cstheme="majorHAnsi"/>
              </w:rPr>
              <w:t xml:space="preserve"> of the two offences is a Category 2 </w:t>
            </w:r>
            <w:proofErr w:type="gramStart"/>
            <w:r w:rsidRPr="002D250B">
              <w:rPr>
                <w:rFonts w:asciiTheme="majorHAnsi" w:hAnsiTheme="majorHAnsi" w:cstheme="majorHAnsi"/>
              </w:rPr>
              <w:t>offence</w:t>
            </w:r>
            <w:proofErr w:type="gramEnd"/>
            <w:r w:rsidRPr="002D250B">
              <w:rPr>
                <w:rFonts w:asciiTheme="majorHAnsi" w:hAnsiTheme="majorHAnsi" w:cstheme="majorHAnsi"/>
              </w:rPr>
              <w:t xml:space="preserve"> then the penalty on the second offence is a Category 3 </w:t>
            </w:r>
            <w:r w:rsidR="006D57FD" w:rsidRPr="002D250B">
              <w:rPr>
                <w:rFonts w:asciiTheme="majorHAnsi" w:hAnsiTheme="majorHAnsi" w:cstheme="majorHAnsi"/>
              </w:rPr>
              <w:t>penalty</w:t>
            </w:r>
            <w:r w:rsidRPr="002D250B">
              <w:rPr>
                <w:rFonts w:asciiTheme="majorHAnsi" w:hAnsiTheme="majorHAnsi" w:cstheme="majorHAnsi"/>
              </w:rPr>
              <w:t>.  The Category 3 penalty is as follows:</w:t>
            </w:r>
          </w:p>
          <w:p w14:paraId="7D70295C" w14:textId="69C702EB" w:rsidR="00497784" w:rsidRPr="002D250B" w:rsidRDefault="00011019" w:rsidP="009760A6">
            <w:pPr>
              <w:pStyle w:val="ListParagraph"/>
              <w:ind w:left="0"/>
              <w:jc w:val="both"/>
              <w:rPr>
                <w:rFonts w:asciiTheme="majorHAnsi" w:hAnsiTheme="majorHAnsi" w:cstheme="majorHAnsi"/>
              </w:rPr>
            </w:pPr>
            <w:r>
              <w:rPr>
                <w:rFonts w:asciiTheme="majorHAnsi" w:hAnsiTheme="majorHAnsi" w:cstheme="majorHAnsi"/>
              </w:rPr>
              <w:t xml:space="preserve">Potential withdrawal from the course and no certification awarded. </w:t>
            </w:r>
          </w:p>
        </w:tc>
      </w:tr>
      <w:tr w:rsidR="006D57FD" w:rsidRPr="002D250B" w14:paraId="22408ABB" w14:textId="77777777" w:rsidTr="002D250B">
        <w:trPr>
          <w:trHeight w:val="1657"/>
        </w:trPr>
        <w:tc>
          <w:tcPr>
            <w:tcW w:w="2479" w:type="dxa"/>
          </w:tcPr>
          <w:p w14:paraId="510516B2" w14:textId="77777777" w:rsidR="009760A6" w:rsidRPr="002D250B" w:rsidRDefault="006D57FD" w:rsidP="009760A6">
            <w:pPr>
              <w:pStyle w:val="ListParagraph"/>
              <w:ind w:left="0"/>
              <w:rPr>
                <w:rFonts w:asciiTheme="majorHAnsi" w:hAnsiTheme="majorHAnsi" w:cstheme="majorHAnsi"/>
                <w:b/>
                <w:i/>
              </w:rPr>
            </w:pPr>
            <w:r w:rsidRPr="002D250B">
              <w:rPr>
                <w:rFonts w:asciiTheme="majorHAnsi" w:hAnsiTheme="majorHAnsi" w:cstheme="majorHAnsi"/>
                <w:b/>
                <w:i/>
              </w:rPr>
              <w:t xml:space="preserve">Category 4 </w:t>
            </w:r>
          </w:p>
          <w:p w14:paraId="4B4484BA" w14:textId="77777777" w:rsidR="006D57FD" w:rsidRPr="002D250B" w:rsidRDefault="006D57FD" w:rsidP="009760A6">
            <w:pPr>
              <w:pStyle w:val="ListParagraph"/>
              <w:ind w:left="0"/>
              <w:rPr>
                <w:rFonts w:asciiTheme="majorHAnsi" w:hAnsiTheme="majorHAnsi" w:cstheme="majorHAnsi"/>
                <w:b/>
                <w:i/>
              </w:rPr>
            </w:pPr>
            <w:r w:rsidRPr="002D250B">
              <w:rPr>
                <w:rFonts w:asciiTheme="majorHAnsi" w:hAnsiTheme="majorHAnsi" w:cstheme="majorHAnsi"/>
                <w:b/>
                <w:i/>
              </w:rPr>
              <w:t>plagiarism and/or collusion</w:t>
            </w:r>
          </w:p>
        </w:tc>
        <w:tc>
          <w:tcPr>
            <w:tcW w:w="4893" w:type="dxa"/>
          </w:tcPr>
          <w:p w14:paraId="1EA4BA26" w14:textId="7F78EE80" w:rsidR="006D57FD" w:rsidRPr="002D250B" w:rsidRDefault="006D57FD" w:rsidP="009760A6">
            <w:pPr>
              <w:pStyle w:val="ListParagraph"/>
              <w:ind w:left="0"/>
              <w:jc w:val="both"/>
              <w:rPr>
                <w:rFonts w:asciiTheme="majorHAnsi" w:hAnsiTheme="majorHAnsi" w:cstheme="majorHAnsi"/>
              </w:rPr>
            </w:pPr>
            <w:r w:rsidRPr="002D250B">
              <w:rPr>
                <w:rFonts w:asciiTheme="majorHAnsi" w:hAnsiTheme="majorHAnsi" w:cstheme="majorHAnsi"/>
              </w:rPr>
              <w:t>A Category 4 offence is the most sever</w:t>
            </w:r>
            <w:r w:rsidR="002C5A3D" w:rsidRPr="002D250B">
              <w:rPr>
                <w:rFonts w:asciiTheme="majorHAnsi" w:hAnsiTheme="majorHAnsi" w:cstheme="majorHAnsi"/>
              </w:rPr>
              <w:t>e</w:t>
            </w:r>
            <w:r w:rsidRPr="002D250B">
              <w:rPr>
                <w:rFonts w:asciiTheme="majorHAnsi" w:hAnsiTheme="majorHAnsi" w:cstheme="majorHAnsi"/>
              </w:rPr>
              <w:t xml:space="preserve"> plagiarism where the departmental processes do not provide a sufficient penalty.  It may be appropriate to refer to a disciplinary panel for a case which is complex and where the department is unable to establish the facts.  A disciplinary panel has the power to impose penalties up to and including expulsion from the course and from ESDT.</w:t>
            </w:r>
            <w:r w:rsidR="002D250B">
              <w:rPr>
                <w:rFonts w:asciiTheme="majorHAnsi" w:hAnsiTheme="majorHAnsi" w:cstheme="majorHAnsi"/>
              </w:rPr>
              <w:t xml:space="preserve"> </w:t>
            </w:r>
            <w:proofErr w:type="gramStart"/>
            <w:r w:rsidR="002D250B">
              <w:rPr>
                <w:rFonts w:asciiTheme="majorHAnsi" w:hAnsiTheme="majorHAnsi" w:cstheme="majorHAnsi"/>
              </w:rPr>
              <w:t>The</w:t>
            </w:r>
            <w:proofErr w:type="gramEnd"/>
            <w:r w:rsidR="002D250B">
              <w:rPr>
                <w:rFonts w:asciiTheme="majorHAnsi" w:hAnsiTheme="majorHAnsi" w:cstheme="majorHAnsi"/>
              </w:rPr>
              <w:t xml:space="preserve"> would include the use of AI to create learner work.  </w:t>
            </w:r>
          </w:p>
        </w:tc>
        <w:tc>
          <w:tcPr>
            <w:tcW w:w="3544" w:type="dxa"/>
          </w:tcPr>
          <w:p w14:paraId="308610D5" w14:textId="77777777" w:rsidR="006D57FD" w:rsidRPr="002D250B" w:rsidRDefault="006D57FD" w:rsidP="009760A6">
            <w:pPr>
              <w:pStyle w:val="ListParagraph"/>
              <w:ind w:left="0"/>
              <w:jc w:val="both"/>
              <w:rPr>
                <w:rFonts w:asciiTheme="majorHAnsi" w:hAnsiTheme="majorHAnsi" w:cstheme="majorHAnsi"/>
              </w:rPr>
            </w:pPr>
            <w:r w:rsidRPr="002D250B">
              <w:rPr>
                <w:rFonts w:asciiTheme="majorHAnsi" w:hAnsiTheme="majorHAnsi" w:cstheme="majorHAnsi"/>
              </w:rPr>
              <w:t>Refer to panel</w:t>
            </w:r>
          </w:p>
        </w:tc>
      </w:tr>
    </w:tbl>
    <w:p w14:paraId="2116E920" w14:textId="77777777" w:rsidR="00E60E8E" w:rsidRPr="002D250B" w:rsidRDefault="00E60E8E" w:rsidP="009760A6">
      <w:pPr>
        <w:pStyle w:val="ListParagraph"/>
        <w:jc w:val="both"/>
        <w:rPr>
          <w:rFonts w:asciiTheme="majorHAnsi" w:hAnsiTheme="majorHAnsi" w:cstheme="majorHAnsi"/>
        </w:rPr>
      </w:pPr>
    </w:p>
    <w:p w14:paraId="06FA2527" w14:textId="77777777" w:rsidR="008075B6" w:rsidRPr="002D250B" w:rsidRDefault="008075B6" w:rsidP="009760A6">
      <w:pPr>
        <w:jc w:val="both"/>
        <w:rPr>
          <w:rFonts w:asciiTheme="majorHAnsi" w:hAnsiTheme="majorHAnsi" w:cstheme="majorHAnsi"/>
        </w:rPr>
      </w:pPr>
    </w:p>
    <w:sectPr w:rsidR="008075B6" w:rsidRPr="002D250B" w:rsidSect="002D250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C05D7" w14:textId="77777777" w:rsidR="00497784" w:rsidRDefault="00497784" w:rsidP="00FA41C8">
      <w:pPr>
        <w:spacing w:after="0" w:line="240" w:lineRule="auto"/>
      </w:pPr>
      <w:r>
        <w:separator/>
      </w:r>
    </w:p>
  </w:endnote>
  <w:endnote w:type="continuationSeparator" w:id="0">
    <w:p w14:paraId="31EBBA82" w14:textId="77777777" w:rsidR="00497784" w:rsidRDefault="00497784" w:rsidP="00FA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7F4F" w14:textId="650FCA47" w:rsidR="00497784" w:rsidRDefault="00ED6AE0" w:rsidP="00FA41C8">
    <w:pPr>
      <w:pStyle w:val="Footer"/>
      <w:jc w:val="center"/>
    </w:pPr>
    <w:r w:rsidRPr="00ED6AE0">
      <w:t>ESTD_POL_10038_V</w:t>
    </w:r>
    <w:r w:rsidR="00A91A44">
      <w:t>3</w:t>
    </w:r>
    <w:r w:rsidRPr="00ED6AE0">
      <w:t xml:space="preserve"> Plagiarism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04BB" w14:textId="77777777" w:rsidR="00497784" w:rsidRDefault="00497784" w:rsidP="00FA41C8">
      <w:pPr>
        <w:spacing w:after="0" w:line="240" w:lineRule="auto"/>
      </w:pPr>
      <w:r>
        <w:separator/>
      </w:r>
    </w:p>
  </w:footnote>
  <w:footnote w:type="continuationSeparator" w:id="0">
    <w:p w14:paraId="7531A8AE" w14:textId="77777777" w:rsidR="00497784" w:rsidRDefault="00497784" w:rsidP="00FA4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038"/>
    <w:multiLevelType w:val="hybridMultilevel"/>
    <w:tmpl w:val="6924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20A7"/>
    <w:multiLevelType w:val="hybridMultilevel"/>
    <w:tmpl w:val="B66251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18A1A26"/>
    <w:multiLevelType w:val="hybridMultilevel"/>
    <w:tmpl w:val="B6FE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420C"/>
    <w:multiLevelType w:val="hybridMultilevel"/>
    <w:tmpl w:val="1CD6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13B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3C573D"/>
    <w:multiLevelType w:val="hybridMultilevel"/>
    <w:tmpl w:val="1C86C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61AD5"/>
    <w:multiLevelType w:val="hybridMultilevel"/>
    <w:tmpl w:val="4B2E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C7F3C"/>
    <w:multiLevelType w:val="multilevel"/>
    <w:tmpl w:val="F2C86B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306617"/>
    <w:multiLevelType w:val="hybridMultilevel"/>
    <w:tmpl w:val="A31CDE1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6A117D"/>
    <w:multiLevelType w:val="multilevel"/>
    <w:tmpl w:val="F2C86B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8F6279"/>
    <w:multiLevelType w:val="multilevel"/>
    <w:tmpl w:val="F2C86B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E0D21"/>
    <w:multiLevelType w:val="hybridMultilevel"/>
    <w:tmpl w:val="993050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62E71"/>
    <w:multiLevelType w:val="hybridMultilevel"/>
    <w:tmpl w:val="D51E79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96044"/>
    <w:multiLevelType w:val="hybridMultilevel"/>
    <w:tmpl w:val="C79A09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2365EB1"/>
    <w:multiLevelType w:val="hybridMultilevel"/>
    <w:tmpl w:val="0A2EF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5B5B74"/>
    <w:multiLevelType w:val="hybridMultilevel"/>
    <w:tmpl w:val="5F3CF9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A9B7304"/>
    <w:multiLevelType w:val="hybridMultilevel"/>
    <w:tmpl w:val="827C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E3D27"/>
    <w:multiLevelType w:val="hybridMultilevel"/>
    <w:tmpl w:val="5EE8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41744"/>
    <w:multiLevelType w:val="multilevel"/>
    <w:tmpl w:val="F2C86B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56D0D"/>
    <w:multiLevelType w:val="multilevel"/>
    <w:tmpl w:val="F2C86B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8E0D6B"/>
    <w:multiLevelType w:val="hybridMultilevel"/>
    <w:tmpl w:val="CD40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32C02"/>
    <w:multiLevelType w:val="hybridMultilevel"/>
    <w:tmpl w:val="1902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310099"/>
    <w:multiLevelType w:val="hybridMultilevel"/>
    <w:tmpl w:val="1458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C1E02"/>
    <w:multiLevelType w:val="multilevel"/>
    <w:tmpl w:val="F2C86B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441C61"/>
    <w:multiLevelType w:val="hybridMultilevel"/>
    <w:tmpl w:val="B1B043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B03743"/>
    <w:multiLevelType w:val="hybridMultilevel"/>
    <w:tmpl w:val="95C06F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C174C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3554039">
    <w:abstractNumId w:val="15"/>
  </w:num>
  <w:num w:numId="2" w16cid:durableId="1628780708">
    <w:abstractNumId w:val="13"/>
  </w:num>
  <w:num w:numId="3" w16cid:durableId="44650146">
    <w:abstractNumId w:val="2"/>
  </w:num>
  <w:num w:numId="4" w16cid:durableId="1774940382">
    <w:abstractNumId w:val="20"/>
  </w:num>
  <w:num w:numId="5" w16cid:durableId="904070068">
    <w:abstractNumId w:val="16"/>
  </w:num>
  <w:num w:numId="6" w16cid:durableId="828403722">
    <w:abstractNumId w:val="3"/>
  </w:num>
  <w:num w:numId="7" w16cid:durableId="1132752084">
    <w:abstractNumId w:val="17"/>
  </w:num>
  <w:num w:numId="8" w16cid:durableId="866333291">
    <w:abstractNumId w:val="6"/>
  </w:num>
  <w:num w:numId="9" w16cid:durableId="901016749">
    <w:abstractNumId w:val="12"/>
  </w:num>
  <w:num w:numId="10" w16cid:durableId="1746611984">
    <w:abstractNumId w:val="10"/>
  </w:num>
  <w:num w:numId="11" w16cid:durableId="843931278">
    <w:abstractNumId w:val="23"/>
  </w:num>
  <w:num w:numId="12" w16cid:durableId="1379816312">
    <w:abstractNumId w:val="9"/>
  </w:num>
  <w:num w:numId="13" w16cid:durableId="958490500">
    <w:abstractNumId w:val="4"/>
  </w:num>
  <w:num w:numId="14" w16cid:durableId="523792198">
    <w:abstractNumId w:val="25"/>
  </w:num>
  <w:num w:numId="15" w16cid:durableId="1295719891">
    <w:abstractNumId w:val="11"/>
  </w:num>
  <w:num w:numId="16" w16cid:durableId="1351562427">
    <w:abstractNumId w:val="24"/>
  </w:num>
  <w:num w:numId="17" w16cid:durableId="1891990040">
    <w:abstractNumId w:val="8"/>
  </w:num>
  <w:num w:numId="18" w16cid:durableId="250554736">
    <w:abstractNumId w:val="14"/>
  </w:num>
  <w:num w:numId="19" w16cid:durableId="693196249">
    <w:abstractNumId w:val="7"/>
  </w:num>
  <w:num w:numId="20" w16cid:durableId="1299723682">
    <w:abstractNumId w:val="18"/>
  </w:num>
  <w:num w:numId="21" w16cid:durableId="828253400">
    <w:abstractNumId w:val="19"/>
  </w:num>
  <w:num w:numId="22" w16cid:durableId="54478195">
    <w:abstractNumId w:val="26"/>
  </w:num>
  <w:num w:numId="23" w16cid:durableId="1418598377">
    <w:abstractNumId w:val="5"/>
  </w:num>
  <w:num w:numId="24" w16cid:durableId="301079171">
    <w:abstractNumId w:val="21"/>
  </w:num>
  <w:num w:numId="25" w16cid:durableId="1037584536">
    <w:abstractNumId w:val="22"/>
  </w:num>
  <w:num w:numId="26" w16cid:durableId="797260155">
    <w:abstractNumId w:val="1"/>
  </w:num>
  <w:num w:numId="27" w16cid:durableId="94773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BF"/>
    <w:rsid w:val="00011019"/>
    <w:rsid w:val="00024E12"/>
    <w:rsid w:val="00156A85"/>
    <w:rsid w:val="001C0AB4"/>
    <w:rsid w:val="00226601"/>
    <w:rsid w:val="00262001"/>
    <w:rsid w:val="00296931"/>
    <w:rsid w:val="002A0525"/>
    <w:rsid w:val="002C5A3D"/>
    <w:rsid w:val="002D250B"/>
    <w:rsid w:val="00472662"/>
    <w:rsid w:val="004946D1"/>
    <w:rsid w:val="00497784"/>
    <w:rsid w:val="004A3B38"/>
    <w:rsid w:val="004C7277"/>
    <w:rsid w:val="00502339"/>
    <w:rsid w:val="005732C4"/>
    <w:rsid w:val="00584EFA"/>
    <w:rsid w:val="005B3FBF"/>
    <w:rsid w:val="005C3ED2"/>
    <w:rsid w:val="005D0EA3"/>
    <w:rsid w:val="006146F9"/>
    <w:rsid w:val="0065181C"/>
    <w:rsid w:val="006841E2"/>
    <w:rsid w:val="006D08E3"/>
    <w:rsid w:val="006D57FD"/>
    <w:rsid w:val="006E6B5F"/>
    <w:rsid w:val="00793448"/>
    <w:rsid w:val="0079602D"/>
    <w:rsid w:val="008075B6"/>
    <w:rsid w:val="008B0ED7"/>
    <w:rsid w:val="00905D44"/>
    <w:rsid w:val="009760A6"/>
    <w:rsid w:val="00982EFF"/>
    <w:rsid w:val="009904A8"/>
    <w:rsid w:val="009A0603"/>
    <w:rsid w:val="009B7757"/>
    <w:rsid w:val="009D52C4"/>
    <w:rsid w:val="009E2702"/>
    <w:rsid w:val="009F1F6C"/>
    <w:rsid w:val="009F3254"/>
    <w:rsid w:val="00A57BBE"/>
    <w:rsid w:val="00A91A44"/>
    <w:rsid w:val="00AC24E0"/>
    <w:rsid w:val="00AD07F7"/>
    <w:rsid w:val="00AF47C9"/>
    <w:rsid w:val="00B13B1E"/>
    <w:rsid w:val="00B262F7"/>
    <w:rsid w:val="00B3594F"/>
    <w:rsid w:val="00BD34CD"/>
    <w:rsid w:val="00BD73BF"/>
    <w:rsid w:val="00C01903"/>
    <w:rsid w:val="00C019FC"/>
    <w:rsid w:val="00C41CFB"/>
    <w:rsid w:val="00C44110"/>
    <w:rsid w:val="00C715A3"/>
    <w:rsid w:val="00CC331C"/>
    <w:rsid w:val="00CD585E"/>
    <w:rsid w:val="00D96CFA"/>
    <w:rsid w:val="00E025C7"/>
    <w:rsid w:val="00E544CD"/>
    <w:rsid w:val="00E60E8E"/>
    <w:rsid w:val="00EB179C"/>
    <w:rsid w:val="00ED6AE0"/>
    <w:rsid w:val="00F33F72"/>
    <w:rsid w:val="00FA39A9"/>
    <w:rsid w:val="00FA41C8"/>
    <w:rsid w:val="00FC1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1D9FB1"/>
  <w15:chartTrackingRefBased/>
  <w15:docId w15:val="{BF7AF6B1-87AA-49F2-A744-82F9931F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D7"/>
    <w:pPr>
      <w:ind w:left="720"/>
      <w:contextualSpacing/>
    </w:pPr>
  </w:style>
  <w:style w:type="paragraph" w:styleId="Header">
    <w:name w:val="header"/>
    <w:basedOn w:val="Normal"/>
    <w:link w:val="HeaderChar"/>
    <w:uiPriority w:val="99"/>
    <w:unhideWhenUsed/>
    <w:rsid w:val="00FA4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1C8"/>
  </w:style>
  <w:style w:type="paragraph" w:styleId="Footer">
    <w:name w:val="footer"/>
    <w:basedOn w:val="Normal"/>
    <w:link w:val="FooterChar"/>
    <w:uiPriority w:val="99"/>
    <w:unhideWhenUsed/>
    <w:rsid w:val="00FA4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1C8"/>
  </w:style>
  <w:style w:type="table" w:styleId="TableGrid">
    <w:name w:val="Table Grid"/>
    <w:basedOn w:val="TableNormal"/>
    <w:uiPriority w:val="39"/>
    <w:rsid w:val="00E60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773168AB01D44878551A371CA3A02" ma:contentTypeVersion="17" ma:contentTypeDescription="Create a new document." ma:contentTypeScope="" ma:versionID="79c1985d5ec497fd4116e3957440a1d5">
  <xsd:schema xmlns:xsd="http://www.w3.org/2001/XMLSchema" xmlns:xs="http://www.w3.org/2001/XMLSchema" xmlns:p="http://schemas.microsoft.com/office/2006/metadata/properties" xmlns:ns2="1ac8802f-f208-4700-8915-106d070e6386" xmlns:ns3="80369a4e-55e2-48f6-8cb4-9ba463c965b0" targetNamespace="http://schemas.microsoft.com/office/2006/metadata/properties" ma:root="true" ma:fieldsID="3c4db8cb672487cc825b6462d0cb5a52" ns2:_="" ns3:_="">
    <xsd:import namespace="1ac8802f-f208-4700-8915-106d070e6386"/>
    <xsd:import namespace="80369a4e-55e2-48f6-8cb4-9ba463c96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8802f-f208-4700-8915-106d070e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a2e1fd-b13a-4b25-be7d-a42764bb65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69a4e-55e2-48f6-8cb4-9ba463c965b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c8802f-f208-4700-8915-106d070e6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57BD8F-8949-40FD-8E76-1B98A5CE71D1}">
  <ds:schemaRefs>
    <ds:schemaRef ds:uri="http://schemas.microsoft.com/sharepoint/v3/contenttype/forms"/>
  </ds:schemaRefs>
</ds:datastoreItem>
</file>

<file path=customXml/itemProps2.xml><?xml version="1.0" encoding="utf-8"?>
<ds:datastoreItem xmlns:ds="http://schemas.openxmlformats.org/officeDocument/2006/customXml" ds:itemID="{226EB83E-74BD-4D08-9034-3593D82DE103}"/>
</file>

<file path=customXml/itemProps3.xml><?xml version="1.0" encoding="utf-8"?>
<ds:datastoreItem xmlns:ds="http://schemas.openxmlformats.org/officeDocument/2006/customXml" ds:itemID="{7EE3B079-63C8-48F1-B845-F1E494996288}">
  <ds:schemaRefs>
    <ds:schemaRef ds:uri="http://schemas.openxmlformats.org/officeDocument/2006/bibliography"/>
  </ds:schemaRefs>
</ds:datastoreItem>
</file>

<file path=customXml/itemProps4.xml><?xml version="1.0" encoding="utf-8"?>
<ds:datastoreItem xmlns:ds="http://schemas.openxmlformats.org/officeDocument/2006/customXml" ds:itemID="{09F440B0-A403-4050-8DB5-D09C712DA6D4}"/>
</file>

<file path=docProps/app.xml><?xml version="1.0" encoding="utf-8"?>
<Properties xmlns="http://schemas.openxmlformats.org/officeDocument/2006/extended-properties" xmlns:vt="http://schemas.openxmlformats.org/officeDocument/2006/docPropsVTypes">
  <Template>Normal</Template>
  <TotalTime>62</TotalTime>
  <Pages>4</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Williams</dc:creator>
  <cp:keywords/>
  <dc:description/>
  <cp:lastModifiedBy>Nicola Williams</cp:lastModifiedBy>
  <cp:revision>27</cp:revision>
  <dcterms:created xsi:type="dcterms:W3CDTF">2025-02-26T12:31:00Z</dcterms:created>
  <dcterms:modified xsi:type="dcterms:W3CDTF">2025-02-26T12:50:00Z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0x010100D8D773168AB01D44878551A371CA3A02</vt:lpwstr>
  </property>
</Properties>
</file>