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4B6D" w14:textId="2919D815" w:rsidR="00EF6472" w:rsidRPr="00EF6472" w:rsidRDefault="00EF6472" w:rsidP="00EF6472">
      <w:r w:rsidRPr="00EF6472">
        <w:t xml:space="preserve">Nescopeck Hunting &amp; Rifle Club held their Wednesday Morning Rimfire Match, (WMR), </w:t>
      </w:r>
      <w:r>
        <w:t xml:space="preserve">on </w:t>
      </w:r>
      <w:r w:rsidR="00737E76">
        <w:t>3/11</w:t>
      </w:r>
      <w:r>
        <w:t>.</w:t>
      </w:r>
    </w:p>
    <w:p w14:paraId="733E80F1" w14:textId="13CE0A05" w:rsidR="00EF6472" w:rsidRPr="00EF6472" w:rsidRDefault="00EF6472" w:rsidP="00EF6472">
      <w:r w:rsidRPr="00EF6472">
        <w:t xml:space="preserve">We had </w:t>
      </w:r>
      <w:r>
        <w:t>8</w:t>
      </w:r>
      <w:r w:rsidRPr="00EF6472">
        <w:t xml:space="preserve"> shooters compete in our WMR event. All had a great time. </w:t>
      </w:r>
    </w:p>
    <w:p w14:paraId="3FE5906B" w14:textId="77777777" w:rsidR="00EF6472" w:rsidRPr="00EF6472" w:rsidRDefault="00EF6472" w:rsidP="00EF6472">
      <w:r w:rsidRPr="00EF6472">
        <w:t>Here are the scores:</w:t>
      </w:r>
    </w:p>
    <w:p w14:paraId="64E21DE1" w14:textId="510FD5CF" w:rsidR="00EF6472" w:rsidRDefault="00EF6472" w:rsidP="00EF6472">
      <w:r w:rsidRPr="00EF6472">
        <w:t xml:space="preserve">Name </w:t>
      </w:r>
      <w:r>
        <w:tab/>
      </w:r>
      <w:r>
        <w:tab/>
      </w:r>
      <w:r>
        <w:tab/>
      </w:r>
      <w:r w:rsidRPr="00EF6472">
        <w:t>Scor</w:t>
      </w:r>
      <w:r>
        <w:t>e</w:t>
      </w:r>
    </w:p>
    <w:p w14:paraId="1181C9E6" w14:textId="4E99EA26" w:rsidR="00EF6472" w:rsidRPr="00EF6472" w:rsidRDefault="00EF6472" w:rsidP="00EF6472">
      <w:r>
        <w:t>Rich Radel</w:t>
      </w:r>
      <w:r>
        <w:tab/>
      </w:r>
      <w:r>
        <w:tab/>
        <w:t>100-</w:t>
      </w:r>
      <w:r w:rsidR="00737E76">
        <w:t>9</w:t>
      </w:r>
      <w:r>
        <w:t>X</w:t>
      </w:r>
    </w:p>
    <w:p w14:paraId="20E23BD2" w14:textId="435C1CCD" w:rsidR="00737E76" w:rsidRDefault="00737E76" w:rsidP="00EF6472">
      <w:r>
        <w:t>Ken Andrea</w:t>
      </w:r>
      <w:r>
        <w:tab/>
      </w:r>
      <w:r>
        <w:tab/>
        <w:t>100-6X</w:t>
      </w:r>
    </w:p>
    <w:p w14:paraId="3BA1FD33" w14:textId="4B897470" w:rsidR="00737E76" w:rsidRDefault="00737E76" w:rsidP="00EF6472">
      <w:r>
        <w:t>Mike Wiley</w:t>
      </w:r>
      <w:r>
        <w:tab/>
      </w:r>
      <w:r>
        <w:tab/>
        <w:t>100-5X</w:t>
      </w:r>
    </w:p>
    <w:p w14:paraId="2C2C9BE3" w14:textId="3F592887" w:rsidR="00737E76" w:rsidRDefault="00737E76" w:rsidP="00EF6472">
      <w:r w:rsidRPr="00EF6472">
        <w:t>Jim Michael</w:t>
      </w:r>
      <w:r>
        <w:tab/>
      </w:r>
      <w:r>
        <w:tab/>
        <w:t>100-4X</w:t>
      </w:r>
    </w:p>
    <w:p w14:paraId="52BF2673" w14:textId="58F32EB5" w:rsidR="005D619C" w:rsidRDefault="005D619C" w:rsidP="00EF6472">
      <w:r>
        <w:t>Jim Sapak</w:t>
      </w:r>
      <w:r>
        <w:tab/>
      </w:r>
      <w:r>
        <w:tab/>
        <w:t>100-3X</w:t>
      </w:r>
    </w:p>
    <w:p w14:paraId="19113111" w14:textId="08393859" w:rsidR="005D619C" w:rsidRDefault="005D619C" w:rsidP="00EF6472">
      <w:r>
        <w:t>Mike Pucci</w:t>
      </w:r>
      <w:r>
        <w:tab/>
      </w:r>
      <w:r>
        <w:tab/>
        <w:t>100-2X</w:t>
      </w:r>
    </w:p>
    <w:p w14:paraId="072AC160" w14:textId="5654573A" w:rsidR="00EE5BF8" w:rsidRPr="00EF6472" w:rsidRDefault="00EE5BF8" w:rsidP="00EF6472">
      <w:r>
        <w:t>Joe Senick</w:t>
      </w:r>
      <w:r w:rsidR="00EF6472" w:rsidRPr="00EF6472">
        <w:t xml:space="preserve"> </w:t>
      </w:r>
      <w:r>
        <w:tab/>
      </w:r>
      <w:r>
        <w:tab/>
      </w:r>
      <w:r w:rsidR="00EF6472" w:rsidRPr="00EF6472">
        <w:t>9</w:t>
      </w:r>
      <w:r w:rsidR="00737E76">
        <w:t>8</w:t>
      </w:r>
      <w:r w:rsidR="00EF6472" w:rsidRPr="00EF6472">
        <w:t>-</w:t>
      </w:r>
      <w:r w:rsidR="00737E76">
        <w:t>5</w:t>
      </w:r>
      <w:r w:rsidR="00EF6472" w:rsidRPr="00EF6472">
        <w:t>X</w:t>
      </w:r>
    </w:p>
    <w:p w14:paraId="717D8CF5" w14:textId="51016FDC" w:rsidR="00EF6472" w:rsidRPr="00EF6472" w:rsidRDefault="00EF6472" w:rsidP="00EF6472">
      <w:r w:rsidRPr="00EF6472">
        <w:t xml:space="preserve">Steven Bard </w:t>
      </w:r>
      <w:r w:rsidR="00EE5BF8">
        <w:tab/>
      </w:r>
      <w:r w:rsidR="00EE5BF8">
        <w:tab/>
      </w:r>
      <w:r w:rsidRPr="00EF6472">
        <w:t>9</w:t>
      </w:r>
      <w:r w:rsidR="00737E76">
        <w:t>7</w:t>
      </w:r>
      <w:r w:rsidRPr="00EF6472">
        <w:t>-</w:t>
      </w:r>
      <w:r w:rsidR="00737E76">
        <w:t>3</w:t>
      </w:r>
      <w:r w:rsidRPr="00EF6472">
        <w:t>X</w:t>
      </w:r>
    </w:p>
    <w:p w14:paraId="1B2C41CD" w14:textId="1E9F08BE" w:rsidR="00EF6472" w:rsidRPr="00EF6472" w:rsidRDefault="00EF6472" w:rsidP="00EF6472">
      <w:r w:rsidRPr="00EF6472">
        <w:t xml:space="preserve">The next WMR Match will be held in the indoor range at Nescopeck Hunting and Rifle Club on </w:t>
      </w:r>
      <w:r w:rsidR="00737E76">
        <w:t>March 18</w:t>
      </w:r>
      <w:r w:rsidRPr="00EF6472">
        <w:t>, 2026. If you</w:t>
      </w:r>
      <w:r w:rsidR="00737E76">
        <w:t>’d</w:t>
      </w:r>
      <w:r w:rsidRPr="00EF6472">
        <w:t xml:space="preserve"> like to shoot with us or watch the Match - show up at 10 AM. Any 22 LR handgun with open or red dot sights is acceptable. For more info, c</w:t>
      </w:r>
      <w:r w:rsidR="00737E76">
        <w:t>all or text Joe Senick</w:t>
      </w:r>
      <w:r w:rsidR="00636E52">
        <w:t xml:space="preserve"> at 570-239-0072 or email at </w:t>
      </w:r>
      <w:hyperlink r:id="rId4" w:history="1">
        <w:r w:rsidR="00636E52" w:rsidRPr="00B744F8">
          <w:rPr>
            <w:rStyle w:val="Hyperlink"/>
          </w:rPr>
          <w:t>jsenick1@gmail.com</w:t>
        </w:r>
      </w:hyperlink>
      <w:r w:rsidR="00636E52">
        <w:t xml:space="preserve">. </w:t>
      </w:r>
      <w:r w:rsidRPr="00EF6472">
        <w:t xml:space="preserve"> BTW memberships are available at NHRC.</w:t>
      </w:r>
    </w:p>
    <w:p w14:paraId="330495E0" w14:textId="77777777" w:rsidR="00770116" w:rsidRDefault="00770116"/>
    <w:sectPr w:rsidR="00770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72"/>
    <w:rsid w:val="00480DB4"/>
    <w:rsid w:val="005D619C"/>
    <w:rsid w:val="00636E52"/>
    <w:rsid w:val="00737E76"/>
    <w:rsid w:val="00770116"/>
    <w:rsid w:val="00970792"/>
    <w:rsid w:val="00E14D22"/>
    <w:rsid w:val="00EE5BF8"/>
    <w:rsid w:val="00EF29F5"/>
    <w:rsid w:val="00EF6472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7945"/>
  <w15:chartTrackingRefBased/>
  <w15:docId w15:val="{A0CB1E8D-3EF7-4943-84E1-2439C268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4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4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1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09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61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7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17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24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03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0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0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3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3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1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0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44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5295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036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42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61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45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1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1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7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6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66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4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03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2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3655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enic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Senick</dc:creator>
  <cp:keywords/>
  <dc:description/>
  <cp:lastModifiedBy>Joe Senick</cp:lastModifiedBy>
  <cp:revision>4</cp:revision>
  <dcterms:created xsi:type="dcterms:W3CDTF">2026-03-12T17:02:00Z</dcterms:created>
  <dcterms:modified xsi:type="dcterms:W3CDTF">2026-03-12T17:30:00Z</dcterms:modified>
</cp:coreProperties>
</file>