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6096" w14:textId="77777777" w:rsidR="00E30DC2" w:rsidRPr="00E30DC2" w:rsidRDefault="00E30DC2" w:rsidP="00E30DC2">
      <w:r w:rsidRPr="00E30DC2">
        <w:t>Anti-Discrimination and Anti-Harassment Policy for Trans Support Hub</w:t>
      </w:r>
    </w:p>
    <w:p w14:paraId="06574113" w14:textId="77777777" w:rsidR="00E30DC2" w:rsidRPr="00E30DC2" w:rsidRDefault="00000000" w:rsidP="00E30DC2">
      <w:r>
        <w:pict w14:anchorId="19DBBD14">
          <v:rect id="_x0000_i1025" style="width:0;height:1.5pt" o:hralign="center" o:hrstd="t" o:hr="t" fillcolor="#a0a0a0" stroked="f"/>
        </w:pict>
      </w:r>
    </w:p>
    <w:p w14:paraId="5C681C90" w14:textId="77777777" w:rsidR="00E30DC2" w:rsidRPr="00E30DC2" w:rsidRDefault="00E30DC2" w:rsidP="00E30DC2">
      <w:pPr>
        <w:numPr>
          <w:ilvl w:val="0"/>
          <w:numId w:val="1"/>
        </w:numPr>
      </w:pPr>
      <w:r w:rsidRPr="00E30DC2">
        <w:t>Introduction</w:t>
      </w:r>
    </w:p>
    <w:p w14:paraId="211CB607" w14:textId="77777777" w:rsidR="00E30DC2" w:rsidRPr="00E30DC2" w:rsidRDefault="00E30DC2" w:rsidP="00E30DC2">
      <w:r w:rsidRPr="00E30DC2">
        <w:t>1.1 Purpose</w:t>
      </w:r>
      <w:r w:rsidRPr="00E30DC2">
        <w:br/>
        <w:t>Trans Support Hub is committed to fostering an inclusive environment that respects and values the diversity of all individuals. This policy outlines our commitment to preventing discrimination and harassment based on protected characteristics, including but not limited to gender identity, sexual orientation, race, age, disability, religion, or belief.</w:t>
      </w:r>
    </w:p>
    <w:p w14:paraId="657FEBBB" w14:textId="77777777" w:rsidR="00E30DC2" w:rsidRPr="00E30DC2" w:rsidRDefault="00E30DC2" w:rsidP="00E30DC2">
      <w:r w:rsidRPr="00E30DC2">
        <w:t>1.2 Scope</w:t>
      </w:r>
      <w:r w:rsidRPr="00E30DC2">
        <w:br/>
        <w:t>This policy applies to all members of Trans Support Hub, including Directors, volunteers, event attendees, partners, and contractors.</w:t>
      </w:r>
    </w:p>
    <w:p w14:paraId="77833FD2" w14:textId="77777777" w:rsidR="00E30DC2" w:rsidRPr="00E30DC2" w:rsidRDefault="00000000" w:rsidP="00E30DC2">
      <w:r>
        <w:pict w14:anchorId="1DF160FD">
          <v:rect id="_x0000_i1026" style="width:0;height:1.5pt" o:hralign="center" o:hrstd="t" o:hr="t" fillcolor="#a0a0a0" stroked="f"/>
        </w:pict>
      </w:r>
    </w:p>
    <w:p w14:paraId="013441CC" w14:textId="77777777" w:rsidR="00E30DC2" w:rsidRPr="00E30DC2" w:rsidRDefault="00E30DC2" w:rsidP="00E30DC2">
      <w:pPr>
        <w:numPr>
          <w:ilvl w:val="0"/>
          <w:numId w:val="2"/>
        </w:numPr>
      </w:pPr>
      <w:r w:rsidRPr="00E30DC2">
        <w:t>Definitions</w:t>
      </w:r>
    </w:p>
    <w:p w14:paraId="4CCCCECE" w14:textId="77777777" w:rsidR="00E30DC2" w:rsidRPr="00E30DC2" w:rsidRDefault="00E30DC2" w:rsidP="00E30DC2">
      <w:r w:rsidRPr="00E30DC2">
        <w:t>2.1 Discrimination</w:t>
      </w:r>
      <w:r w:rsidRPr="00E30DC2">
        <w:br/>
      </w:r>
      <w:proofErr w:type="spellStart"/>
      <w:r w:rsidRPr="00E30DC2">
        <w:t>Discrimination</w:t>
      </w:r>
      <w:proofErr w:type="spellEnd"/>
      <w:r w:rsidRPr="00E30DC2">
        <w:t xml:space="preserve"> occurs when an individual is treated less favourably than others because of a protected characteristic. This includes direct discrimination, indirect discrimination, harassment, and victimisation.</w:t>
      </w:r>
    </w:p>
    <w:p w14:paraId="6826884E" w14:textId="77777777" w:rsidR="00E30DC2" w:rsidRPr="00E30DC2" w:rsidRDefault="00E30DC2" w:rsidP="00E30DC2">
      <w:r w:rsidRPr="00E30DC2">
        <w:t>2.2 Harassment</w:t>
      </w:r>
      <w:r w:rsidRPr="00E30DC2">
        <w:br/>
      </w:r>
      <w:proofErr w:type="spellStart"/>
      <w:r w:rsidRPr="00E30DC2">
        <w:t>Harassment</w:t>
      </w:r>
      <w:proofErr w:type="spellEnd"/>
      <w:r w:rsidRPr="00E30DC2">
        <w:t xml:space="preserve"> is any unwanted behaviour that violates a person's dignity or creates an intimidating, hostile, degrading, humiliating, or offensive environment. This can include verbal, physical, or online conduct.</w:t>
      </w:r>
    </w:p>
    <w:p w14:paraId="29480AFA" w14:textId="77777777" w:rsidR="00E30DC2" w:rsidRPr="00E30DC2" w:rsidRDefault="00000000" w:rsidP="00E30DC2">
      <w:r>
        <w:pict w14:anchorId="502290A4">
          <v:rect id="_x0000_i1027" style="width:0;height:1.5pt" o:hralign="center" o:hrstd="t" o:hr="t" fillcolor="#a0a0a0" stroked="f"/>
        </w:pict>
      </w:r>
    </w:p>
    <w:p w14:paraId="4BD9EF36" w14:textId="77777777" w:rsidR="00E30DC2" w:rsidRPr="00E30DC2" w:rsidRDefault="00E30DC2" w:rsidP="00E30DC2">
      <w:pPr>
        <w:numPr>
          <w:ilvl w:val="0"/>
          <w:numId w:val="3"/>
        </w:numPr>
      </w:pPr>
      <w:r w:rsidRPr="00E30DC2">
        <w:t>Types of Bullying and Harassment</w:t>
      </w:r>
    </w:p>
    <w:p w14:paraId="02BAD505" w14:textId="752FE9BF" w:rsidR="00E30DC2" w:rsidRPr="00E30DC2" w:rsidRDefault="00E30DC2" w:rsidP="00E30DC2">
      <w:r w:rsidRPr="00E30DC2">
        <w:t xml:space="preserve">3.1 Bullying is repeated aggressive behaviour that can be intentional and involves an imbalance of power. Types of bullying </w:t>
      </w:r>
      <w:proofErr w:type="gramStart"/>
      <w:r w:rsidRPr="00E30DC2">
        <w:t>include:</w:t>
      </w:r>
      <w:proofErr w:type="gramEnd"/>
      <w:r w:rsidRPr="00E30DC2">
        <w:t xml:space="preserve"> Verbal Bullying: Name-calling, insults, or threats. Physical Bullying: Hitting, pushing, or other forms of physical aggression. Social Bullying: Excluding someone from a group, spreading rumours, or public humiliation. Cyberbullying: Using digital platforms to harass, threaten, or harm others.</w:t>
      </w:r>
    </w:p>
    <w:p w14:paraId="548AD198" w14:textId="63D2F2AD" w:rsidR="00E30DC2" w:rsidRPr="00E30DC2" w:rsidRDefault="00E30DC2" w:rsidP="00E30DC2">
      <w:r w:rsidRPr="00E30DC2">
        <w:t>3.2 Harassment</w:t>
      </w:r>
      <w:r w:rsidRPr="00E30DC2">
        <w:br/>
      </w:r>
      <w:proofErr w:type="spellStart"/>
      <w:r w:rsidRPr="00E30DC2">
        <w:t>Harassment</w:t>
      </w:r>
      <w:proofErr w:type="spellEnd"/>
      <w:r w:rsidRPr="00E30DC2">
        <w:t xml:space="preserve"> can take various forms, such as</w:t>
      </w:r>
      <w:r w:rsidR="00E11D63">
        <w:t xml:space="preserve"> sexual harassment, which involves Unwelcome sexual advances or comments</w:t>
      </w:r>
      <w:r w:rsidR="00EA04A0">
        <w:t>; Discriminatory Harassment, which involves Hostile behaviour based on protected characteristics; and</w:t>
      </w:r>
      <w:r w:rsidR="00E11D63">
        <w:t xml:space="preserve"> Emotional Abuse, which involves</w:t>
      </w:r>
      <w:r w:rsidRPr="00E30DC2">
        <w:t xml:space="preserve"> Intimidation, manipulation, or coercion.</w:t>
      </w:r>
    </w:p>
    <w:p w14:paraId="6C979793" w14:textId="77777777" w:rsidR="00E30DC2" w:rsidRPr="00E30DC2" w:rsidRDefault="00000000" w:rsidP="00E30DC2">
      <w:r>
        <w:pict w14:anchorId="5913CF66">
          <v:rect id="_x0000_i1028" style="width:0;height:1.5pt" o:hralign="center" o:hrstd="t" o:hr="t" fillcolor="#a0a0a0" stroked="f"/>
        </w:pict>
      </w:r>
    </w:p>
    <w:p w14:paraId="0E9ECDB4" w14:textId="77777777" w:rsidR="00E30DC2" w:rsidRPr="00E30DC2" w:rsidRDefault="00E30DC2" w:rsidP="00E30DC2">
      <w:pPr>
        <w:numPr>
          <w:ilvl w:val="0"/>
          <w:numId w:val="4"/>
        </w:numPr>
      </w:pPr>
      <w:r w:rsidRPr="00E30DC2">
        <w:t>Intersectionality</w:t>
      </w:r>
    </w:p>
    <w:p w14:paraId="7D462A0F" w14:textId="77777777" w:rsidR="00E30DC2" w:rsidRPr="00E30DC2" w:rsidRDefault="00E30DC2" w:rsidP="00E30DC2">
      <w:r w:rsidRPr="00E30DC2">
        <w:t>4.1 Understanding Intersectionality</w:t>
      </w:r>
      <w:r w:rsidRPr="00E30DC2">
        <w:br/>
        <w:t xml:space="preserve">Trans Support Hub acknowledges that individuals may experience discrimination or harassment based on multiple, overlapping identities and social categories. Intersectionality recognises </w:t>
      </w:r>
      <w:r w:rsidRPr="00E30DC2">
        <w:lastRenderedPageBreak/>
        <w:t>that the effects of discrimination are compounded when these identities intersect, such as being a trans person of colour or a disabled individual within the LGBTQ+ community.</w:t>
      </w:r>
    </w:p>
    <w:p w14:paraId="07C88015" w14:textId="77777777" w:rsidR="00E30DC2" w:rsidRPr="00E30DC2" w:rsidRDefault="00E30DC2" w:rsidP="00E30DC2">
      <w:r w:rsidRPr="00E30DC2">
        <w:t>4.2 Commitment to Inclusivity</w:t>
      </w:r>
      <w:r w:rsidRPr="00E30DC2">
        <w:br/>
        <w:t>Trans Support Hub is committed to addressing the specific needs of individuals at these intersections, ensuring that our policies and practices are responsive to the diverse experiences of all community members.</w:t>
      </w:r>
    </w:p>
    <w:p w14:paraId="31E65835" w14:textId="77777777" w:rsidR="00E30DC2" w:rsidRPr="00E30DC2" w:rsidRDefault="00000000" w:rsidP="00E30DC2">
      <w:r>
        <w:pict w14:anchorId="68086481">
          <v:rect id="_x0000_i1029" style="width:0;height:1.5pt" o:hralign="center" o:hrstd="t" o:hr="t" fillcolor="#a0a0a0" stroked="f"/>
        </w:pict>
      </w:r>
    </w:p>
    <w:p w14:paraId="6CD2B408" w14:textId="77777777" w:rsidR="00E30DC2" w:rsidRPr="00E30DC2" w:rsidRDefault="00E30DC2" w:rsidP="00E30DC2">
      <w:pPr>
        <w:numPr>
          <w:ilvl w:val="0"/>
          <w:numId w:val="5"/>
        </w:numPr>
      </w:pPr>
      <w:r w:rsidRPr="00E30DC2">
        <w:t>Policy Statement</w:t>
      </w:r>
    </w:p>
    <w:p w14:paraId="6A517B62" w14:textId="77777777" w:rsidR="00E30DC2" w:rsidRPr="00E30DC2" w:rsidRDefault="00E30DC2" w:rsidP="00E30DC2">
      <w:r w:rsidRPr="00E30DC2">
        <w:t>5.1 Commitment to Equality</w:t>
      </w:r>
      <w:r w:rsidRPr="00E30DC2">
        <w:br/>
        <w:t>Trans Support Hub is dedicated to promoting equality and preventing discrimination and harassment in all aspects of our operations. We strive to create a culture that celebrates diversity and encourages respect for all individuals.</w:t>
      </w:r>
    </w:p>
    <w:p w14:paraId="52F74EC5" w14:textId="77777777" w:rsidR="00E30DC2" w:rsidRPr="00E30DC2" w:rsidRDefault="00E30DC2" w:rsidP="00E30DC2">
      <w:r w:rsidRPr="00E30DC2">
        <w:t>5.2 Zero Tolerance Approach</w:t>
      </w:r>
      <w:r w:rsidRPr="00E30DC2">
        <w:br/>
        <w:t>Trans Support Hub operates a zero-tolerance policy towards discrimination and harassment. Any behaviour that undermines this commitment will be addressed promptly and appropriately.</w:t>
      </w:r>
    </w:p>
    <w:p w14:paraId="7495B22E" w14:textId="77777777" w:rsidR="00E30DC2" w:rsidRPr="00E30DC2" w:rsidRDefault="00000000" w:rsidP="00E30DC2">
      <w:r>
        <w:pict w14:anchorId="25048AA6">
          <v:rect id="_x0000_i1030" style="width:0;height:1.5pt" o:hralign="center" o:hrstd="t" o:hr="t" fillcolor="#a0a0a0" stroked="f"/>
        </w:pict>
      </w:r>
    </w:p>
    <w:p w14:paraId="2DE18E04" w14:textId="77777777" w:rsidR="00E30DC2" w:rsidRPr="00E30DC2" w:rsidRDefault="00E30DC2" w:rsidP="00E30DC2">
      <w:pPr>
        <w:numPr>
          <w:ilvl w:val="0"/>
          <w:numId w:val="6"/>
        </w:numPr>
      </w:pPr>
      <w:r w:rsidRPr="00E30DC2">
        <w:t>Responsibilities</w:t>
      </w:r>
    </w:p>
    <w:p w14:paraId="4111FA4F" w14:textId="77777777" w:rsidR="00E30DC2" w:rsidRPr="00E30DC2" w:rsidRDefault="00E30DC2" w:rsidP="00E30DC2">
      <w:r w:rsidRPr="00E30DC2">
        <w:t>6.1 Directors and Volunteers</w:t>
      </w:r>
      <w:r w:rsidRPr="00E30DC2">
        <w:br/>
        <w:t>All Directors and volunteers are expected to:</w:t>
      </w:r>
    </w:p>
    <w:p w14:paraId="69BC6DC8" w14:textId="77777777" w:rsidR="00E30DC2" w:rsidRPr="00E30DC2" w:rsidRDefault="00E30DC2" w:rsidP="00E30DC2">
      <w:pPr>
        <w:numPr>
          <w:ilvl w:val="0"/>
          <w:numId w:val="7"/>
        </w:numPr>
      </w:pPr>
      <w:r w:rsidRPr="00E30DC2">
        <w:t>Treat all individuals with respect and dignity.</w:t>
      </w:r>
    </w:p>
    <w:p w14:paraId="7CCC7DA0" w14:textId="77777777" w:rsidR="00E30DC2" w:rsidRPr="00E30DC2" w:rsidRDefault="00E30DC2" w:rsidP="00E30DC2">
      <w:pPr>
        <w:numPr>
          <w:ilvl w:val="0"/>
          <w:numId w:val="7"/>
        </w:numPr>
      </w:pPr>
      <w:r w:rsidRPr="00E30DC2">
        <w:t>Promote an inclusive and supportive environment.</w:t>
      </w:r>
    </w:p>
    <w:p w14:paraId="4BFC5983" w14:textId="77777777" w:rsidR="00E30DC2" w:rsidRPr="00E30DC2" w:rsidRDefault="00E30DC2" w:rsidP="00E30DC2">
      <w:pPr>
        <w:numPr>
          <w:ilvl w:val="0"/>
          <w:numId w:val="7"/>
        </w:numPr>
      </w:pPr>
      <w:r w:rsidRPr="00E30DC2">
        <w:t>Report any instances of discrimination or harassment they witness or experience.</w:t>
      </w:r>
    </w:p>
    <w:p w14:paraId="2B02D021" w14:textId="77777777" w:rsidR="00E30DC2" w:rsidRPr="00E30DC2" w:rsidRDefault="00E30DC2" w:rsidP="00E30DC2">
      <w:r w:rsidRPr="00E30DC2">
        <w:t>6.2 Trustees</w:t>
      </w:r>
      <w:r w:rsidRPr="00E30DC2">
        <w:br/>
      </w:r>
      <w:proofErr w:type="spellStart"/>
      <w:r w:rsidRPr="00E30DC2">
        <w:t>Trustees</w:t>
      </w:r>
      <w:proofErr w:type="spellEnd"/>
      <w:r w:rsidRPr="00E30DC2">
        <w:t xml:space="preserve"> are responsible for:</w:t>
      </w:r>
    </w:p>
    <w:p w14:paraId="25F75E27" w14:textId="77777777" w:rsidR="00E30DC2" w:rsidRPr="00E30DC2" w:rsidRDefault="00E30DC2" w:rsidP="00E30DC2">
      <w:pPr>
        <w:numPr>
          <w:ilvl w:val="0"/>
          <w:numId w:val="8"/>
        </w:numPr>
      </w:pPr>
      <w:r w:rsidRPr="00E30DC2">
        <w:t>Ensuring this policy is implemented and upheld.</w:t>
      </w:r>
    </w:p>
    <w:p w14:paraId="1DE3C1AE" w14:textId="77777777" w:rsidR="00E30DC2" w:rsidRPr="00E30DC2" w:rsidRDefault="00E30DC2" w:rsidP="00E30DC2">
      <w:pPr>
        <w:numPr>
          <w:ilvl w:val="0"/>
          <w:numId w:val="8"/>
        </w:numPr>
      </w:pPr>
      <w:r w:rsidRPr="00E30DC2">
        <w:t>Providing training and resources to support Directors and volunteers in understanding their rights and responsibilities.</w:t>
      </w:r>
    </w:p>
    <w:p w14:paraId="4589FCF0" w14:textId="77777777" w:rsidR="00E30DC2" w:rsidRPr="00E30DC2" w:rsidRDefault="00E30DC2" w:rsidP="00E30DC2">
      <w:pPr>
        <w:numPr>
          <w:ilvl w:val="0"/>
          <w:numId w:val="8"/>
        </w:numPr>
      </w:pPr>
      <w:r w:rsidRPr="00E30DC2">
        <w:t>Investigating complaints of discrimination and harassment in a fair and timely manner.</w:t>
      </w:r>
    </w:p>
    <w:p w14:paraId="59B95D06" w14:textId="77777777" w:rsidR="00E30DC2" w:rsidRPr="00E30DC2" w:rsidRDefault="00000000" w:rsidP="00E30DC2">
      <w:r>
        <w:pict w14:anchorId="3A47B75B">
          <v:rect id="_x0000_i1031" style="width:0;height:1.5pt" o:hralign="center" o:hrstd="t" o:hr="t" fillcolor="#a0a0a0" stroked="f"/>
        </w:pict>
      </w:r>
    </w:p>
    <w:p w14:paraId="3732A737" w14:textId="77777777" w:rsidR="00E30DC2" w:rsidRPr="00E30DC2" w:rsidRDefault="00E30DC2" w:rsidP="00E30DC2">
      <w:pPr>
        <w:numPr>
          <w:ilvl w:val="0"/>
          <w:numId w:val="9"/>
        </w:numPr>
      </w:pPr>
      <w:r w:rsidRPr="00E30DC2">
        <w:t>Reporting Procedures</w:t>
      </w:r>
    </w:p>
    <w:p w14:paraId="2D45C25F" w14:textId="2FD49C96" w:rsidR="00E30DC2" w:rsidRPr="00E30DC2" w:rsidRDefault="00E30DC2" w:rsidP="00E30DC2">
      <w:r w:rsidRPr="00E30DC2">
        <w:t>7.1 How to Report</w:t>
      </w:r>
      <w:r w:rsidRPr="00E30DC2">
        <w:br/>
        <w:t xml:space="preserve">Individuals who believe they have experienced or witnessed </w:t>
      </w:r>
      <w:proofErr w:type="gramStart"/>
      <w:r w:rsidRPr="00E30DC2">
        <w:t>discrimination</w:t>
      </w:r>
      <w:proofErr w:type="gramEnd"/>
      <w:r w:rsidRPr="00E30DC2">
        <w:t xml:space="preserve"> or harassment should report the incident to a </w:t>
      </w:r>
      <w:r w:rsidR="00DA4557">
        <w:t xml:space="preserve">director </w:t>
      </w:r>
      <w:r w:rsidRPr="00E30DC2">
        <w:t>of Trans Support Hub</w:t>
      </w:r>
      <w:r w:rsidR="00EA04A0">
        <w:t xml:space="preserve"> or the Volunteer lead for the day. Reports can be made verbally or in writing (e.g.,</w:t>
      </w:r>
      <w:r w:rsidR="003C4C5C">
        <w:t xml:space="preserve"> emails)</w:t>
      </w:r>
      <w:r w:rsidRPr="00E30DC2">
        <w:t>.</w:t>
      </w:r>
    </w:p>
    <w:p w14:paraId="683E84BC" w14:textId="37D71CC7" w:rsidR="00E30DC2" w:rsidRPr="00E30DC2" w:rsidRDefault="00E30DC2" w:rsidP="00E30DC2">
      <w:r w:rsidRPr="00E30DC2">
        <w:t>7.2 Confidentiality</w:t>
      </w:r>
      <w:r w:rsidRPr="00E30DC2">
        <w:br/>
        <w:t xml:space="preserve">All reports will be treated confidentially and handled sensitively. Information will only be shared </w:t>
      </w:r>
      <w:r w:rsidRPr="00E30DC2">
        <w:lastRenderedPageBreak/>
        <w:t>with those directly involved in the investigation or resolution of the matter</w:t>
      </w:r>
      <w:r w:rsidR="009A00A5">
        <w:t>. The</w:t>
      </w:r>
      <w:r w:rsidR="004E33EF">
        <w:t xml:space="preserve"> individual involved in the harassment or bullying will not be involved in the investigation.</w:t>
      </w:r>
    </w:p>
    <w:p w14:paraId="4177126A" w14:textId="77777777" w:rsidR="00E30DC2" w:rsidRPr="00E30DC2" w:rsidRDefault="00E30DC2" w:rsidP="00E30DC2">
      <w:r w:rsidRPr="00E30DC2">
        <w:t>7.3 Investigation Process</w:t>
      </w:r>
      <w:r w:rsidRPr="00E30DC2">
        <w:br/>
        <w:t>All reported incidents will be investigated promptly and thoroughly. The individual reporting the incident will be kept informed of the progress and outcome of the investigation.</w:t>
      </w:r>
    </w:p>
    <w:p w14:paraId="100A387D" w14:textId="77777777" w:rsidR="00E30DC2" w:rsidRPr="00E30DC2" w:rsidRDefault="00000000" w:rsidP="00E30DC2">
      <w:r>
        <w:pict w14:anchorId="6C51E89C">
          <v:rect id="_x0000_i1032" style="width:0;height:1.5pt" o:hralign="center" o:hrstd="t" o:hr="t" fillcolor="#a0a0a0" stroked="f"/>
        </w:pict>
      </w:r>
    </w:p>
    <w:p w14:paraId="7325CDED" w14:textId="77777777" w:rsidR="00E30DC2" w:rsidRPr="00E30DC2" w:rsidRDefault="00E30DC2" w:rsidP="00E30DC2">
      <w:pPr>
        <w:numPr>
          <w:ilvl w:val="0"/>
          <w:numId w:val="10"/>
        </w:numPr>
      </w:pPr>
      <w:r w:rsidRPr="00E30DC2">
        <w:t>Consequences of Breach</w:t>
      </w:r>
    </w:p>
    <w:p w14:paraId="0C59F7FC" w14:textId="77777777" w:rsidR="00E30DC2" w:rsidRPr="00E30DC2" w:rsidRDefault="00E30DC2" w:rsidP="00E30DC2">
      <w:r w:rsidRPr="00E30DC2">
        <w:t>8.1 Disciplinary Actions</w:t>
      </w:r>
      <w:r w:rsidRPr="00E30DC2">
        <w:br/>
        <w:t>Any individual found to have violated this policy may face disciplinary actions, which could include:</w:t>
      </w:r>
    </w:p>
    <w:p w14:paraId="728B2DD3" w14:textId="77777777" w:rsidR="00E30DC2" w:rsidRPr="00E30DC2" w:rsidRDefault="00E30DC2" w:rsidP="00E30DC2">
      <w:pPr>
        <w:numPr>
          <w:ilvl w:val="0"/>
          <w:numId w:val="11"/>
        </w:numPr>
      </w:pPr>
      <w:r w:rsidRPr="00E30DC2">
        <w:t>A formal warning.</w:t>
      </w:r>
    </w:p>
    <w:p w14:paraId="6069E918" w14:textId="77777777" w:rsidR="00E30DC2" w:rsidRPr="00E30DC2" w:rsidRDefault="00E30DC2" w:rsidP="00E30DC2">
      <w:pPr>
        <w:numPr>
          <w:ilvl w:val="0"/>
          <w:numId w:val="11"/>
        </w:numPr>
      </w:pPr>
      <w:r w:rsidRPr="00E30DC2">
        <w:t>Suspension.</w:t>
      </w:r>
    </w:p>
    <w:p w14:paraId="5A2017DB" w14:textId="2B87CAE2" w:rsidR="00E30DC2" w:rsidRPr="00E30DC2" w:rsidRDefault="00E30DC2" w:rsidP="00E30DC2">
      <w:pPr>
        <w:numPr>
          <w:ilvl w:val="0"/>
          <w:numId w:val="11"/>
        </w:numPr>
      </w:pPr>
      <w:r w:rsidRPr="00E30DC2">
        <w:t>Termination of employment</w:t>
      </w:r>
      <w:r w:rsidR="009259CF">
        <w:t xml:space="preserve">, directorship </w:t>
      </w:r>
      <w:r w:rsidRPr="00E30DC2">
        <w:t>or association with Trans Support Hub.</w:t>
      </w:r>
    </w:p>
    <w:p w14:paraId="1C401A1B" w14:textId="40AA5FCA" w:rsidR="00E30DC2" w:rsidRPr="00E30DC2" w:rsidRDefault="00E30DC2" w:rsidP="00E30DC2">
      <w:r w:rsidRPr="00E30DC2">
        <w:t>8.2 Support for Victims</w:t>
      </w:r>
      <w:r w:rsidRPr="00E30DC2">
        <w:br/>
        <w:t xml:space="preserve">Trans Support Hub will </w:t>
      </w:r>
      <w:r w:rsidR="00CF4C9D">
        <w:t>support individuals who experience discrimination or harassment</w:t>
      </w:r>
      <w:r w:rsidRPr="00E30DC2">
        <w:t xml:space="preserve"> and help them access counselling services or mediation.</w:t>
      </w:r>
      <w:r w:rsidR="00E21B4F">
        <w:t xml:space="preserve"> Because contact details may change and differ within geographical areas, we will find the most appropriate service for their needs at the time. </w:t>
      </w:r>
    </w:p>
    <w:p w14:paraId="623646B6" w14:textId="77777777" w:rsidR="00E30DC2" w:rsidRPr="00E30DC2" w:rsidRDefault="00000000" w:rsidP="00E30DC2">
      <w:r>
        <w:pict w14:anchorId="1D559E9D">
          <v:rect id="_x0000_i1033" style="width:0;height:1.5pt" o:hralign="center" o:hrstd="t" o:hr="t" fillcolor="#a0a0a0" stroked="f"/>
        </w:pict>
      </w:r>
    </w:p>
    <w:p w14:paraId="5743AA34" w14:textId="77777777" w:rsidR="00E30DC2" w:rsidRPr="00E30DC2" w:rsidRDefault="00E30DC2" w:rsidP="00E30DC2">
      <w:pPr>
        <w:numPr>
          <w:ilvl w:val="0"/>
          <w:numId w:val="12"/>
        </w:numPr>
      </w:pPr>
      <w:r w:rsidRPr="00E30DC2">
        <w:t>Training and Awareness</w:t>
      </w:r>
    </w:p>
    <w:p w14:paraId="59E570EB" w14:textId="1D52BFBB" w:rsidR="00E30DC2" w:rsidRPr="00E30DC2" w:rsidRDefault="00E30DC2" w:rsidP="00E30DC2">
      <w:r w:rsidRPr="00E30DC2">
        <w:t>9.1 Training for Directors and Volunteers</w:t>
      </w:r>
      <w:r w:rsidRPr="00E30DC2">
        <w:br/>
        <w:t xml:space="preserve">All Directors and volunteers will receive </w:t>
      </w:r>
      <w:r w:rsidR="00CF4C9D">
        <w:t>anti-discrimination and anti-harassment policies training</w:t>
      </w:r>
      <w:r w:rsidRPr="00E30DC2">
        <w:t>, ensuring they understand their rights and responsibilities.</w:t>
      </w:r>
    </w:p>
    <w:p w14:paraId="5229D404" w14:textId="77777777" w:rsidR="00E30DC2" w:rsidRPr="00E30DC2" w:rsidRDefault="00E30DC2" w:rsidP="00E30DC2">
      <w:r w:rsidRPr="00E30DC2">
        <w:t>9.2 Raising Awareness Trans Support Hub will promote awareness of this policy and its importance within the organisation and the community we serve.</w:t>
      </w:r>
    </w:p>
    <w:p w14:paraId="29B785D4" w14:textId="77777777" w:rsidR="00E30DC2" w:rsidRPr="00E30DC2" w:rsidRDefault="00000000" w:rsidP="00E30DC2">
      <w:r>
        <w:pict w14:anchorId="78B29CE9">
          <v:rect id="_x0000_i1034" style="width:0;height:1.5pt" o:hralign="center" o:hrstd="t" o:hr="t" fillcolor="#a0a0a0" stroked="f"/>
        </w:pict>
      </w:r>
    </w:p>
    <w:p w14:paraId="0095F0D5" w14:textId="77777777" w:rsidR="00E30DC2" w:rsidRPr="00E30DC2" w:rsidRDefault="00E30DC2" w:rsidP="00E30DC2">
      <w:pPr>
        <w:numPr>
          <w:ilvl w:val="0"/>
          <w:numId w:val="13"/>
        </w:numPr>
      </w:pPr>
      <w:r w:rsidRPr="00E30DC2">
        <w:t>Note on Police Relationships</w:t>
      </w:r>
    </w:p>
    <w:p w14:paraId="1344D48D" w14:textId="5C2C689E" w:rsidR="00E30DC2" w:rsidRPr="00E30DC2" w:rsidRDefault="00E30DC2" w:rsidP="00E30DC2">
      <w:r w:rsidRPr="00E30DC2">
        <w:t xml:space="preserve">Trans Support Hub understands the historical context and relationship between the trans community and the police. We are very conscious of the history of police oppression of trans people and other marginalised and underrepresented communities. Any </w:t>
      </w:r>
      <w:r w:rsidR="00CF4C9D">
        <w:t>police interactions</w:t>
      </w:r>
      <w:r w:rsidRPr="00E30DC2">
        <w:t xml:space="preserve"> will be handled with sensitivity and awareness of this history.</w:t>
      </w:r>
    </w:p>
    <w:p w14:paraId="529AEF67" w14:textId="77777777" w:rsidR="00E30DC2" w:rsidRPr="00E30DC2" w:rsidRDefault="00000000" w:rsidP="00E30DC2">
      <w:r>
        <w:pict w14:anchorId="773A9977">
          <v:rect id="_x0000_i1035" style="width:0;height:1.5pt" o:hralign="center" o:hrstd="t" o:hr="t" fillcolor="#a0a0a0" stroked="f"/>
        </w:pict>
      </w:r>
    </w:p>
    <w:p w14:paraId="1CDF2104" w14:textId="77777777" w:rsidR="00E30DC2" w:rsidRPr="00E30DC2" w:rsidRDefault="00E30DC2" w:rsidP="00E30DC2">
      <w:pPr>
        <w:numPr>
          <w:ilvl w:val="0"/>
          <w:numId w:val="14"/>
        </w:numPr>
      </w:pPr>
      <w:r w:rsidRPr="00E30DC2">
        <w:t>Monitoring and Review</w:t>
      </w:r>
    </w:p>
    <w:p w14:paraId="37026979" w14:textId="77777777" w:rsidR="00E30DC2" w:rsidRPr="00E30DC2" w:rsidRDefault="00E30DC2" w:rsidP="00E30DC2">
      <w:r w:rsidRPr="00E30DC2">
        <w:t>11.1 Policy Review</w:t>
      </w:r>
      <w:r w:rsidRPr="00E30DC2">
        <w:br/>
        <w:t>This policy will be reviewed annually or as needed to ensure its effectiveness and compliance with relevant legislation.</w:t>
      </w:r>
    </w:p>
    <w:p w14:paraId="72952AAF" w14:textId="78AC750B" w:rsidR="00E30DC2" w:rsidRPr="00E30DC2" w:rsidRDefault="00E30DC2" w:rsidP="00E30DC2">
      <w:r w:rsidRPr="00E30DC2">
        <w:lastRenderedPageBreak/>
        <w:t>11.2 Feedback and Improvement</w:t>
      </w:r>
      <w:r w:rsidRPr="00E30DC2">
        <w:br/>
        <w:t>Trans Support Hub encourages feedback on this policy to enhance its effectiveness. Suggestions for improvements can be directed to Directors.</w:t>
      </w:r>
    </w:p>
    <w:p w14:paraId="5F9372B5" w14:textId="77777777" w:rsidR="00E30DC2" w:rsidRPr="00E30DC2" w:rsidRDefault="00000000" w:rsidP="00E30DC2">
      <w:r>
        <w:pict w14:anchorId="1E1E7021">
          <v:rect id="_x0000_i1036" style="width:0;height:1.5pt" o:hralign="center" o:hrstd="t" o:hr="t" fillcolor="#a0a0a0" stroked="f"/>
        </w:pict>
      </w:r>
    </w:p>
    <w:p w14:paraId="36A482C4" w14:textId="5239E2AD" w:rsidR="00E30DC2" w:rsidRDefault="00E30DC2" w:rsidP="00E30DC2">
      <w:r w:rsidRPr="00E30DC2">
        <w:t xml:space="preserve">Contact Information For further information or to report a concern, please contact: Designated Directors Member: </w:t>
      </w:r>
      <w:r w:rsidR="00DB646E">
        <w:t xml:space="preserve">Jamie Lowe </w:t>
      </w:r>
      <w:hyperlink r:id="rId5" w:history="1">
        <w:r w:rsidR="00DB646E" w:rsidRPr="00B33312">
          <w:rPr>
            <w:rStyle w:val="Hyperlink"/>
          </w:rPr>
          <w:t>hello@transsupporthub.co.uk</w:t>
        </w:r>
      </w:hyperlink>
    </w:p>
    <w:p w14:paraId="2FB4AF41" w14:textId="620DC9EC" w:rsidR="00DB646E" w:rsidRPr="00E30DC2" w:rsidRDefault="00DB646E" w:rsidP="00E30DC2">
      <w:r>
        <w:t>26/02/2025</w:t>
      </w:r>
    </w:p>
    <w:p w14:paraId="60395A17" w14:textId="77777777" w:rsidR="00E30DC2" w:rsidRPr="00E30DC2" w:rsidRDefault="00000000" w:rsidP="00E30DC2">
      <w:r>
        <w:pict w14:anchorId="10C06C3F">
          <v:rect id="_x0000_i1037" style="width:0;height:1.5pt" o:hralign="center" o:hrstd="t" o:hr="t" fillcolor="#a0a0a0" stroked="f"/>
        </w:pict>
      </w:r>
    </w:p>
    <w:p w14:paraId="134209BD" w14:textId="77777777" w:rsidR="00E30DC2" w:rsidRPr="00E30DC2" w:rsidRDefault="00E30DC2" w:rsidP="00E30DC2">
      <w:r w:rsidRPr="00E30DC2">
        <w:t>This policy establishes a clear framework for promoting equality, preventing discrimination and harassment, and ensuring a safe and inclusive environment for all participants in Trans Support Hub activities.</w:t>
      </w:r>
    </w:p>
    <w:p w14:paraId="6B68AF8B" w14:textId="77777777" w:rsidR="00CE3456" w:rsidRPr="00E30DC2" w:rsidRDefault="00CE3456" w:rsidP="00E30DC2"/>
    <w:sectPr w:rsidR="00CE3456" w:rsidRPr="00E30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EB7"/>
    <w:multiLevelType w:val="multilevel"/>
    <w:tmpl w:val="1742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B33D5"/>
    <w:multiLevelType w:val="multilevel"/>
    <w:tmpl w:val="4C6E6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668FC"/>
    <w:multiLevelType w:val="multilevel"/>
    <w:tmpl w:val="B98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66151"/>
    <w:multiLevelType w:val="multilevel"/>
    <w:tmpl w:val="57C8EE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4797C"/>
    <w:multiLevelType w:val="multilevel"/>
    <w:tmpl w:val="DBE45B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A4A33"/>
    <w:multiLevelType w:val="multilevel"/>
    <w:tmpl w:val="8968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91C8D"/>
    <w:multiLevelType w:val="multilevel"/>
    <w:tmpl w:val="0154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527C8"/>
    <w:multiLevelType w:val="multilevel"/>
    <w:tmpl w:val="AD6EC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422F4"/>
    <w:multiLevelType w:val="multilevel"/>
    <w:tmpl w:val="235603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2302F2"/>
    <w:multiLevelType w:val="multilevel"/>
    <w:tmpl w:val="560461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12669E"/>
    <w:multiLevelType w:val="multilevel"/>
    <w:tmpl w:val="32CAEB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C70352"/>
    <w:multiLevelType w:val="multilevel"/>
    <w:tmpl w:val="20361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222927"/>
    <w:multiLevelType w:val="multilevel"/>
    <w:tmpl w:val="E97846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39163E"/>
    <w:multiLevelType w:val="multilevel"/>
    <w:tmpl w:val="1CA8BA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666423">
    <w:abstractNumId w:val="5"/>
  </w:num>
  <w:num w:numId="2" w16cid:durableId="1209801983">
    <w:abstractNumId w:val="11"/>
  </w:num>
  <w:num w:numId="3" w16cid:durableId="242882035">
    <w:abstractNumId w:val="1"/>
  </w:num>
  <w:num w:numId="4" w16cid:durableId="924724097">
    <w:abstractNumId w:val="7"/>
  </w:num>
  <w:num w:numId="5" w16cid:durableId="844174245">
    <w:abstractNumId w:val="8"/>
  </w:num>
  <w:num w:numId="6" w16cid:durableId="1388650071">
    <w:abstractNumId w:val="10"/>
  </w:num>
  <w:num w:numId="7" w16cid:durableId="1522353483">
    <w:abstractNumId w:val="6"/>
  </w:num>
  <w:num w:numId="8" w16cid:durableId="1317144032">
    <w:abstractNumId w:val="0"/>
  </w:num>
  <w:num w:numId="9" w16cid:durableId="189296240">
    <w:abstractNumId w:val="3"/>
  </w:num>
  <w:num w:numId="10" w16cid:durableId="243926589">
    <w:abstractNumId w:val="4"/>
  </w:num>
  <w:num w:numId="11" w16cid:durableId="153767102">
    <w:abstractNumId w:val="2"/>
  </w:num>
  <w:num w:numId="12" w16cid:durableId="1317077813">
    <w:abstractNumId w:val="12"/>
  </w:num>
  <w:num w:numId="13" w16cid:durableId="1640726228">
    <w:abstractNumId w:val="9"/>
  </w:num>
  <w:num w:numId="14" w16cid:durableId="1218590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C2"/>
    <w:rsid w:val="001B52B0"/>
    <w:rsid w:val="0027130D"/>
    <w:rsid w:val="002F62FC"/>
    <w:rsid w:val="003A301C"/>
    <w:rsid w:val="003C4C5C"/>
    <w:rsid w:val="004A256C"/>
    <w:rsid w:val="004E33EF"/>
    <w:rsid w:val="006E543E"/>
    <w:rsid w:val="00821C3E"/>
    <w:rsid w:val="009259CF"/>
    <w:rsid w:val="009A00A5"/>
    <w:rsid w:val="00B13592"/>
    <w:rsid w:val="00B32E1A"/>
    <w:rsid w:val="00C04067"/>
    <w:rsid w:val="00C13F4B"/>
    <w:rsid w:val="00CE3456"/>
    <w:rsid w:val="00CF4C9D"/>
    <w:rsid w:val="00D477A4"/>
    <w:rsid w:val="00DA4557"/>
    <w:rsid w:val="00DB646E"/>
    <w:rsid w:val="00E11D63"/>
    <w:rsid w:val="00E21B4F"/>
    <w:rsid w:val="00E30DC2"/>
    <w:rsid w:val="00E77184"/>
    <w:rsid w:val="00EA04A0"/>
    <w:rsid w:val="00F02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3CF1E"/>
  <w15:chartTrackingRefBased/>
  <w15:docId w15:val="{D474B995-3F60-43A5-B25E-569D9E26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DC2"/>
    <w:rPr>
      <w:rFonts w:eastAsiaTheme="majorEastAsia" w:cstheme="majorBidi"/>
      <w:color w:val="272727" w:themeColor="text1" w:themeTint="D8"/>
    </w:rPr>
  </w:style>
  <w:style w:type="paragraph" w:styleId="Title">
    <w:name w:val="Title"/>
    <w:basedOn w:val="Normal"/>
    <w:next w:val="Normal"/>
    <w:link w:val="TitleChar"/>
    <w:uiPriority w:val="10"/>
    <w:qFormat/>
    <w:rsid w:val="00E30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DC2"/>
    <w:pPr>
      <w:spacing w:before="160"/>
      <w:jc w:val="center"/>
    </w:pPr>
    <w:rPr>
      <w:i/>
      <w:iCs/>
      <w:color w:val="404040" w:themeColor="text1" w:themeTint="BF"/>
    </w:rPr>
  </w:style>
  <w:style w:type="character" w:customStyle="1" w:styleId="QuoteChar">
    <w:name w:val="Quote Char"/>
    <w:basedOn w:val="DefaultParagraphFont"/>
    <w:link w:val="Quote"/>
    <w:uiPriority w:val="29"/>
    <w:rsid w:val="00E30DC2"/>
    <w:rPr>
      <w:i/>
      <w:iCs/>
      <w:color w:val="404040" w:themeColor="text1" w:themeTint="BF"/>
    </w:rPr>
  </w:style>
  <w:style w:type="paragraph" w:styleId="ListParagraph">
    <w:name w:val="List Paragraph"/>
    <w:basedOn w:val="Normal"/>
    <w:uiPriority w:val="34"/>
    <w:qFormat/>
    <w:rsid w:val="00E30DC2"/>
    <w:pPr>
      <w:ind w:left="720"/>
      <w:contextualSpacing/>
    </w:pPr>
  </w:style>
  <w:style w:type="character" w:styleId="IntenseEmphasis">
    <w:name w:val="Intense Emphasis"/>
    <w:basedOn w:val="DefaultParagraphFont"/>
    <w:uiPriority w:val="21"/>
    <w:qFormat/>
    <w:rsid w:val="00E30DC2"/>
    <w:rPr>
      <w:i/>
      <w:iCs/>
      <w:color w:val="0F4761" w:themeColor="accent1" w:themeShade="BF"/>
    </w:rPr>
  </w:style>
  <w:style w:type="paragraph" w:styleId="IntenseQuote">
    <w:name w:val="Intense Quote"/>
    <w:basedOn w:val="Normal"/>
    <w:next w:val="Normal"/>
    <w:link w:val="IntenseQuoteChar"/>
    <w:uiPriority w:val="30"/>
    <w:qFormat/>
    <w:rsid w:val="00E30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DC2"/>
    <w:rPr>
      <w:i/>
      <w:iCs/>
      <w:color w:val="0F4761" w:themeColor="accent1" w:themeShade="BF"/>
    </w:rPr>
  </w:style>
  <w:style w:type="character" w:styleId="IntenseReference">
    <w:name w:val="Intense Reference"/>
    <w:basedOn w:val="DefaultParagraphFont"/>
    <w:uiPriority w:val="32"/>
    <w:qFormat/>
    <w:rsid w:val="00E30DC2"/>
    <w:rPr>
      <w:b/>
      <w:bCs/>
      <w:smallCaps/>
      <w:color w:val="0F4761" w:themeColor="accent1" w:themeShade="BF"/>
      <w:spacing w:val="5"/>
    </w:rPr>
  </w:style>
  <w:style w:type="character" w:styleId="Hyperlink">
    <w:name w:val="Hyperlink"/>
    <w:basedOn w:val="DefaultParagraphFont"/>
    <w:uiPriority w:val="99"/>
    <w:unhideWhenUsed/>
    <w:rsid w:val="00DB646E"/>
    <w:rPr>
      <w:color w:val="467886" w:themeColor="hyperlink"/>
      <w:u w:val="single"/>
    </w:rPr>
  </w:style>
  <w:style w:type="character" w:styleId="UnresolvedMention">
    <w:name w:val="Unresolved Mention"/>
    <w:basedOn w:val="DefaultParagraphFont"/>
    <w:uiPriority w:val="99"/>
    <w:semiHidden/>
    <w:unhideWhenUsed/>
    <w:rsid w:val="00DB6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47439">
      <w:bodyDiv w:val="1"/>
      <w:marLeft w:val="0"/>
      <w:marRight w:val="0"/>
      <w:marTop w:val="0"/>
      <w:marBottom w:val="0"/>
      <w:divBdr>
        <w:top w:val="none" w:sz="0" w:space="0" w:color="auto"/>
        <w:left w:val="none" w:sz="0" w:space="0" w:color="auto"/>
        <w:bottom w:val="none" w:sz="0" w:space="0" w:color="auto"/>
        <w:right w:val="none" w:sz="0" w:space="0" w:color="auto"/>
      </w:divBdr>
    </w:div>
    <w:div w:id="3401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lo@transsupporthu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878</Words>
  <Characters>5534</Characters>
  <Application>Microsoft Office Word</Application>
  <DocSecurity>0</DocSecurity>
  <Lines>122</Lines>
  <Paragraphs>53</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Lowe</dc:creator>
  <cp:keywords/>
  <dc:description/>
  <cp:lastModifiedBy>Jamie Lowe</cp:lastModifiedBy>
  <cp:revision>15</cp:revision>
  <dcterms:created xsi:type="dcterms:W3CDTF">2025-02-16T18:33:00Z</dcterms:created>
  <dcterms:modified xsi:type="dcterms:W3CDTF">2025-02-26T10:04:00Z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6d7cd16d-d91f-43b6-b81c-363c96c5782a</vt:lpwstr>
  </property>
</Properties>
</file>