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83F51" w14:textId="77777777" w:rsidR="00397CF4" w:rsidRDefault="00397CF4">
      <w:r>
        <w:t>Type 1 Diabetes- New Patient check list</w:t>
      </w:r>
    </w:p>
    <w:p w14:paraId="52D1F2D9" w14:textId="77777777" w:rsidR="00397CF4" w:rsidRDefault="00397CF4">
      <w:r>
        <w:t>Do they take insulin shots/ are they on the pump?</w:t>
      </w:r>
    </w:p>
    <w:p w14:paraId="5B5E4260" w14:textId="77777777" w:rsidR="0058734C" w:rsidRDefault="00397CF4">
      <w:r>
        <w:t xml:space="preserve">Which type of pump? </w:t>
      </w:r>
      <w:proofErr w:type="gramStart"/>
      <w:r>
        <w:t>common</w:t>
      </w:r>
      <w:proofErr w:type="gramEnd"/>
      <w:r>
        <w:t xml:space="preserve"> brands- </w:t>
      </w:r>
      <w:proofErr w:type="spellStart"/>
      <w:r>
        <w:t>minimed</w:t>
      </w:r>
      <w:proofErr w:type="spellEnd"/>
      <w:r>
        <w:t xml:space="preserve"> Medtronic, Animas, Anima Vibe, One Touch Ping. </w:t>
      </w:r>
      <w:proofErr w:type="spellStart"/>
      <w:r>
        <w:t>Omnipod</w:t>
      </w:r>
      <w:proofErr w:type="spellEnd"/>
      <w:r>
        <w:t>, T sli</w:t>
      </w:r>
      <w:bookmarkStart w:id="0" w:name="_GoBack"/>
      <w:bookmarkEnd w:id="0"/>
      <w:r>
        <w:t>m</w:t>
      </w:r>
    </w:p>
    <w:p w14:paraId="4A254B05" w14:textId="77777777" w:rsidR="00397CF4" w:rsidRDefault="00397CF4">
      <w:r>
        <w:t>Information needed for pump patients- Ask patient to provide information:</w:t>
      </w:r>
    </w:p>
    <w:p w14:paraId="13BBD91C" w14:textId="77777777" w:rsidR="00397CF4" w:rsidRDefault="00397CF4">
      <w:r>
        <w:t>Basal rates</w:t>
      </w:r>
    </w:p>
    <w:p w14:paraId="2884B5EE" w14:textId="77777777" w:rsidR="00397CF4" w:rsidRDefault="00397CF4">
      <w:r>
        <w:t>Carbohydrate ratio</w:t>
      </w:r>
    </w:p>
    <w:p w14:paraId="06442C21" w14:textId="77777777" w:rsidR="00397CF4" w:rsidRDefault="00397CF4">
      <w:r>
        <w:t>Correction factor- also known as sensitivity.</w:t>
      </w:r>
    </w:p>
    <w:p w14:paraId="005D981A" w14:textId="77777777" w:rsidR="00397CF4" w:rsidRDefault="00397CF4">
      <w:r>
        <w:t>Target blood glucose</w:t>
      </w:r>
    </w:p>
    <w:p w14:paraId="21A0D412" w14:textId="77777777" w:rsidR="00397CF4" w:rsidRDefault="00397CF4"/>
    <w:p w14:paraId="31F479FA" w14:textId="77777777" w:rsidR="00397CF4" w:rsidRDefault="00397CF4">
      <w:r>
        <w:t xml:space="preserve">Do they use CGMS- continuous blood glucose monitoring </w:t>
      </w:r>
      <w:proofErr w:type="gramStart"/>
      <w:r>
        <w:t>-  brands</w:t>
      </w:r>
      <w:proofErr w:type="gramEnd"/>
      <w:r>
        <w:t>- DEXCOM, Medtronic</w:t>
      </w:r>
    </w:p>
    <w:p w14:paraId="0AF83FF8" w14:textId="77777777" w:rsidR="00397CF4" w:rsidRDefault="00397CF4">
      <w:r>
        <w:t xml:space="preserve">Patient should provide email information so that pump/CGMS information can be accessed- </w:t>
      </w:r>
      <w:proofErr w:type="spellStart"/>
      <w:r>
        <w:t>Dexcom</w:t>
      </w:r>
      <w:proofErr w:type="spellEnd"/>
      <w:r>
        <w:t>, Anima Vibe, T slim</w:t>
      </w:r>
    </w:p>
    <w:sectPr w:rsidR="00397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F4"/>
    <w:rsid w:val="00397CF4"/>
    <w:rsid w:val="0058734C"/>
    <w:rsid w:val="00A1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F1C7F"/>
  <w15:chartTrackingRefBased/>
  <w15:docId w15:val="{DAB71D41-FBDA-456B-8913-4BA9C44E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Bowen-Wright Matthews</dc:creator>
  <cp:keywords/>
  <dc:description/>
  <cp:lastModifiedBy>Hazel Bowen-Wright Matthews</cp:lastModifiedBy>
  <cp:revision>1</cp:revision>
  <cp:lastPrinted>2017-03-15T12:37:00Z</cp:lastPrinted>
  <dcterms:created xsi:type="dcterms:W3CDTF">2017-03-15T12:32:00Z</dcterms:created>
  <dcterms:modified xsi:type="dcterms:W3CDTF">2017-03-15T12:39:00Z</dcterms:modified>
</cp:coreProperties>
</file>