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6858" w14:textId="3CB11DC7" w:rsidR="001E2C45" w:rsidRPr="00647FEE" w:rsidRDefault="00AD3F09" w:rsidP="00647FE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7FEE">
        <w:rPr>
          <w:rFonts w:ascii="Times New Roman" w:eastAsia="Times New Roman" w:hAnsi="Times New Roman" w:cs="Times New Roman"/>
          <w:b/>
          <w:bCs/>
          <w:sz w:val="24"/>
          <w:szCs w:val="24"/>
        </w:rPr>
        <w:t>Executive Summary</w:t>
      </w:r>
    </w:p>
    <w:p w14:paraId="598DC24D" w14:textId="669F6FDE" w:rsidR="00AD3F09" w:rsidRPr="00647FEE" w:rsidRDefault="00647FEE" w:rsidP="00647FE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1342">
        <w:rPr>
          <w:rFonts w:ascii="Times New Roman" w:eastAsia="Times New Roman" w:hAnsi="Times New Roman" w:cs="Times New Roman"/>
          <w:b/>
          <w:bCs/>
          <w:sz w:val="24"/>
          <w:szCs w:val="24"/>
        </w:rPr>
        <w:t>Consumers’ Perceptions of the Product-Use Situation</w:t>
      </w:r>
      <w:r w:rsidRPr="00647FEE">
        <w:rPr>
          <w:rFonts w:ascii="Times New Roman" w:eastAsia="Times New Roman" w:hAnsi="Times New Roman" w:cs="Times New Roman"/>
          <w:b/>
          <w:bCs/>
          <w:sz w:val="24"/>
          <w:szCs w:val="24"/>
        </w:rPr>
        <w:t>, 1978</w:t>
      </w:r>
    </w:p>
    <w:p w14:paraId="6EB76016" w14:textId="77777777" w:rsidR="00647FEE" w:rsidRDefault="00647FEE" w:rsidP="007A13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B9931C" w14:textId="7B5C9F27" w:rsidR="008550FF" w:rsidRDefault="003B4A70" w:rsidP="007D01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article introduces a new model of consumer decision</w:t>
      </w:r>
      <w:r w:rsidR="00754ACD">
        <w:rPr>
          <w:rFonts w:ascii="Times New Roman" w:eastAsia="Times New Roman" w:hAnsi="Times New Roman" w:cs="Times New Roman"/>
          <w:sz w:val="24"/>
          <w:szCs w:val="24"/>
        </w:rPr>
        <w:t>-making that leads to brand choice. In this model</w:t>
      </w:r>
      <w:r w:rsidR="005529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4ACD">
        <w:rPr>
          <w:rFonts w:ascii="Times New Roman" w:eastAsia="Times New Roman" w:hAnsi="Times New Roman" w:cs="Times New Roman"/>
          <w:sz w:val="24"/>
          <w:szCs w:val="24"/>
        </w:rPr>
        <w:t xml:space="preserve"> brand choice results from a combination of internal consumer attributes</w:t>
      </w:r>
      <w:r w:rsidR="00DE4BA0">
        <w:rPr>
          <w:rFonts w:ascii="Times New Roman" w:eastAsia="Times New Roman" w:hAnsi="Times New Roman" w:cs="Times New Roman"/>
          <w:sz w:val="24"/>
          <w:szCs w:val="24"/>
        </w:rPr>
        <w:t xml:space="preserve">, premarket environmental variables, and </w:t>
      </w:r>
      <w:r w:rsidR="005529C6">
        <w:rPr>
          <w:rFonts w:ascii="Times New Roman" w:eastAsia="Times New Roman" w:hAnsi="Times New Roman" w:cs="Times New Roman"/>
          <w:sz w:val="24"/>
          <w:szCs w:val="24"/>
        </w:rPr>
        <w:t>marketplace environmental variables.</w:t>
      </w:r>
      <w:r w:rsidR="002675C9">
        <w:rPr>
          <w:rFonts w:ascii="Times New Roman" w:eastAsia="Times New Roman" w:hAnsi="Times New Roman" w:cs="Times New Roman"/>
          <w:sz w:val="24"/>
          <w:szCs w:val="24"/>
        </w:rPr>
        <w:t xml:space="preserve"> Differences in consumers’ perceptions of the product-use situation and the available brand array </w:t>
      </w:r>
      <w:r w:rsidR="00A87325">
        <w:rPr>
          <w:rFonts w:ascii="Times New Roman" w:eastAsia="Times New Roman" w:hAnsi="Times New Roman" w:cs="Times New Roman"/>
          <w:sz w:val="24"/>
          <w:szCs w:val="24"/>
        </w:rPr>
        <w:t>drive</w:t>
      </w:r>
      <w:r w:rsidR="008550FF">
        <w:rPr>
          <w:rFonts w:ascii="Times New Roman" w:eastAsia="Times New Roman" w:hAnsi="Times New Roman" w:cs="Times New Roman"/>
          <w:sz w:val="24"/>
          <w:szCs w:val="24"/>
        </w:rPr>
        <w:t xml:space="preserve"> consumers’ brand choice.</w:t>
      </w:r>
      <w:r w:rsidR="00552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BF3">
        <w:rPr>
          <w:rFonts w:ascii="Times New Roman" w:eastAsia="Times New Roman" w:hAnsi="Times New Roman" w:cs="Times New Roman"/>
          <w:sz w:val="24"/>
          <w:szCs w:val="24"/>
        </w:rPr>
        <w:t xml:space="preserve">Consumers’ motivations, the impetus </w:t>
      </w:r>
      <w:r w:rsidR="006C404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FB3FFD">
        <w:rPr>
          <w:rFonts w:ascii="Times New Roman" w:eastAsia="Times New Roman" w:hAnsi="Times New Roman" w:cs="Times New Roman"/>
          <w:sz w:val="24"/>
          <w:szCs w:val="24"/>
        </w:rPr>
        <w:t>direction f</w:t>
      </w:r>
      <w:r w:rsidR="00E26BF3">
        <w:rPr>
          <w:rFonts w:ascii="Times New Roman" w:eastAsia="Times New Roman" w:hAnsi="Times New Roman" w:cs="Times New Roman"/>
          <w:sz w:val="24"/>
          <w:szCs w:val="24"/>
        </w:rPr>
        <w:t>or search</w:t>
      </w:r>
      <w:r w:rsidR="006C40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6BF3">
        <w:rPr>
          <w:rFonts w:ascii="Times New Roman" w:eastAsia="Times New Roman" w:hAnsi="Times New Roman" w:cs="Times New Roman"/>
          <w:sz w:val="24"/>
          <w:szCs w:val="24"/>
        </w:rPr>
        <w:t xml:space="preserve"> are classified </w:t>
      </w:r>
      <w:r w:rsidR="000B29F6">
        <w:rPr>
          <w:rFonts w:ascii="Times New Roman" w:eastAsia="Times New Roman" w:hAnsi="Times New Roman" w:cs="Times New Roman"/>
          <w:sz w:val="24"/>
          <w:szCs w:val="24"/>
        </w:rPr>
        <w:t>into seven categories, resulting in d</w:t>
      </w:r>
      <w:r w:rsidR="002F5517">
        <w:rPr>
          <w:rFonts w:ascii="Times New Roman" w:eastAsia="Times New Roman" w:hAnsi="Times New Roman" w:cs="Times New Roman"/>
          <w:sz w:val="24"/>
          <w:szCs w:val="24"/>
        </w:rPr>
        <w:t>ifferent perceptions</w:t>
      </w:r>
      <w:r w:rsidR="00913DD4">
        <w:rPr>
          <w:rFonts w:ascii="Times New Roman" w:eastAsia="Times New Roman" w:hAnsi="Times New Roman" w:cs="Times New Roman"/>
          <w:sz w:val="24"/>
          <w:szCs w:val="24"/>
        </w:rPr>
        <w:t xml:space="preserve"> and search processes. These different consumer situations</w:t>
      </w:r>
      <w:r w:rsidR="00591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895">
        <w:rPr>
          <w:rFonts w:ascii="Times New Roman" w:eastAsia="Times New Roman" w:hAnsi="Times New Roman" w:cs="Times New Roman"/>
          <w:sz w:val="24"/>
          <w:szCs w:val="24"/>
        </w:rPr>
        <w:t xml:space="preserve">require different marketing and positioning strategies. </w:t>
      </w:r>
    </w:p>
    <w:p w14:paraId="6C99A38A" w14:textId="77777777" w:rsidR="00CA2F7B" w:rsidRDefault="00CA2F7B" w:rsidP="00B06F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1CDB95" w14:textId="39116D44" w:rsidR="00492DAC" w:rsidRPr="00CA2F7B" w:rsidRDefault="00B06FC0" w:rsidP="00B06F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F7B">
        <w:rPr>
          <w:rFonts w:ascii="Times New Roman" w:eastAsia="Times New Roman" w:hAnsi="Times New Roman" w:cs="Times New Roman"/>
          <w:b/>
          <w:bCs/>
          <w:sz w:val="24"/>
          <w:szCs w:val="24"/>
        </w:rPr>
        <w:t>Key contributions:</w:t>
      </w:r>
    </w:p>
    <w:p w14:paraId="0A8C90E5" w14:textId="2F7C48E3" w:rsidR="00B06FC0" w:rsidRDefault="006C21E2" w:rsidP="00B06F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Understanding of the antecedents to </w:t>
      </w:r>
      <w:r w:rsidR="00560A55">
        <w:rPr>
          <w:rFonts w:ascii="Times New Roman" w:eastAsia="Times New Roman" w:hAnsi="Times New Roman" w:cs="Times New Roman"/>
          <w:sz w:val="24"/>
          <w:szCs w:val="24"/>
        </w:rPr>
        <w:t>consumers’ perceptions of the product-use situation</w:t>
      </w:r>
    </w:p>
    <w:p w14:paraId="32202C63" w14:textId="3086A8D9" w:rsidR="00560A55" w:rsidRDefault="003D1648" w:rsidP="00B06F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Conceptualization of the market as made up of occasions, rather than </w:t>
      </w:r>
      <w:r w:rsidR="00534DCF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consumers</w:t>
      </w:r>
      <w:proofErr w:type="gramEnd"/>
    </w:p>
    <w:p w14:paraId="3606CE3B" w14:textId="2F314D4A" w:rsidR="003D1648" w:rsidRPr="00B06FC0" w:rsidRDefault="00CD609D" w:rsidP="00B06F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Classification of consumer motivations and their application to positioning strategies</w:t>
      </w:r>
    </w:p>
    <w:p w14:paraId="4952C0C4" w14:textId="77777777" w:rsidR="001E2C45" w:rsidRDefault="001E2C45" w:rsidP="007A13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BC51B6" w14:textId="1EE0EA9E" w:rsidR="007A1342" w:rsidRPr="007A1342" w:rsidRDefault="007A1342" w:rsidP="007A13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A1342">
        <w:rPr>
          <w:rFonts w:ascii="Times New Roman" w:eastAsia="Times New Roman" w:hAnsi="Times New Roman" w:cs="Times New Roman"/>
          <w:sz w:val="24"/>
          <w:szCs w:val="24"/>
        </w:rPr>
        <w:t xml:space="preserve">Fennell, G. (1978). Consumers’ Perceptions of the Product-Use Situation. Journal of Marketing, 42(2), 38–47. </w:t>
      </w:r>
    </w:p>
    <w:p w14:paraId="7AE8F46A" w14:textId="77777777" w:rsidR="003A571B" w:rsidRDefault="00CA2F7B"/>
    <w:sectPr w:rsidR="003A5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77AE0"/>
    <w:multiLevelType w:val="hybridMultilevel"/>
    <w:tmpl w:val="916C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3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42"/>
    <w:rsid w:val="000173C8"/>
    <w:rsid w:val="000B29F6"/>
    <w:rsid w:val="001E2C45"/>
    <w:rsid w:val="002675C9"/>
    <w:rsid w:val="002E533E"/>
    <w:rsid w:val="002F5517"/>
    <w:rsid w:val="003B4A70"/>
    <w:rsid w:val="003D1648"/>
    <w:rsid w:val="00466C63"/>
    <w:rsid w:val="00492DAC"/>
    <w:rsid w:val="00534DCF"/>
    <w:rsid w:val="005529C6"/>
    <w:rsid w:val="00560A55"/>
    <w:rsid w:val="00591796"/>
    <w:rsid w:val="00647FEE"/>
    <w:rsid w:val="006C21E2"/>
    <w:rsid w:val="006C4040"/>
    <w:rsid w:val="00733FB7"/>
    <w:rsid w:val="00754ACD"/>
    <w:rsid w:val="00781B5D"/>
    <w:rsid w:val="00793FF9"/>
    <w:rsid w:val="007A1342"/>
    <w:rsid w:val="007D01B9"/>
    <w:rsid w:val="0082328D"/>
    <w:rsid w:val="008550FF"/>
    <w:rsid w:val="00913DD4"/>
    <w:rsid w:val="00931B54"/>
    <w:rsid w:val="00A3429E"/>
    <w:rsid w:val="00A87325"/>
    <w:rsid w:val="00AD3F09"/>
    <w:rsid w:val="00AF7895"/>
    <w:rsid w:val="00B06FC0"/>
    <w:rsid w:val="00B9304E"/>
    <w:rsid w:val="00CA2F7B"/>
    <w:rsid w:val="00CD609D"/>
    <w:rsid w:val="00DE4BA0"/>
    <w:rsid w:val="00E26BF3"/>
    <w:rsid w:val="00FB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7828"/>
  <w15:chartTrackingRefBased/>
  <w15:docId w15:val="{651829C5-BAE8-4FD3-AB2D-142B694F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Story</dc:creator>
  <cp:keywords/>
  <dc:description/>
  <cp:lastModifiedBy>John Story</cp:lastModifiedBy>
  <cp:revision>34</cp:revision>
  <dcterms:created xsi:type="dcterms:W3CDTF">2023-01-16T15:41:00Z</dcterms:created>
  <dcterms:modified xsi:type="dcterms:W3CDTF">2023-01-16T16:41:00Z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20a6fb8e-2bae-47a5-8a6e-59de7459b268</vt:lpwstr>
  </property>
</Properties>
</file>