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DC0F" w14:textId="2D508873" w:rsidR="008C5CCF" w:rsidRPr="008C5CCF" w:rsidRDefault="008C5CCF" w:rsidP="008C5CCF">
      <w:pPr>
        <w:jc w:val="center"/>
        <w:rPr>
          <w:b/>
          <w:bCs/>
          <w:sz w:val="28"/>
          <w:szCs w:val="28"/>
          <w:u w:val="single"/>
          <w:lang w:val="en-IN"/>
        </w:rPr>
      </w:pPr>
      <w:r w:rsidRPr="008C5CCF">
        <w:rPr>
          <w:b/>
          <w:bCs/>
          <w:sz w:val="28"/>
          <w:szCs w:val="28"/>
          <w:u w:val="single"/>
          <w:lang w:val="en-IN"/>
        </w:rPr>
        <w:t>AC joint reconstruction - post op rehabilitation &amp; physiotherapy</w:t>
      </w:r>
    </w:p>
    <w:p w14:paraId="4485F674" w14:textId="77777777" w:rsidR="008C5CCF" w:rsidRPr="008C5CCF" w:rsidRDefault="008C5CCF" w:rsidP="008C5CCF">
      <w:pPr>
        <w:rPr>
          <w:sz w:val="24"/>
          <w:szCs w:val="24"/>
          <w:lang w:val="en-IN"/>
        </w:rPr>
      </w:pPr>
    </w:p>
    <w:p w14:paraId="624C9329" w14:textId="77777777" w:rsidR="008C5CCF" w:rsidRPr="008C5CCF" w:rsidRDefault="008C5CCF" w:rsidP="008C5CCF">
      <w:pPr>
        <w:spacing w:after="0"/>
        <w:rPr>
          <w:b/>
          <w:bCs/>
          <w:sz w:val="24"/>
          <w:szCs w:val="24"/>
          <w:u w:val="single"/>
          <w:lang w:val="en-IN"/>
        </w:rPr>
      </w:pPr>
      <w:r w:rsidRPr="008C5CCF">
        <w:rPr>
          <w:b/>
          <w:bCs/>
          <w:sz w:val="24"/>
          <w:szCs w:val="24"/>
          <w:u w:val="single"/>
          <w:lang w:val="en-IN"/>
        </w:rPr>
        <w:t xml:space="preserve">0 - 6 weeks </w:t>
      </w:r>
    </w:p>
    <w:p w14:paraId="2EB66FA0" w14:textId="4A8FC073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Sling to be worn 24X7 except - </w:t>
      </w:r>
    </w:p>
    <w:p w14:paraId="27E51DE6" w14:textId="56821FF1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Permitted to remove sling when seated with the </w:t>
      </w:r>
      <w:r w:rsidRPr="008C5CCF">
        <w:rPr>
          <w:b/>
          <w:bCs/>
          <w:sz w:val="24"/>
          <w:szCs w:val="24"/>
          <w:lang w:val="en-IN"/>
        </w:rPr>
        <w:t>elbow &amp; forearm</w:t>
      </w:r>
      <w:r w:rsidRPr="008C5CCF">
        <w:rPr>
          <w:sz w:val="24"/>
          <w:szCs w:val="24"/>
          <w:lang w:val="en-IN"/>
        </w:rPr>
        <w:t xml:space="preserve"> completely supported, the hand can be used for eating, computer and paperwork etc.</w:t>
      </w:r>
    </w:p>
    <w:p w14:paraId="1BB8D30E" w14:textId="7777777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It’s important to move the fingers, hand and elbow as normal as possible.</w:t>
      </w:r>
    </w:p>
    <w:p w14:paraId="1C85730A" w14:textId="608C44FD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With the wounds covered by a waterproof dressing shower with arm resting in triangular sling or supported on the shower soap dish.</w:t>
      </w:r>
    </w:p>
    <w:p w14:paraId="003F7DF9" w14:textId="5E3B94EA" w:rsidR="008C5CCF" w:rsidRPr="008C5CCF" w:rsidRDefault="008C5CCF" w:rsidP="008C5CCF">
      <w:pPr>
        <w:pStyle w:val="ListParagraph"/>
        <w:spacing w:after="0"/>
        <w:ind w:left="360"/>
        <w:rPr>
          <w:b/>
          <w:bCs/>
          <w:sz w:val="24"/>
          <w:szCs w:val="24"/>
          <w:lang w:val="en-IN"/>
        </w:rPr>
      </w:pPr>
      <w:r w:rsidRPr="008C5CCF">
        <w:rPr>
          <w:b/>
          <w:bCs/>
          <w:sz w:val="24"/>
          <w:szCs w:val="24"/>
          <w:lang w:val="en-IN"/>
        </w:rPr>
        <w:t>Review with surgeon at 2 weeks – then if permitted</w:t>
      </w:r>
    </w:p>
    <w:p w14:paraId="4570B3B4" w14:textId="232579A4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Commence gentle passive elevation 0-90°, using the opposite hand to support the elbow, beginning supine, then progressing to the erect position.  Aim for 180° by week 12.</w:t>
      </w:r>
    </w:p>
    <w:p w14:paraId="0FAACBFF" w14:textId="7777777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Gentle passive external rotation, aiming for 100% by week 12</w:t>
      </w:r>
    </w:p>
    <w:p w14:paraId="66D9DCF8" w14:textId="5A3CCFC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Pendulum exercises - from 2 weeks, when the wound has healed; let the arm float about gently in a pool with to &amp; </w:t>
      </w:r>
      <w:proofErr w:type="spellStart"/>
      <w:r w:rsidRPr="008C5CCF">
        <w:rPr>
          <w:sz w:val="24"/>
          <w:szCs w:val="24"/>
          <w:lang w:val="en-IN"/>
        </w:rPr>
        <w:t>fro</w:t>
      </w:r>
      <w:proofErr w:type="spellEnd"/>
      <w:r w:rsidRPr="008C5CCF">
        <w:rPr>
          <w:sz w:val="24"/>
          <w:szCs w:val="24"/>
          <w:lang w:val="en-IN"/>
        </w:rPr>
        <w:t xml:space="preserve"> movements </w:t>
      </w:r>
    </w:p>
    <w:p w14:paraId="4EFF103A" w14:textId="7777777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Active elbow, wrist, hand and movements</w:t>
      </w:r>
    </w:p>
    <w:p w14:paraId="2A1E5DC2" w14:textId="7777777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Begin static active deltoid and scapular stabiliser toning exercises. </w:t>
      </w:r>
    </w:p>
    <w:p w14:paraId="69FFA966" w14:textId="77777777" w:rsidR="008C5CCF" w:rsidRPr="008C5CCF" w:rsidRDefault="008C5CCF" w:rsidP="008C5CCF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sz w:val="24"/>
          <w:szCs w:val="24"/>
          <w:lang w:val="en-IN"/>
        </w:rPr>
      </w:pPr>
      <w:r w:rsidRPr="008C5CCF">
        <w:rPr>
          <w:b/>
          <w:bCs/>
          <w:sz w:val="24"/>
          <w:szCs w:val="24"/>
          <w:lang w:val="en-IN"/>
        </w:rPr>
        <w:t>No abduction, internal rotation or extension exercises</w:t>
      </w:r>
    </w:p>
    <w:p w14:paraId="1012AAAA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3729F1DB" w14:textId="23BA448E" w:rsidR="008C5CCF" w:rsidRDefault="008C5CCF" w:rsidP="008C5CCF">
      <w:pPr>
        <w:rPr>
          <w:b/>
          <w:bCs/>
          <w:sz w:val="24"/>
          <w:szCs w:val="24"/>
          <w:u w:val="single"/>
          <w:lang w:val="en-IN"/>
        </w:rPr>
      </w:pPr>
      <w:r w:rsidRPr="008C5CCF">
        <w:rPr>
          <w:b/>
          <w:bCs/>
          <w:sz w:val="24"/>
          <w:szCs w:val="24"/>
          <w:u w:val="single"/>
          <w:lang w:val="en-IN"/>
        </w:rPr>
        <w:t xml:space="preserve">6 -12 weeks </w:t>
      </w:r>
    </w:p>
    <w:p w14:paraId="3BE4CC36" w14:textId="1DDF5B89" w:rsidR="008C5CCF" w:rsidRPr="008C5CCF" w:rsidRDefault="008C5CCF" w:rsidP="008C5CCF">
      <w:pPr>
        <w:rPr>
          <w:b/>
          <w:bCs/>
          <w:sz w:val="24"/>
          <w:szCs w:val="24"/>
          <w:lang w:val="en-IN"/>
        </w:rPr>
      </w:pPr>
      <w:r w:rsidRPr="008C5CCF">
        <w:rPr>
          <w:b/>
          <w:bCs/>
          <w:sz w:val="24"/>
          <w:szCs w:val="24"/>
          <w:lang w:val="en-IN"/>
        </w:rPr>
        <w:t xml:space="preserve">After review with surgeon at </w:t>
      </w:r>
      <w:proofErr w:type="gramStart"/>
      <w:r w:rsidRPr="008C5CCF">
        <w:rPr>
          <w:b/>
          <w:bCs/>
          <w:sz w:val="24"/>
          <w:szCs w:val="24"/>
          <w:lang w:val="en-IN"/>
        </w:rPr>
        <w:t>6 week</w:t>
      </w:r>
      <w:proofErr w:type="gramEnd"/>
      <w:r w:rsidRPr="008C5CCF">
        <w:rPr>
          <w:b/>
          <w:bCs/>
          <w:sz w:val="24"/>
          <w:szCs w:val="24"/>
          <w:lang w:val="en-IN"/>
        </w:rPr>
        <w:t xml:space="preserve"> mark</w:t>
      </w:r>
    </w:p>
    <w:p w14:paraId="5F303DF1" w14:textId="0144E1F6" w:rsidR="008C5CCF" w:rsidRPr="008C5CCF" w:rsidRDefault="008C5CCF" w:rsidP="008C5CCF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Remove sling though you may need to wear the sling if in a rowdy crowd setting. </w:t>
      </w:r>
    </w:p>
    <w:p w14:paraId="1EC8BEDF" w14:textId="77777777" w:rsidR="008C5CCF" w:rsidRPr="008C5CCF" w:rsidRDefault="008C5CCF" w:rsidP="008C5CCF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Continue passive stretching programme for elevation, external and begin internal rotation.</w:t>
      </w:r>
    </w:p>
    <w:p w14:paraId="77A1A546" w14:textId="77777777" w:rsidR="008C5CCF" w:rsidRPr="008C5CCF" w:rsidRDefault="008C5CCF" w:rsidP="008C5CCF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Introduce active assisted then active movements of elevation, external and internal rotation, beginning supine (lying down) progressing to erect.</w:t>
      </w:r>
    </w:p>
    <w:p w14:paraId="0F4E6A84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4E58F5A3" w14:textId="77777777" w:rsidR="008C5CCF" w:rsidRPr="008C5CCF" w:rsidRDefault="008C5CCF" w:rsidP="008C5CCF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Begin breaststroke stretching, in a warm pool, standing initially then doing laps, 4 times weekly 20 minutes</w:t>
      </w:r>
    </w:p>
    <w:p w14:paraId="45D44415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7B44B99C" w14:textId="77777777" w:rsidR="008C5CCF" w:rsidRPr="008C5CCF" w:rsidRDefault="008C5CCF" w:rsidP="008C5CCF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No abduction exercises of any form; until all other shoulder movement is normal including </w:t>
      </w:r>
      <w:proofErr w:type="spellStart"/>
      <w:r w:rsidRPr="008C5CCF">
        <w:rPr>
          <w:sz w:val="24"/>
          <w:szCs w:val="24"/>
          <w:lang w:val="en-IN"/>
        </w:rPr>
        <w:t>scapulo</w:t>
      </w:r>
      <w:proofErr w:type="spellEnd"/>
      <w:r w:rsidRPr="008C5CCF">
        <w:rPr>
          <w:sz w:val="24"/>
          <w:szCs w:val="24"/>
          <w:lang w:val="en-IN"/>
        </w:rPr>
        <w:t>-thoracic rhythm (premature abduction with a stiff shoulder can result in recurrence of impingement).</w:t>
      </w:r>
    </w:p>
    <w:p w14:paraId="169189AA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685AF920" w14:textId="77777777" w:rsidR="008C5CCF" w:rsidRPr="008C5CCF" w:rsidRDefault="008C5CCF" w:rsidP="008C5CCF">
      <w:pPr>
        <w:spacing w:after="0"/>
        <w:rPr>
          <w:b/>
          <w:bCs/>
          <w:sz w:val="24"/>
          <w:szCs w:val="24"/>
          <w:u w:val="single"/>
          <w:lang w:val="en-IN"/>
        </w:rPr>
      </w:pPr>
      <w:r w:rsidRPr="008C5CCF">
        <w:rPr>
          <w:b/>
          <w:bCs/>
          <w:sz w:val="24"/>
          <w:szCs w:val="24"/>
          <w:u w:val="single"/>
          <w:lang w:val="en-IN"/>
        </w:rPr>
        <w:lastRenderedPageBreak/>
        <w:t>12 -16 weeks</w:t>
      </w:r>
    </w:p>
    <w:p w14:paraId="05142D93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Work toward full active range of elevation, external and internal rotation.</w:t>
      </w:r>
    </w:p>
    <w:p w14:paraId="722517EC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Continue terminal stretching including posterior stretches gradually.</w:t>
      </w:r>
    </w:p>
    <w:p w14:paraId="1413A96E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Begin resistance strengthening using </w:t>
      </w:r>
      <w:proofErr w:type="spellStart"/>
      <w:r w:rsidRPr="008C5CCF">
        <w:rPr>
          <w:sz w:val="24"/>
          <w:szCs w:val="24"/>
          <w:lang w:val="en-IN"/>
        </w:rPr>
        <w:t>Theraband</w:t>
      </w:r>
      <w:proofErr w:type="spellEnd"/>
      <w:r w:rsidRPr="008C5CCF">
        <w:rPr>
          <w:sz w:val="24"/>
          <w:szCs w:val="24"/>
          <w:lang w:val="en-IN"/>
        </w:rPr>
        <w:t xml:space="preserve">  </w:t>
      </w:r>
    </w:p>
    <w:p w14:paraId="51579BA1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Avoid repetitive overhead use of the arm</w:t>
      </w:r>
    </w:p>
    <w:p w14:paraId="28FA51F2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Continue breaststroke swimming stretch program.</w:t>
      </w:r>
    </w:p>
    <w:p w14:paraId="26267E51" w14:textId="77777777" w:rsidR="008C5CCF" w:rsidRPr="008C5CCF" w:rsidRDefault="008C5CCF" w:rsidP="008C5CCF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Return to light manual labour</w:t>
      </w:r>
    </w:p>
    <w:p w14:paraId="2DC8B541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07DE5190" w14:textId="77777777" w:rsidR="008C5CCF" w:rsidRPr="008C5CCF" w:rsidRDefault="008C5CCF" w:rsidP="008C5CCF">
      <w:pPr>
        <w:spacing w:after="0"/>
        <w:rPr>
          <w:b/>
          <w:bCs/>
          <w:sz w:val="24"/>
          <w:szCs w:val="24"/>
          <w:u w:val="single"/>
          <w:lang w:val="en-IN"/>
        </w:rPr>
      </w:pPr>
      <w:r w:rsidRPr="008C5CCF">
        <w:rPr>
          <w:b/>
          <w:bCs/>
          <w:sz w:val="24"/>
          <w:szCs w:val="24"/>
          <w:u w:val="single"/>
          <w:lang w:val="en-IN"/>
        </w:rPr>
        <w:t>16-24 weeks</w:t>
      </w:r>
    </w:p>
    <w:p w14:paraId="76EBB7B5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Progress to advanced stretching and strengthening gradually as tolerated by the patient.</w:t>
      </w:r>
    </w:p>
    <w:p w14:paraId="4BF39603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Gradually increase overhead use of the arm.</w:t>
      </w:r>
    </w:p>
    <w:p w14:paraId="5ACEC349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Increase weights at work gradually looking to a trial return to heavy labour around 24 weeks</w:t>
      </w:r>
    </w:p>
    <w:p w14:paraId="4926AB53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6B8766E4" w14:textId="75F40860" w:rsidR="008C5CCF" w:rsidRPr="008C5CCF" w:rsidRDefault="008C5CCF" w:rsidP="008C5CCF">
      <w:pPr>
        <w:spacing w:after="0"/>
        <w:rPr>
          <w:b/>
          <w:bCs/>
          <w:sz w:val="24"/>
          <w:szCs w:val="24"/>
          <w:u w:val="single"/>
          <w:lang w:val="en-IN"/>
        </w:rPr>
      </w:pPr>
      <w:r w:rsidRPr="008C5CCF">
        <w:rPr>
          <w:b/>
          <w:bCs/>
          <w:sz w:val="24"/>
          <w:szCs w:val="24"/>
          <w:u w:val="single"/>
          <w:lang w:val="en-IN"/>
        </w:rPr>
        <w:t>@ 6 months</w:t>
      </w:r>
    </w:p>
    <w:p w14:paraId="44832D91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 xml:space="preserve">Trial return to overhead / heavy / labouring work on a graduated basis. </w:t>
      </w:r>
    </w:p>
    <w:p w14:paraId="7777ED83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  <w:r w:rsidRPr="008C5CCF">
        <w:rPr>
          <w:sz w:val="24"/>
          <w:szCs w:val="24"/>
          <w:lang w:val="en-IN"/>
        </w:rPr>
        <w:t>Return to contact sports when strength is equal to un-operated side.</w:t>
      </w:r>
    </w:p>
    <w:p w14:paraId="4EDFB2A0" w14:textId="77777777" w:rsidR="008C5CCF" w:rsidRPr="008C5CCF" w:rsidRDefault="008C5CCF" w:rsidP="008C5CCF">
      <w:pPr>
        <w:spacing w:after="0"/>
        <w:rPr>
          <w:sz w:val="24"/>
          <w:szCs w:val="24"/>
          <w:lang w:val="en-IN"/>
        </w:rPr>
      </w:pPr>
    </w:p>
    <w:p w14:paraId="76D47DA9" w14:textId="77777777" w:rsidR="008C5CCF" w:rsidRPr="008C5CCF" w:rsidRDefault="008C5CCF" w:rsidP="008C5CCF">
      <w:pPr>
        <w:spacing w:after="0"/>
        <w:rPr>
          <w:b/>
          <w:bCs/>
          <w:sz w:val="24"/>
          <w:szCs w:val="24"/>
          <w:lang w:val="en-IN"/>
        </w:rPr>
      </w:pPr>
      <w:r w:rsidRPr="008C5CCF">
        <w:rPr>
          <w:b/>
          <w:bCs/>
          <w:sz w:val="24"/>
          <w:szCs w:val="24"/>
          <w:lang w:val="en-IN"/>
        </w:rPr>
        <w:t>Patient to continue their own stretching and strengthening program by themselves as part of their own daily exercise regime.</w:t>
      </w:r>
    </w:p>
    <w:p w14:paraId="4911AC75" w14:textId="77777777" w:rsidR="00BB7A72" w:rsidRPr="008C5CCF" w:rsidRDefault="00BB7A72" w:rsidP="008C5CCF">
      <w:pPr>
        <w:spacing w:after="0"/>
        <w:rPr>
          <w:sz w:val="24"/>
          <w:szCs w:val="24"/>
        </w:rPr>
      </w:pPr>
    </w:p>
    <w:sectPr w:rsidR="00BB7A72" w:rsidRPr="008C5CCF" w:rsidSect="00A3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B326" w14:textId="77777777" w:rsidR="002540A5" w:rsidRDefault="00254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2792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B235" w14:textId="77777777" w:rsidR="002540A5" w:rsidRDefault="0025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D4EF" w14:textId="77777777" w:rsidR="002540A5" w:rsidRDefault="00254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DFDF" w14:textId="21682837" w:rsidR="00D45E67" w:rsidRPr="00D45E67" w:rsidRDefault="002540A5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caps/>
        <w:noProof/>
        <w:color w:val="44546A" w:themeColor="text2"/>
        <w:sz w:val="24"/>
        <w:szCs w:val="24"/>
      </w:rPr>
      <w:drawing>
        <wp:anchor distT="0" distB="0" distL="114300" distR="114300" simplePos="0" relativeHeight="251667968" behindDoc="1" locked="0" layoutInCell="1" allowOverlap="1" wp14:anchorId="19EB3BF4" wp14:editId="0F78B947">
          <wp:simplePos x="0" y="0"/>
          <wp:positionH relativeFrom="margin">
            <wp:posOffset>2120901</wp:posOffset>
          </wp:positionH>
          <wp:positionV relativeFrom="paragraph">
            <wp:posOffset>-450214</wp:posOffset>
          </wp:positionV>
          <wp:extent cx="1358900" cy="1331178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829" cy="1334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aps/>
            <w:color w:val="44546A" w:themeColor="text2"/>
            <w:sz w:val="24"/>
            <w:szCs w:val="24"/>
          </w:rPr>
          <w:t>santosh</w:t>
        </w:r>
        <w:r w:rsidR="00646154">
          <w:rPr>
            <w:caps/>
            <w:color w:val="44546A" w:themeColor="text2"/>
            <w:sz w:val="24"/>
            <w:szCs w:val="24"/>
          </w:rPr>
          <w:t xml:space="preserve"> jacob</w:t>
        </w:r>
      </w:sdtContent>
    </w:sdt>
  </w:p>
  <w:p w14:paraId="6A052DDA" w14:textId="3F3A77D2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3F95B8B5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2445B61C" w:rsidR="00D45E67" w:rsidRDefault="002540A5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5C27A7EE" w:rsidR="00D45E67" w:rsidRDefault="00D4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8925" w14:textId="77777777" w:rsidR="002540A5" w:rsidRDefault="00254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2342C"/>
    <w:rsid w:val="000D7201"/>
    <w:rsid w:val="000F20FF"/>
    <w:rsid w:val="000F2BC6"/>
    <w:rsid w:val="0015434C"/>
    <w:rsid w:val="00154EF6"/>
    <w:rsid w:val="001877B0"/>
    <w:rsid w:val="002540A5"/>
    <w:rsid w:val="00355A9C"/>
    <w:rsid w:val="004A6380"/>
    <w:rsid w:val="00574C89"/>
    <w:rsid w:val="00602855"/>
    <w:rsid w:val="00646154"/>
    <w:rsid w:val="007137F6"/>
    <w:rsid w:val="00761431"/>
    <w:rsid w:val="00857B7B"/>
    <w:rsid w:val="0088010F"/>
    <w:rsid w:val="008C5CCF"/>
    <w:rsid w:val="00990491"/>
    <w:rsid w:val="00A317AF"/>
    <w:rsid w:val="00BB7A72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154EF6"/>
    <w:pPr>
      <w:keepNext/>
      <w:spacing w:after="0" w:line="360" w:lineRule="auto"/>
      <w:ind w:left="360"/>
      <w:jc w:val="both"/>
      <w:outlineLvl w:val="0"/>
    </w:pPr>
    <w:rPr>
      <w:rFonts w:ascii="Arial" w:eastAsia="Times New Roman" w:hAnsi="Arial" w:cs="Arial"/>
      <w:b/>
      <w:bCs/>
      <w:u w:val="single"/>
      <w:lang w:val="en-IN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54EF6"/>
    <w:rPr>
      <w:rFonts w:ascii="Arial" w:eastAsia="Times New Roman" w:hAnsi="Arial" w:cs="Arial"/>
      <w:b/>
      <w:bCs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C9C4-B79A-4477-8939-D9938E00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santosh jacob</dc:creator>
  <cp:keywords/>
  <dc:description/>
  <cp:lastModifiedBy>Dr Santosh Jacob</cp:lastModifiedBy>
  <cp:revision>3</cp:revision>
  <cp:lastPrinted>2019-08-20T13:06:00Z</cp:lastPrinted>
  <dcterms:created xsi:type="dcterms:W3CDTF">2019-08-24T01:12:00Z</dcterms:created>
  <dcterms:modified xsi:type="dcterms:W3CDTF">2020-11-22T02:16:00Z</dcterms:modified>
</cp:coreProperties>
</file>