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1594D" w14:textId="6E6D8C24" w:rsidR="00BC5635" w:rsidRPr="00BC5635" w:rsidRDefault="00BC5635" w:rsidP="00BC5635">
      <w:pPr>
        <w:jc w:val="center"/>
        <w:rPr>
          <w:b/>
          <w:bCs/>
          <w:sz w:val="28"/>
          <w:szCs w:val="28"/>
          <w:u w:val="single"/>
        </w:rPr>
      </w:pPr>
      <w:r w:rsidRPr="00BC5635">
        <w:rPr>
          <w:b/>
          <w:bCs/>
          <w:sz w:val="28"/>
          <w:szCs w:val="28"/>
          <w:u w:val="single"/>
        </w:rPr>
        <w:t>Distal Biceps tendon repair post op protocol</w:t>
      </w:r>
    </w:p>
    <w:p w14:paraId="6B627F96" w14:textId="5F6AB28B" w:rsidR="00BC5635" w:rsidRDefault="00BC5635" w:rsidP="00BC5635">
      <w:pPr>
        <w:rPr>
          <w:b/>
          <w:bCs/>
          <w:u w:val="single"/>
        </w:rPr>
      </w:pPr>
      <w:r>
        <w:rPr>
          <w:b/>
          <w:bCs/>
          <w:u w:val="single"/>
        </w:rPr>
        <w:t>ROM Programme:</w:t>
      </w:r>
    </w:p>
    <w:p w14:paraId="1B5058F7" w14:textId="74DEF623" w:rsidR="00BC5635" w:rsidRDefault="00BC5635" w:rsidP="00BC5635">
      <w:pPr>
        <w:rPr>
          <w:b/>
          <w:bCs/>
          <w:u w:val="single"/>
        </w:rPr>
      </w:pPr>
      <w:r>
        <w:rPr>
          <w:b/>
          <w:bCs/>
          <w:u w:val="single"/>
        </w:rPr>
        <w:t>Week 0-2</w:t>
      </w:r>
    </w:p>
    <w:p w14:paraId="2895A0D1" w14:textId="25897B3D" w:rsidR="00BC5635" w:rsidRPr="00BC5635" w:rsidRDefault="00BC5635" w:rsidP="00BC5635">
      <w:pPr>
        <w:pStyle w:val="ListParagraph"/>
        <w:numPr>
          <w:ilvl w:val="0"/>
          <w:numId w:val="2"/>
        </w:numPr>
      </w:pPr>
      <w:r w:rsidRPr="00BC5635">
        <w:t>Keep immobilised in the sling / Plaster to allow for wound healing</w:t>
      </w:r>
    </w:p>
    <w:p w14:paraId="2798F4DD" w14:textId="0A334173" w:rsidR="00BC5635" w:rsidRPr="00BC5635" w:rsidRDefault="00BC5635" w:rsidP="00BC5635">
      <w:pPr>
        <w:rPr>
          <w:b/>
          <w:bCs/>
          <w:u w:val="single"/>
        </w:rPr>
      </w:pPr>
      <w:r w:rsidRPr="00BC5635">
        <w:rPr>
          <w:b/>
          <w:bCs/>
          <w:u w:val="single"/>
        </w:rPr>
        <w:t>Weeks 2-3</w:t>
      </w:r>
    </w:p>
    <w:p w14:paraId="31F68952" w14:textId="77777777" w:rsidR="00BC5635" w:rsidRPr="00BC5635" w:rsidRDefault="00BC5635" w:rsidP="00BC5635">
      <w:r w:rsidRPr="00BC5635">
        <w:t>• Passive ROM for elbow flexion and supination (with elbow at 90°)</w:t>
      </w:r>
    </w:p>
    <w:p w14:paraId="59FEC9C2" w14:textId="77777777" w:rsidR="00BC5635" w:rsidRPr="00BC5635" w:rsidRDefault="00BC5635" w:rsidP="00BC5635">
      <w:r w:rsidRPr="00BC5635">
        <w:t>• Assisted ROM for elbow extension and pronation (with elbow at 90°)</w:t>
      </w:r>
    </w:p>
    <w:p w14:paraId="71EF5AE1" w14:textId="6C84A554" w:rsidR="00BB7A72" w:rsidRPr="00BC5635" w:rsidRDefault="00BC5635" w:rsidP="00BC5635">
      <w:r w:rsidRPr="00BC5635">
        <w:t>• Shoulder ROM as needed based on evaluation, avoiding excessive extension.</w:t>
      </w:r>
    </w:p>
    <w:p w14:paraId="37C77B35" w14:textId="7ACE651C" w:rsidR="00BC5635" w:rsidRDefault="00BC5635" w:rsidP="00BC5635">
      <w:pPr>
        <w:rPr>
          <w:b/>
          <w:bCs/>
          <w:u w:val="single"/>
        </w:rPr>
      </w:pPr>
    </w:p>
    <w:p w14:paraId="03D9910B" w14:textId="77777777" w:rsidR="00BC5635" w:rsidRPr="00BC5635" w:rsidRDefault="00BC5635" w:rsidP="00BC5635">
      <w:pPr>
        <w:rPr>
          <w:b/>
          <w:bCs/>
          <w:u w:val="single"/>
        </w:rPr>
      </w:pPr>
      <w:r w:rsidRPr="00BC5635">
        <w:rPr>
          <w:b/>
          <w:bCs/>
          <w:u w:val="single"/>
        </w:rPr>
        <w:t>Weeks 3-4</w:t>
      </w:r>
    </w:p>
    <w:p w14:paraId="4C9E007A" w14:textId="77777777" w:rsidR="00BC5635" w:rsidRDefault="00BC5635" w:rsidP="00BC5635">
      <w:r>
        <w:t>• Initiate active-assisted ROM elbow flexion</w:t>
      </w:r>
    </w:p>
    <w:p w14:paraId="64852BF9" w14:textId="77777777" w:rsidR="00BC5635" w:rsidRDefault="00BC5635" w:rsidP="00BC5635">
      <w:r>
        <w:t>• Continue assisted extension and progress to passive extension ROM</w:t>
      </w:r>
    </w:p>
    <w:p w14:paraId="63F4DF9F" w14:textId="77777777" w:rsidR="00BC5635" w:rsidRDefault="00BC5635" w:rsidP="00BC5635">
      <w:r>
        <w:t>Week 4</w:t>
      </w:r>
    </w:p>
    <w:p w14:paraId="4433D3BE" w14:textId="176E51C0" w:rsidR="00BC5635" w:rsidRDefault="00BC5635" w:rsidP="00BC5635">
      <w:r>
        <w:t>• Active ROM elbow flexion and extension</w:t>
      </w:r>
    </w:p>
    <w:p w14:paraId="7E43005F" w14:textId="77777777" w:rsidR="00BC5635" w:rsidRDefault="00BC5635" w:rsidP="00BC5635"/>
    <w:p w14:paraId="134EF8F7" w14:textId="77777777" w:rsidR="00BC5635" w:rsidRPr="00BC5635" w:rsidRDefault="00BC5635" w:rsidP="00BC5635">
      <w:pPr>
        <w:rPr>
          <w:b/>
          <w:bCs/>
          <w:u w:val="single"/>
        </w:rPr>
      </w:pPr>
      <w:r w:rsidRPr="00BC5635">
        <w:rPr>
          <w:b/>
          <w:bCs/>
          <w:u w:val="single"/>
        </w:rPr>
        <w:t>Weeks 6-8</w:t>
      </w:r>
    </w:p>
    <w:p w14:paraId="57B1E682" w14:textId="77777777" w:rsidR="00BC5635" w:rsidRDefault="00BC5635" w:rsidP="00BC5635">
      <w:r>
        <w:t>• Continue program as above</w:t>
      </w:r>
    </w:p>
    <w:p w14:paraId="5EE4EDB4" w14:textId="77777777" w:rsidR="00BC5635" w:rsidRDefault="00BC5635" w:rsidP="00BC5635">
      <w:r>
        <w:t>• May begin combined/composite motions (i.e. extension with pronation).</w:t>
      </w:r>
    </w:p>
    <w:p w14:paraId="0F80027D" w14:textId="77777777" w:rsidR="00BC5635" w:rsidRDefault="00BC5635" w:rsidP="00BC5635">
      <w:r>
        <w:t>• If at 8 weeks post-op the patient has significant ROM deficits therapist may</w:t>
      </w:r>
    </w:p>
    <w:p w14:paraId="3CEC1EB2" w14:textId="77777777" w:rsidR="00BC5635" w:rsidRDefault="00BC5635" w:rsidP="00BC5635">
      <w:r>
        <w:t>consider more aggressive management, after consultation with referring</w:t>
      </w:r>
    </w:p>
    <w:p w14:paraId="49626FBA" w14:textId="6B72439B" w:rsidR="00BC5635" w:rsidRDefault="00BC5635" w:rsidP="00BC5635">
      <w:r>
        <w:t>surgeon, to regain ROM.</w:t>
      </w:r>
    </w:p>
    <w:p w14:paraId="19987E55" w14:textId="0129CBCC" w:rsidR="00BC5635" w:rsidRDefault="00BC5635">
      <w:pPr>
        <w:spacing w:after="160" w:line="259" w:lineRule="auto"/>
      </w:pPr>
      <w:r>
        <w:br w:type="page"/>
      </w:r>
    </w:p>
    <w:p w14:paraId="3B7C14C5" w14:textId="77777777" w:rsidR="00BC5635" w:rsidRDefault="00BC5635" w:rsidP="00BC5635"/>
    <w:p w14:paraId="6064FCF9" w14:textId="77777777" w:rsidR="00BC5635" w:rsidRPr="00BC5635" w:rsidRDefault="00BC5635" w:rsidP="00BC5635">
      <w:pPr>
        <w:rPr>
          <w:b/>
          <w:bCs/>
          <w:u w:val="single"/>
        </w:rPr>
      </w:pPr>
      <w:r w:rsidRPr="00BC5635">
        <w:rPr>
          <w:b/>
          <w:bCs/>
          <w:u w:val="single"/>
        </w:rPr>
        <w:t>Strengthening Program</w:t>
      </w:r>
    </w:p>
    <w:p w14:paraId="07190E9B" w14:textId="77777777" w:rsidR="00BC5635" w:rsidRDefault="00BC5635" w:rsidP="00BC5635">
      <w:pPr>
        <w:pStyle w:val="ListParagraph"/>
        <w:numPr>
          <w:ilvl w:val="0"/>
          <w:numId w:val="2"/>
        </w:numPr>
      </w:pPr>
      <w:r>
        <w:t xml:space="preserve">Week 1 </w:t>
      </w:r>
    </w:p>
    <w:p w14:paraId="1D49C476" w14:textId="60AA7A0C" w:rsidR="00BC5635" w:rsidRDefault="00BC5635" w:rsidP="00BC5635">
      <w:pPr>
        <w:pStyle w:val="ListParagraph"/>
        <w:ind w:left="360"/>
      </w:pPr>
      <w:r>
        <w:t>Sub-maximal pain free isometrics for triceps and shoulder musculature.</w:t>
      </w:r>
    </w:p>
    <w:p w14:paraId="50F7C139" w14:textId="77777777" w:rsidR="00BC5635" w:rsidRDefault="00BC5635" w:rsidP="00BC5635">
      <w:pPr>
        <w:pStyle w:val="ListParagraph"/>
        <w:numPr>
          <w:ilvl w:val="0"/>
          <w:numId w:val="2"/>
        </w:numPr>
      </w:pPr>
      <w:r>
        <w:t xml:space="preserve">Week 2 </w:t>
      </w:r>
    </w:p>
    <w:p w14:paraId="32029AD7" w14:textId="67520787" w:rsidR="00BC5635" w:rsidRDefault="00BC5635" w:rsidP="00BC5635">
      <w:pPr>
        <w:pStyle w:val="ListParagraph"/>
        <w:ind w:left="360"/>
      </w:pPr>
      <w:r>
        <w:t>Sub-maximal pain free biceps isometrics with forearm in neutral.</w:t>
      </w:r>
    </w:p>
    <w:p w14:paraId="1D4F00AB" w14:textId="77777777" w:rsidR="00BC5635" w:rsidRDefault="00BC5635" w:rsidP="00BC5635">
      <w:pPr>
        <w:pStyle w:val="ListParagraph"/>
        <w:numPr>
          <w:ilvl w:val="0"/>
          <w:numId w:val="2"/>
        </w:numPr>
      </w:pPr>
      <w:r>
        <w:t>Week 3-4</w:t>
      </w:r>
    </w:p>
    <w:p w14:paraId="3F046168" w14:textId="13633E9A" w:rsidR="00BC5635" w:rsidRDefault="00BC5635" w:rsidP="00BC5635">
      <w:pPr>
        <w:pStyle w:val="ListParagraph"/>
        <w:ind w:left="360"/>
      </w:pPr>
      <w:r>
        <w:t xml:space="preserve"> Single plane active ROM elbow flexion, extension, supination, and</w:t>
      </w:r>
      <w:r>
        <w:t xml:space="preserve"> </w:t>
      </w:r>
      <w:r>
        <w:t>pronation.</w:t>
      </w:r>
    </w:p>
    <w:p w14:paraId="61654A1F" w14:textId="77777777" w:rsidR="00BC5635" w:rsidRDefault="00BC5635" w:rsidP="00BC5635">
      <w:pPr>
        <w:pStyle w:val="ListParagraph"/>
        <w:ind w:left="360"/>
      </w:pPr>
    </w:p>
    <w:p w14:paraId="0400DF7C" w14:textId="77777777" w:rsidR="00BC5635" w:rsidRDefault="00BC5635" w:rsidP="00BC5635">
      <w:pPr>
        <w:pStyle w:val="ListParagraph"/>
        <w:numPr>
          <w:ilvl w:val="0"/>
          <w:numId w:val="2"/>
        </w:numPr>
      </w:pPr>
      <w:r>
        <w:t xml:space="preserve">Week 8 </w:t>
      </w:r>
    </w:p>
    <w:p w14:paraId="43A0EEAE" w14:textId="4609F3A2" w:rsidR="00BC5635" w:rsidRDefault="00BC5635" w:rsidP="00BC5635">
      <w:pPr>
        <w:pStyle w:val="ListParagraph"/>
        <w:ind w:left="360"/>
      </w:pPr>
      <w:r>
        <w:t>Progressive resisted exercise program is initiated for elbow flexion,</w:t>
      </w:r>
      <w:r>
        <w:t xml:space="preserve"> </w:t>
      </w:r>
      <w:r>
        <w:t>extension, supination, and pronation.</w:t>
      </w:r>
    </w:p>
    <w:p w14:paraId="0FF172DD" w14:textId="5332BCBE" w:rsidR="00BC5635" w:rsidRDefault="00BC5635" w:rsidP="00BC5635">
      <w:pPr>
        <w:ind w:firstLine="360"/>
      </w:pPr>
      <w:r>
        <w:t>Progress shoulder strengthening program</w:t>
      </w:r>
    </w:p>
    <w:p w14:paraId="44EC0605" w14:textId="77777777" w:rsidR="00BC5635" w:rsidRDefault="00BC5635" w:rsidP="00BC5635">
      <w:pPr>
        <w:pStyle w:val="ListParagraph"/>
        <w:numPr>
          <w:ilvl w:val="0"/>
          <w:numId w:val="2"/>
        </w:numPr>
      </w:pPr>
      <w:r>
        <w:t>Weeks 12-14</w:t>
      </w:r>
    </w:p>
    <w:p w14:paraId="3CD0401B" w14:textId="2A100DBE" w:rsidR="00BC5635" w:rsidRDefault="00BC5635" w:rsidP="00BC5635">
      <w:pPr>
        <w:pStyle w:val="ListParagraph"/>
        <w:ind w:left="360"/>
      </w:pPr>
      <w:r>
        <w:t xml:space="preserve"> May initiate light upper extremity weight training.</w:t>
      </w:r>
    </w:p>
    <w:p w14:paraId="5B09E09A" w14:textId="7B1C20F8" w:rsidR="00BC5635" w:rsidRPr="00BC5635" w:rsidRDefault="00BC5635" w:rsidP="00BC5635">
      <w:pPr>
        <w:pStyle w:val="ListParagraph"/>
        <w:ind w:left="360"/>
      </w:pPr>
      <w:r>
        <w:t>Non-athletes initiate endurance program that simulates desired work</w:t>
      </w:r>
      <w:r>
        <w:t xml:space="preserve"> </w:t>
      </w:r>
      <w:r>
        <w:t xml:space="preserve">activities/requirements. </w:t>
      </w:r>
      <w:r>
        <w:cr/>
      </w:r>
    </w:p>
    <w:sectPr w:rsidR="00BC5635" w:rsidRPr="00BC5635" w:rsidSect="00A3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53CA2" w14:textId="77777777" w:rsidR="00BC5635" w:rsidRDefault="00BC5635" w:rsidP="00D45E67">
      <w:pPr>
        <w:spacing w:after="0" w:line="240" w:lineRule="auto"/>
      </w:pPr>
      <w:r>
        <w:separator/>
      </w:r>
    </w:p>
  </w:endnote>
  <w:endnote w:type="continuationSeparator" w:id="0">
    <w:p w14:paraId="47EDC52C" w14:textId="77777777" w:rsidR="00BC5635" w:rsidRDefault="00BC5635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AC88" w14:textId="77777777" w:rsidR="007064C3" w:rsidRDefault="00706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BC3DE" w14:textId="77777777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5BC14F" wp14:editId="0213D45C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95AB0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6C58B706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22725E03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188D643F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034B7F7C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02666D2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E770283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BC14F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0D395AB0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6C58B706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22725E03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188D643F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034B7F7C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02666D2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E770283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4DC68D09" wp14:editId="551D7447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6602A8C0" wp14:editId="0F10A93E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1284" w14:textId="77777777" w:rsidR="007064C3" w:rsidRDefault="00706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D7FFE" w14:textId="77777777" w:rsidR="00BC5635" w:rsidRDefault="00BC5635" w:rsidP="00D45E67">
      <w:pPr>
        <w:spacing w:after="0" w:line="240" w:lineRule="auto"/>
      </w:pPr>
      <w:r>
        <w:separator/>
      </w:r>
    </w:p>
  </w:footnote>
  <w:footnote w:type="continuationSeparator" w:id="0">
    <w:p w14:paraId="2AEC12DB" w14:textId="77777777" w:rsidR="00BC5635" w:rsidRDefault="00BC5635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01D0" w14:textId="77777777" w:rsidR="007064C3" w:rsidRDefault="0070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7817" w14:textId="1DA6553A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2E0C16" wp14:editId="5292588B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placeholde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064C3">
          <w:rPr>
            <w:caps/>
            <w:color w:val="44546A" w:themeColor="text2"/>
            <w:sz w:val="24"/>
            <w:szCs w:val="24"/>
          </w:rPr>
          <w:t xml:space="preserve">Santosh </w:t>
        </w:r>
        <w:r w:rsidR="00BC5635">
          <w:rPr>
            <w:caps/>
            <w:color w:val="44546A" w:themeColor="text2"/>
            <w:sz w:val="24"/>
            <w:szCs w:val="24"/>
          </w:rPr>
          <w:t xml:space="preserve"> jacob</w:t>
        </w:r>
      </w:sdtContent>
    </w:sdt>
  </w:p>
  <w:p w14:paraId="43E3DE20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17CD4E50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3A4220FD" w14:textId="77777777" w:rsidR="00D45E67" w:rsidRDefault="007064C3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15F86028" w14:textId="77777777" w:rsidR="00D45E67" w:rsidRDefault="00D45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E68AE" w14:textId="77777777" w:rsidR="007064C3" w:rsidRDefault="00706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38CB"/>
    <w:multiLevelType w:val="hybridMultilevel"/>
    <w:tmpl w:val="B8FC55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A426F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35"/>
    <w:rsid w:val="0002342C"/>
    <w:rsid w:val="000D7201"/>
    <w:rsid w:val="000F20FF"/>
    <w:rsid w:val="000F2BC6"/>
    <w:rsid w:val="0015434C"/>
    <w:rsid w:val="001877B0"/>
    <w:rsid w:val="00355A9C"/>
    <w:rsid w:val="004A6380"/>
    <w:rsid w:val="00574C89"/>
    <w:rsid w:val="00602855"/>
    <w:rsid w:val="007064C3"/>
    <w:rsid w:val="007137F6"/>
    <w:rsid w:val="00761431"/>
    <w:rsid w:val="00857B7B"/>
    <w:rsid w:val="00990491"/>
    <w:rsid w:val="00A317AF"/>
    <w:rsid w:val="00BB7A72"/>
    <w:rsid w:val="00BC5635"/>
    <w:rsid w:val="00C73DDF"/>
    <w:rsid w:val="00D45E67"/>
    <w:rsid w:val="00E35053"/>
    <w:rsid w:val="00EA3CFD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3DD63"/>
  <w15:chartTrackingRefBased/>
  <w15:docId w15:val="{1623A641-19CD-4B36-B99B-EB4FCA7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02342C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2342C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ul\OneDrive\Documents\Custom%20Office%20Templates\east%20coast%20orth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A319-17BE-4FDC-970C-6F88362D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 coast ortho template.dotx</Template>
  <TotalTime>7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Santosh  jacob</dc:creator>
  <cp:keywords/>
  <dc:description/>
  <cp:lastModifiedBy>korula jacob</cp:lastModifiedBy>
  <cp:revision>2</cp:revision>
  <cp:lastPrinted>2019-08-20T13:06:00Z</cp:lastPrinted>
  <dcterms:created xsi:type="dcterms:W3CDTF">2020-04-08T01:04:00Z</dcterms:created>
  <dcterms:modified xsi:type="dcterms:W3CDTF">2020-04-08T01:11:00Z</dcterms:modified>
</cp:coreProperties>
</file>