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3205" w14:textId="7EC4ABF8" w:rsidR="00E94E6E" w:rsidRPr="00464344" w:rsidRDefault="00E94E6E" w:rsidP="00E94E6E">
      <w:pPr>
        <w:shd w:val="clear" w:color="auto" w:fill="FFFFFF"/>
        <w:spacing w:before="150" w:line="240" w:lineRule="auto"/>
        <w:jc w:val="center"/>
        <w:outlineLvl w:val="1"/>
        <w:rPr>
          <w:rFonts w:ascii="Arial" w:eastAsia="Times New Roman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E94E6E">
        <w:rPr>
          <w:rFonts w:ascii="Arial" w:eastAsia="Times New Roman" w:hAnsi="Arial" w:cs="Arial"/>
          <w:b/>
          <w:bCs/>
          <w:color w:val="646464"/>
          <w:sz w:val="24"/>
          <w:szCs w:val="24"/>
          <w:u w:val="single"/>
          <w:lang w:eastAsia="en-AU"/>
        </w:rPr>
        <w:t>HAMSTRING REATTACHMENT</w:t>
      </w:r>
      <w:r w:rsidRPr="00464344">
        <w:rPr>
          <w:rFonts w:ascii="Arial" w:eastAsia="Times New Roman" w:hAnsi="Arial" w:cs="Arial"/>
          <w:b/>
          <w:bCs/>
          <w:color w:val="646464"/>
          <w:sz w:val="24"/>
          <w:szCs w:val="24"/>
          <w:u w:val="single"/>
          <w:lang w:eastAsia="en-AU"/>
        </w:rPr>
        <w:t xml:space="preserve"> REHABILITATION PROTOCOL</w:t>
      </w:r>
    </w:p>
    <w:p w14:paraId="5A063E0E" w14:textId="34288FDA" w:rsidR="00464344" w:rsidRPr="00E94E6E" w:rsidRDefault="00464344" w:rsidP="00464344">
      <w:pPr>
        <w:shd w:val="clear" w:color="auto" w:fill="FFFFFF"/>
        <w:spacing w:before="150" w:line="360" w:lineRule="auto"/>
        <w:ind w:firstLine="720"/>
        <w:jc w:val="both"/>
        <w:outlineLvl w:val="1"/>
        <w:rPr>
          <w:rFonts w:ascii="Arial" w:eastAsia="Times New Roman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eastAsia="Times New Roman" w:hAnsi="Arial" w:cs="Arial"/>
          <w:color w:val="646464"/>
          <w:sz w:val="24"/>
          <w:szCs w:val="24"/>
          <w:lang w:eastAsia="en-AU"/>
        </w:rPr>
        <w:t xml:space="preserve">Please note that the timeframes mentioned are general and will vary from patient to patient depending on their individual presentations, pre-injury activity levels, delay in presentation, goals, sciatic nerve involvement etc. They are meant to be guidelines only. </w:t>
      </w:r>
      <w:r w:rsidRPr="00464344">
        <w:rPr>
          <w:rFonts w:ascii="Arial" w:eastAsia="Times New Roman" w:hAnsi="Arial" w:cs="Arial"/>
          <w:b/>
          <w:bCs/>
          <w:color w:val="646464"/>
          <w:sz w:val="24"/>
          <w:szCs w:val="24"/>
          <w:lang w:eastAsia="en-AU"/>
        </w:rPr>
        <w:t>Please check with the surgeon if there are any major variances</w:t>
      </w:r>
      <w:r w:rsidRPr="00464344">
        <w:rPr>
          <w:rFonts w:ascii="Arial" w:eastAsia="Times New Roman" w:hAnsi="Arial" w:cs="Arial"/>
          <w:color w:val="646464"/>
          <w:sz w:val="24"/>
          <w:szCs w:val="24"/>
          <w:lang w:eastAsia="en-AU"/>
        </w:rPr>
        <w:t xml:space="preserve"> during the rehab journey.</w:t>
      </w:r>
    </w:p>
    <w:p w14:paraId="4A99CEAB" w14:textId="77777777" w:rsidR="00E94E6E" w:rsidRPr="00E94E6E" w:rsidRDefault="00E94E6E" w:rsidP="00E94E6E">
      <w:pPr>
        <w:shd w:val="clear" w:color="auto" w:fill="FFFFFF"/>
        <w:spacing w:before="150" w:line="240" w:lineRule="auto"/>
        <w:outlineLvl w:val="2"/>
        <w:rPr>
          <w:rFonts w:ascii="Arial" w:eastAsia="Times New Roman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E94E6E">
        <w:rPr>
          <w:rFonts w:ascii="Arial" w:eastAsia="Times New Roman" w:hAnsi="Arial" w:cs="Arial"/>
          <w:b/>
          <w:bCs/>
          <w:color w:val="646464"/>
          <w:sz w:val="24"/>
          <w:szCs w:val="24"/>
          <w:u w:val="single"/>
          <w:lang w:eastAsia="en-AU"/>
        </w:rPr>
        <w:t>Phase 1: Acute Phase (0 – 2 weeks)</w:t>
      </w:r>
    </w:p>
    <w:p w14:paraId="099A62D8" w14:textId="77777777" w:rsidR="00E94E6E" w:rsidRPr="00464344" w:rsidRDefault="00E94E6E" w:rsidP="00E94E6E">
      <w:pPr>
        <w:shd w:val="clear" w:color="auto" w:fill="FFFFFF"/>
        <w:spacing w:after="0" w:line="360" w:lineRule="auto"/>
        <w:ind w:left="357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Goals:</w:t>
      </w:r>
    </w:p>
    <w:p w14:paraId="647ADC02" w14:textId="77777777" w:rsidR="00E94E6E" w:rsidRPr="00464344" w:rsidRDefault="00E94E6E" w:rsidP="00E94E6E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Reduce pain and swelling</w:t>
      </w:r>
    </w:p>
    <w:p w14:paraId="50E02F78" w14:textId="34240259" w:rsidR="00E94E6E" w:rsidRPr="00464344" w:rsidRDefault="00E94E6E" w:rsidP="00E94E6E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Wound care</w:t>
      </w:r>
    </w:p>
    <w:p w14:paraId="4389EE81" w14:textId="77777777" w:rsidR="00E94E6E" w:rsidRPr="00464344" w:rsidRDefault="00E94E6E" w:rsidP="00E94E6E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Restore standing posture and weight bearing</w:t>
      </w:r>
    </w:p>
    <w:p w14:paraId="1D8FA887" w14:textId="1A432055" w:rsidR="00E94E6E" w:rsidRPr="00464344" w:rsidRDefault="00E94E6E" w:rsidP="00E94E6E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Maintain sciatic nerve mobility</w:t>
      </w:r>
    </w:p>
    <w:p w14:paraId="1C3C22B7" w14:textId="77777777" w:rsidR="00E94E6E" w:rsidRPr="00E94E6E" w:rsidRDefault="00E94E6E" w:rsidP="00E94E6E">
      <w:pPr>
        <w:shd w:val="clear" w:color="auto" w:fill="FFFFFF"/>
        <w:spacing w:after="0" w:line="360" w:lineRule="auto"/>
        <w:ind w:left="357"/>
        <w:rPr>
          <w:rFonts w:ascii="Arial" w:eastAsia="Times New Roman" w:hAnsi="Arial" w:cs="Arial"/>
          <w:color w:val="646464"/>
          <w:sz w:val="24"/>
          <w:szCs w:val="24"/>
          <w:lang w:eastAsia="en-AU"/>
        </w:rPr>
      </w:pPr>
    </w:p>
    <w:p w14:paraId="2B40F878" w14:textId="77777777" w:rsidR="00E94E6E" w:rsidRPr="00464344" w:rsidRDefault="00E94E6E" w:rsidP="00E94E6E">
      <w:pPr>
        <w:shd w:val="clear" w:color="auto" w:fill="FFFFFF"/>
        <w:spacing w:after="0" w:line="360" w:lineRule="auto"/>
        <w:ind w:left="357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Guidelines:</w:t>
      </w:r>
    </w:p>
    <w:p w14:paraId="7688DA9F" w14:textId="77777777" w:rsidR="00E94E6E" w:rsidRPr="00464344" w:rsidRDefault="00E94E6E" w:rsidP="00E94E6E">
      <w:pPr>
        <w:pStyle w:val="ListParagraph"/>
        <w:numPr>
          <w:ilvl w:val="0"/>
          <w:numId w:val="2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Physiotherapy intervention is at a minimum</w:t>
      </w:r>
    </w:p>
    <w:p w14:paraId="7B380D74" w14:textId="77777777" w:rsidR="00E94E6E" w:rsidRPr="00464344" w:rsidRDefault="00E94E6E" w:rsidP="00E94E6E">
      <w:pPr>
        <w:pStyle w:val="ListParagraph"/>
        <w:numPr>
          <w:ilvl w:val="0"/>
          <w:numId w:val="2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No muscle tension passive or active – i.e. hip flexion must only occur with simultaneous knee flexion</w:t>
      </w:r>
    </w:p>
    <w:p w14:paraId="3069198C" w14:textId="4447A752" w:rsidR="00464344" w:rsidRDefault="00E94E6E" w:rsidP="00E94E6E">
      <w:pPr>
        <w:pStyle w:val="ListParagraph"/>
        <w:numPr>
          <w:ilvl w:val="0"/>
          <w:numId w:val="22"/>
        </w:numPr>
        <w:shd w:val="clear" w:color="auto" w:fill="FFFFFF"/>
        <w:spacing w:line="360" w:lineRule="auto"/>
        <w:rPr>
          <w:rFonts w:ascii="Arial" w:hAnsi="Arial" w:cs="Arial"/>
          <w:i/>
          <w:iCs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Gentle neural mobilisations </w:t>
      </w:r>
      <w:r w:rsidRPr="00464344">
        <w:rPr>
          <w:rFonts w:ascii="Arial" w:hAnsi="Arial" w:cs="Arial"/>
          <w:i/>
          <w:iCs/>
          <w:color w:val="646464"/>
          <w:lang w:eastAsia="en-AU"/>
        </w:rPr>
        <w:t>(off-loading – not stretching)</w:t>
      </w:r>
    </w:p>
    <w:p w14:paraId="0BEADF1E" w14:textId="77777777" w:rsidR="00464344" w:rsidRDefault="00464344">
      <w:pPr>
        <w:spacing w:after="160" w:line="259" w:lineRule="auto"/>
        <w:rPr>
          <w:rFonts w:ascii="Arial" w:eastAsia="Times New Roman" w:hAnsi="Arial" w:cs="Arial"/>
          <w:i/>
          <w:iCs/>
          <w:color w:val="646464"/>
          <w:sz w:val="24"/>
          <w:szCs w:val="24"/>
          <w:lang w:val="en-US" w:eastAsia="en-AU"/>
        </w:rPr>
      </w:pPr>
      <w:r>
        <w:rPr>
          <w:rFonts w:ascii="Arial" w:hAnsi="Arial" w:cs="Arial"/>
          <w:i/>
          <w:iCs/>
          <w:color w:val="646464"/>
          <w:lang w:eastAsia="en-AU"/>
        </w:rPr>
        <w:br w:type="page"/>
      </w:r>
    </w:p>
    <w:p w14:paraId="4B05D3D2" w14:textId="77777777" w:rsidR="00E94E6E" w:rsidRPr="00464344" w:rsidRDefault="00E94E6E" w:rsidP="00E94E6E">
      <w:pPr>
        <w:shd w:val="clear" w:color="auto" w:fill="FFFFFF"/>
        <w:spacing w:before="150"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lastRenderedPageBreak/>
        <w:t>Phase 2: Continued Healing and repair (2 – 6 weeks)</w:t>
      </w:r>
    </w:p>
    <w:p w14:paraId="399BEF77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Goals:</w:t>
      </w:r>
    </w:p>
    <w:p w14:paraId="2E3E6958" w14:textId="77777777" w:rsidR="00E94E6E" w:rsidRPr="00464344" w:rsidRDefault="00E94E6E" w:rsidP="00E94E6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Scar management and protection</w:t>
      </w:r>
    </w:p>
    <w:p w14:paraId="2B5C28E4" w14:textId="77777777" w:rsidR="00E94E6E" w:rsidRPr="00464344" w:rsidRDefault="00E94E6E" w:rsidP="00E94E6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Restore normal gait pattern and full weight bearing status</w:t>
      </w:r>
    </w:p>
    <w:p w14:paraId="09997717" w14:textId="77777777" w:rsidR="00E94E6E" w:rsidRPr="00464344" w:rsidRDefault="00E94E6E" w:rsidP="00E94E6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Pain free, non-resisted full hip AROM with the knee &gt;90° flexion</w:t>
      </w:r>
    </w:p>
    <w:p w14:paraId="5F7A730A" w14:textId="77777777" w:rsidR="00E94E6E" w:rsidRPr="00464344" w:rsidRDefault="00E94E6E" w:rsidP="00E94E6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Pain free, non-resisted full knee AROM with the hip at 0° in supine or side lying.</w:t>
      </w:r>
    </w:p>
    <w:p w14:paraId="779C1D9F" w14:textId="77777777" w:rsidR="00E94E6E" w:rsidRPr="00464344" w:rsidRDefault="00E94E6E" w:rsidP="00E94E6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Dynamic core stability and gluteal strengthening</w:t>
      </w:r>
    </w:p>
    <w:p w14:paraId="3B29588B" w14:textId="02EDCE6B" w:rsidR="00E94E6E" w:rsidRPr="00464344" w:rsidRDefault="00E94E6E" w:rsidP="00E94E6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 xml:space="preserve">No scar massage until 4 weeks post-op. Use Micropore tape and other scar management treatments such as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Cica</w:t>
      </w:r>
      <w:proofErr w:type="spellEnd"/>
      <w:r w:rsidRPr="00464344">
        <w:rPr>
          <w:rFonts w:ascii="Arial" w:hAnsi="Arial" w:cs="Arial"/>
          <w:color w:val="646464"/>
          <w:lang w:eastAsia="en-AU"/>
        </w:rPr>
        <w:t xml:space="preserve"> Care or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Kelocote</w:t>
      </w:r>
      <w:proofErr w:type="spellEnd"/>
      <w:r w:rsidRPr="00464344">
        <w:rPr>
          <w:rFonts w:ascii="Arial" w:hAnsi="Arial" w:cs="Arial"/>
          <w:color w:val="646464"/>
          <w:lang w:eastAsia="en-AU"/>
        </w:rPr>
        <w:t>)</w:t>
      </w:r>
    </w:p>
    <w:p w14:paraId="78148682" w14:textId="77777777" w:rsidR="00E94E6E" w:rsidRPr="00464344" w:rsidRDefault="00E94E6E" w:rsidP="00E94E6E">
      <w:pPr>
        <w:pStyle w:val="ListParagraph"/>
        <w:shd w:val="clear" w:color="auto" w:fill="FFFFFF"/>
        <w:spacing w:line="360" w:lineRule="auto"/>
        <w:ind w:left="1080"/>
        <w:rPr>
          <w:rFonts w:ascii="Arial" w:hAnsi="Arial" w:cs="Arial"/>
          <w:color w:val="646464"/>
          <w:lang w:eastAsia="en-AU"/>
        </w:rPr>
      </w:pPr>
    </w:p>
    <w:p w14:paraId="3C36A908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Guidelines:</w:t>
      </w:r>
    </w:p>
    <w:p w14:paraId="3F9B8876" w14:textId="77777777" w:rsidR="00E94E6E" w:rsidRPr="00464344" w:rsidRDefault="00E94E6E" w:rsidP="00E94E6E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Lying</w:t>
      </w:r>
      <w:r w:rsidRPr="00464344">
        <w:rPr>
          <w:rFonts w:ascii="Arial" w:hAnsi="Arial" w:cs="Arial"/>
          <w:color w:val="646464"/>
          <w:lang w:eastAsia="en-AU"/>
        </w:rPr>
        <w:t>: Supine heel slides – hip and knee flexion to hip and knee extension: progression = gradually sit up as doing the heel slides</w:t>
      </w:r>
    </w:p>
    <w:p w14:paraId="4CCEF294" w14:textId="77777777" w:rsidR="00E94E6E" w:rsidRPr="00464344" w:rsidRDefault="00E94E6E" w:rsidP="00E94E6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 xml:space="preserve">Supine </w:t>
      </w:r>
      <w:r w:rsidRPr="00464344">
        <w:rPr>
          <w:rFonts w:ascii="Arial" w:hAnsi="Arial" w:cs="Arial"/>
          <w:color w:val="646464"/>
          <w:lang w:eastAsia="en-AU"/>
        </w:rPr>
        <w:t xml:space="preserve">crook lying single leg press against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  <w:r w:rsidRPr="00464344">
        <w:rPr>
          <w:rFonts w:ascii="Arial" w:hAnsi="Arial" w:cs="Arial"/>
          <w:color w:val="646464"/>
          <w:lang w:eastAsia="en-AU"/>
        </w:rPr>
        <w:t>: progression= supporting leg can hover or be raised whilst affected leg performs the leg press motion</w:t>
      </w:r>
    </w:p>
    <w:p w14:paraId="3A3CFE31" w14:textId="77777777" w:rsidR="00E94E6E" w:rsidRPr="00464344" w:rsidRDefault="00E94E6E" w:rsidP="00E94E6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line="360" w:lineRule="auto"/>
        <w:rPr>
          <w:rFonts w:ascii="Arial" w:hAnsi="Arial" w:cs="Arial"/>
          <w:b/>
          <w:bCs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 xml:space="preserve">Supine </w:t>
      </w:r>
      <w:r w:rsidRPr="00464344">
        <w:rPr>
          <w:rFonts w:ascii="Arial" w:hAnsi="Arial" w:cs="Arial"/>
          <w:color w:val="646464"/>
          <w:lang w:eastAsia="en-AU"/>
        </w:rPr>
        <w:t xml:space="preserve">over the bed Knee extensions – open chain progressive resistance for quads strengthening and neural mobilisation. </w:t>
      </w:r>
      <w:r w:rsidRPr="00464344">
        <w:rPr>
          <w:rFonts w:ascii="Arial" w:hAnsi="Arial" w:cs="Arial"/>
          <w:b/>
          <w:bCs/>
          <w:color w:val="646464"/>
          <w:lang w:eastAsia="en-AU"/>
        </w:rPr>
        <w:t>NB: Not sitting</w:t>
      </w:r>
    </w:p>
    <w:p w14:paraId="50F08341" w14:textId="77777777" w:rsidR="00E94E6E" w:rsidRPr="00464344" w:rsidRDefault="00E94E6E" w:rsidP="00E94E6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Standing</w:t>
      </w:r>
      <w:r w:rsidRPr="00464344">
        <w:rPr>
          <w:rFonts w:ascii="Arial" w:hAnsi="Arial" w:cs="Arial"/>
          <w:color w:val="646464"/>
          <w:lang w:eastAsia="en-AU"/>
        </w:rPr>
        <w:t>: Double leg calf raises: progression = single leg calf raises</w:t>
      </w:r>
    </w:p>
    <w:p w14:paraId="35E82C35" w14:textId="0B785CFB" w:rsidR="00E94E6E" w:rsidRPr="00464344" w:rsidRDefault="00E94E6E" w:rsidP="00E94E6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Glute strengthening: standing hip hitching and standing to side-lying straight leg abduction</w:t>
      </w:r>
    </w:p>
    <w:p w14:paraId="2393BD1C" w14:textId="091E27F4" w:rsidR="00464344" w:rsidRDefault="00464344">
      <w:pPr>
        <w:spacing w:after="160" w:line="259" w:lineRule="auto"/>
        <w:rPr>
          <w:rFonts w:ascii="Arial" w:eastAsia="Times New Roman" w:hAnsi="Arial" w:cs="Arial"/>
          <w:color w:val="646464"/>
          <w:sz w:val="24"/>
          <w:szCs w:val="24"/>
          <w:lang w:val="en-US" w:eastAsia="en-AU"/>
        </w:rPr>
      </w:pPr>
      <w:r>
        <w:rPr>
          <w:rFonts w:ascii="Arial" w:hAnsi="Arial" w:cs="Arial"/>
          <w:color w:val="646464"/>
          <w:lang w:eastAsia="en-AU"/>
        </w:rPr>
        <w:br w:type="page"/>
      </w:r>
    </w:p>
    <w:p w14:paraId="7BD9EDE8" w14:textId="06413FD5" w:rsidR="00E94E6E" w:rsidRPr="00464344" w:rsidRDefault="00E94E6E" w:rsidP="00E94E6E">
      <w:pPr>
        <w:shd w:val="clear" w:color="auto" w:fill="FFFFFF"/>
        <w:spacing w:before="150"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>Phase 3: Continued Repair Phase (6 – 12 weeks)</w:t>
      </w:r>
    </w:p>
    <w:p w14:paraId="103A94BD" w14:textId="77777777" w:rsidR="00E94E6E" w:rsidRPr="00464344" w:rsidRDefault="00E94E6E" w:rsidP="00E94E6E">
      <w:pPr>
        <w:shd w:val="clear" w:color="auto" w:fill="FFFFFF"/>
        <w:spacing w:before="150"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</w:p>
    <w:p w14:paraId="13B8413C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Goals:</w:t>
      </w:r>
    </w:p>
    <w:p w14:paraId="1EAB5DC9" w14:textId="77777777" w:rsidR="00E94E6E" w:rsidRPr="00464344" w:rsidRDefault="00E94E6E" w:rsidP="00E94E6E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Begin gravity-only resisted hamstring strengthening in neutral hip position</w:t>
      </w:r>
    </w:p>
    <w:p w14:paraId="2F39AA55" w14:textId="3268DFA4" w:rsidR="00E94E6E" w:rsidRPr="00464344" w:rsidRDefault="00E94E6E" w:rsidP="00E94E6E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Start gentle proprioception/balance workout</w:t>
      </w:r>
    </w:p>
    <w:p w14:paraId="7C586D44" w14:textId="77777777" w:rsidR="00E94E6E" w:rsidRPr="00464344" w:rsidRDefault="00E94E6E" w:rsidP="00E94E6E">
      <w:pPr>
        <w:pStyle w:val="ListParagraph"/>
        <w:shd w:val="clear" w:color="auto" w:fill="FFFFFF"/>
        <w:spacing w:line="360" w:lineRule="auto"/>
        <w:ind w:left="1080"/>
        <w:rPr>
          <w:rFonts w:ascii="Arial" w:hAnsi="Arial" w:cs="Arial"/>
          <w:color w:val="646464"/>
          <w:lang w:eastAsia="en-AU"/>
        </w:rPr>
      </w:pPr>
    </w:p>
    <w:p w14:paraId="52484F34" w14:textId="6764CFF9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Guidelines:</w:t>
      </w:r>
    </w:p>
    <w:p w14:paraId="218B707B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</w:p>
    <w:p w14:paraId="3B134CF1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Standing</w:t>
      </w:r>
      <w:r w:rsidRPr="00464344">
        <w:rPr>
          <w:rFonts w:ascii="Arial" w:hAnsi="Arial" w:cs="Arial"/>
          <w:color w:val="646464"/>
          <w:lang w:eastAsia="en-AU"/>
        </w:rPr>
        <w:t>: Walking on flat ground as able but not as form of exercise. (Comfortable pace for 10 mins, progressing to 30min by week 12)</w:t>
      </w:r>
    </w:p>
    <w:p w14:paraId="6E7B853A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¼ squats with light hand-weights adding up to &lt; ¼ of body weight</w:t>
      </w:r>
    </w:p>
    <w:p w14:paraId="13B2ED72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 xml:space="preserve">Standing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  <w:r w:rsidRPr="00464344">
        <w:rPr>
          <w:rFonts w:ascii="Arial" w:hAnsi="Arial" w:cs="Arial"/>
          <w:color w:val="646464"/>
          <w:lang w:eastAsia="en-AU"/>
        </w:rPr>
        <w:t xml:space="preserve"> exercises (hip Abd/Ext).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  <w:r w:rsidRPr="00464344">
        <w:rPr>
          <w:rFonts w:ascii="Arial" w:hAnsi="Arial" w:cs="Arial"/>
          <w:color w:val="646464"/>
          <w:lang w:eastAsia="en-AU"/>
        </w:rPr>
        <w:t xml:space="preserve"> attached to ankle, pulling involved leg out to side and backwards against a gentle resistance</w:t>
      </w:r>
    </w:p>
    <w:p w14:paraId="524BED21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Exercise bike as tolerated</w:t>
      </w:r>
    </w:p>
    <w:p w14:paraId="45D4E61A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Lying</w:t>
      </w:r>
      <w:r w:rsidRPr="00464344">
        <w:rPr>
          <w:rFonts w:ascii="Arial" w:hAnsi="Arial" w:cs="Arial"/>
          <w:color w:val="646464"/>
          <w:lang w:eastAsia="en-AU"/>
        </w:rPr>
        <w:t>: Double leg bridging in crook lying with feet on the floor. Progression:</w:t>
      </w:r>
    </w:p>
    <w:p w14:paraId="138C487E" w14:textId="4857C79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i/>
          <w:iCs/>
          <w:color w:val="646464"/>
          <w:lang w:eastAsia="en-AU"/>
        </w:rPr>
        <w:t>Decrease arm support from by side to across chest</w:t>
      </w:r>
    </w:p>
    <w:p w14:paraId="07C5C379" w14:textId="6F09C0EF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i/>
          <w:iCs/>
          <w:color w:val="646464"/>
          <w:lang w:eastAsia="en-AU"/>
        </w:rPr>
        <w:t>Add a box under feet then progress to legs on chair</w:t>
      </w:r>
    </w:p>
    <w:p w14:paraId="48E8A730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Lumbar spine mobility with lower legs on a Swiss ball. Rolling the ball forward and back and side-to-side.</w:t>
      </w:r>
    </w:p>
    <w:p w14:paraId="2062B90D" w14:textId="77777777" w:rsidR="00E94E6E" w:rsidRP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Core stability progressions: Pilates reformer leg press (light springs)</w:t>
      </w:r>
    </w:p>
    <w:p w14:paraId="0661EEAF" w14:textId="1B06D797" w:rsidR="00464344" w:rsidRDefault="00E94E6E" w:rsidP="00E94E6E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Prone leg curls, no added weight resistance. Progression = standing leg curls – (No weights until 12 weeks)</w:t>
      </w:r>
    </w:p>
    <w:p w14:paraId="7089892E" w14:textId="77777777" w:rsidR="00464344" w:rsidRDefault="00464344">
      <w:pPr>
        <w:spacing w:after="160" w:line="259" w:lineRule="auto"/>
        <w:rPr>
          <w:rFonts w:ascii="Arial" w:eastAsia="Times New Roman" w:hAnsi="Arial" w:cs="Arial"/>
          <w:color w:val="646464"/>
          <w:sz w:val="24"/>
          <w:szCs w:val="24"/>
          <w:lang w:val="en-US" w:eastAsia="en-AU"/>
        </w:rPr>
      </w:pPr>
      <w:r>
        <w:rPr>
          <w:rFonts w:ascii="Arial" w:hAnsi="Arial" w:cs="Arial"/>
          <w:color w:val="646464"/>
          <w:lang w:eastAsia="en-AU"/>
        </w:rPr>
        <w:br w:type="page"/>
      </w:r>
    </w:p>
    <w:p w14:paraId="760E6392" w14:textId="4005F98D" w:rsidR="00E94E6E" w:rsidRPr="00464344" w:rsidRDefault="00E94E6E" w:rsidP="00E94E6E">
      <w:pPr>
        <w:shd w:val="clear" w:color="auto" w:fill="FFFFFF"/>
        <w:spacing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 xml:space="preserve">Phase 4: </w:t>
      </w:r>
      <w:proofErr w:type="spellStart"/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>Remodeling</w:t>
      </w:r>
      <w:proofErr w:type="spellEnd"/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 xml:space="preserve"> Stage (12 – 16 weeks)</w:t>
      </w:r>
    </w:p>
    <w:p w14:paraId="4043759B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</w:p>
    <w:p w14:paraId="210EDA7E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Goals:</w:t>
      </w:r>
    </w:p>
    <w:p w14:paraId="51E0D064" w14:textId="77777777" w:rsidR="00E94E6E" w:rsidRPr="00464344" w:rsidRDefault="00E94E6E" w:rsidP="00E94E6E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Increase strength of hip/knee/ankle and kinetic chain</w:t>
      </w:r>
    </w:p>
    <w:p w14:paraId="38A76425" w14:textId="77777777" w:rsidR="00E94E6E" w:rsidRPr="00464344" w:rsidRDefault="00E94E6E" w:rsidP="00E94E6E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Full range of motion at hip and knee</w:t>
      </w:r>
    </w:p>
    <w:p w14:paraId="08B9B4CA" w14:textId="77777777" w:rsidR="00E94E6E" w:rsidRPr="00464344" w:rsidRDefault="00E94E6E" w:rsidP="00E94E6E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Begin hamstring stretches</w:t>
      </w:r>
    </w:p>
    <w:p w14:paraId="57595896" w14:textId="77777777" w:rsidR="00E94E6E" w:rsidRPr="00464344" w:rsidRDefault="00E94E6E" w:rsidP="00E94E6E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Begin strengthening Hamstring with added weight resistance</w:t>
      </w:r>
    </w:p>
    <w:p w14:paraId="19A85CF8" w14:textId="076DBCD5" w:rsidR="00E94E6E" w:rsidRPr="00464344" w:rsidRDefault="00E94E6E" w:rsidP="00E94E6E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Progress proprioception/balance work</w:t>
      </w:r>
    </w:p>
    <w:p w14:paraId="17F1E95C" w14:textId="77777777" w:rsidR="00E94E6E" w:rsidRPr="00464344" w:rsidRDefault="00E94E6E" w:rsidP="00E94E6E">
      <w:pPr>
        <w:pStyle w:val="ListParagraph"/>
        <w:shd w:val="clear" w:color="auto" w:fill="FFFFFF"/>
        <w:spacing w:line="360" w:lineRule="auto"/>
        <w:ind w:left="1080"/>
        <w:rPr>
          <w:rFonts w:ascii="Arial" w:hAnsi="Arial" w:cs="Arial"/>
          <w:color w:val="646464"/>
          <w:lang w:eastAsia="en-AU"/>
        </w:rPr>
      </w:pPr>
    </w:p>
    <w:p w14:paraId="6B034DD7" w14:textId="369227D1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Guidelines:</w:t>
      </w:r>
    </w:p>
    <w:p w14:paraId="200E5C03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</w:p>
    <w:p w14:paraId="78CE1056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Standing</w:t>
      </w:r>
      <w:r w:rsidRPr="00464344">
        <w:rPr>
          <w:rFonts w:ascii="Arial" w:hAnsi="Arial" w:cs="Arial"/>
          <w:color w:val="646464"/>
          <w:lang w:eastAsia="en-AU"/>
        </w:rPr>
        <w:t>: Fast walking (flat ground – no hills)</w:t>
      </w:r>
    </w:p>
    <w:p w14:paraId="1455AE5A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Walk and balance on mini-tramp/foam balance</w:t>
      </w:r>
    </w:p>
    <w:p w14:paraId="360E76F5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 xml:space="preserve">Pilates scooter and home scooter with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  <w:r w:rsidRPr="00464344">
        <w:rPr>
          <w:rFonts w:ascii="Arial" w:hAnsi="Arial" w:cs="Arial"/>
          <w:color w:val="646464"/>
          <w:lang w:eastAsia="en-AU"/>
        </w:rPr>
        <w:t>. Slow and controlled with progressive increase in resistance</w:t>
      </w:r>
    </w:p>
    <w:p w14:paraId="63F65AAF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Lying</w:t>
      </w:r>
      <w:r w:rsidRPr="00464344">
        <w:rPr>
          <w:rFonts w:ascii="Arial" w:hAnsi="Arial" w:cs="Arial"/>
          <w:color w:val="646464"/>
          <w:lang w:eastAsia="en-AU"/>
        </w:rPr>
        <w:t xml:space="preserve">: Continue standing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  <w:r w:rsidRPr="00464344">
        <w:rPr>
          <w:rFonts w:ascii="Arial" w:hAnsi="Arial" w:cs="Arial"/>
          <w:color w:val="646464"/>
          <w:lang w:eastAsia="en-AU"/>
        </w:rPr>
        <w:t xml:space="preserve"> exercises (increase resistance)</w:t>
      </w:r>
    </w:p>
    <w:p w14:paraId="7D01E8ED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Stretching: Straight leg raise or sitting knee extension to a gentle discomfort (2/10 VAS)</w:t>
      </w:r>
    </w:p>
    <w:p w14:paraId="4D51C7E1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Hamstring strengthening with added resistance. Progression – prone – standing – machine leg curls</w:t>
      </w:r>
    </w:p>
    <w:p w14:paraId="556DDF46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Swiss ball double leg bridges with core pre-activation</w:t>
      </w:r>
    </w:p>
    <w:p w14:paraId="731B66C7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Single leg ¼ squats holding up to ¼ body weight</w:t>
      </w:r>
    </w:p>
    <w:p w14:paraId="7D42E523" w14:textId="77777777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 xml:space="preserve">Progress gluteal strengthening: Supine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  <w:r w:rsidRPr="00464344">
        <w:rPr>
          <w:rFonts w:ascii="Arial" w:hAnsi="Arial" w:cs="Arial"/>
          <w:color w:val="646464"/>
          <w:lang w:eastAsia="en-AU"/>
        </w:rPr>
        <w:t xml:space="preserve"> hamstring </w:t>
      </w:r>
      <w:proofErr w:type="gramStart"/>
      <w:r w:rsidRPr="00464344">
        <w:rPr>
          <w:rFonts w:ascii="Arial" w:hAnsi="Arial" w:cs="Arial"/>
          <w:color w:val="646464"/>
          <w:lang w:eastAsia="en-AU"/>
        </w:rPr>
        <w:t>pull</w:t>
      </w:r>
      <w:proofErr w:type="gramEnd"/>
      <w:r w:rsidRPr="00464344">
        <w:rPr>
          <w:rFonts w:ascii="Arial" w:hAnsi="Arial" w:cs="Arial"/>
          <w:color w:val="646464"/>
          <w:lang w:eastAsia="en-AU"/>
        </w:rPr>
        <w:t xml:space="preserve"> downs</w:t>
      </w:r>
    </w:p>
    <w:p w14:paraId="0A5D71DE" w14:textId="4D47F9BE" w:rsidR="00E94E6E" w:rsidRPr="00464344" w:rsidRDefault="00E94E6E" w:rsidP="00E94E6E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Leg press: initially double leg and progress to single leg. Progressive resistance</w:t>
      </w:r>
    </w:p>
    <w:p w14:paraId="5D44D8CB" w14:textId="676094EE" w:rsidR="00464344" w:rsidRDefault="00464344">
      <w:pPr>
        <w:spacing w:after="160" w:line="259" w:lineRule="auto"/>
        <w:rPr>
          <w:rFonts w:ascii="Arial" w:eastAsia="Times New Roman" w:hAnsi="Arial" w:cs="Arial"/>
          <w:color w:val="646464"/>
          <w:sz w:val="24"/>
          <w:szCs w:val="24"/>
          <w:lang w:val="en-US" w:eastAsia="en-AU"/>
        </w:rPr>
      </w:pPr>
      <w:r>
        <w:rPr>
          <w:rFonts w:ascii="Arial" w:hAnsi="Arial" w:cs="Arial"/>
          <w:color w:val="646464"/>
          <w:lang w:eastAsia="en-AU"/>
        </w:rPr>
        <w:br w:type="page"/>
      </w:r>
    </w:p>
    <w:p w14:paraId="3DE618C1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 xml:space="preserve">Phase 5: continued </w:t>
      </w:r>
      <w:proofErr w:type="spellStart"/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>remodeling</w:t>
      </w:r>
      <w:proofErr w:type="spellEnd"/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 xml:space="preserve"> and strengthening stage (16 – 24 weeks)</w:t>
      </w:r>
    </w:p>
    <w:p w14:paraId="6E038684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</w:p>
    <w:p w14:paraId="3F508C6A" w14:textId="652F98BD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Goals:</w:t>
      </w:r>
    </w:p>
    <w:p w14:paraId="21701DAF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</w:p>
    <w:p w14:paraId="1027925B" w14:textId="77777777" w:rsidR="00E94E6E" w:rsidRPr="00464344" w:rsidRDefault="00E94E6E" w:rsidP="00E94E6E">
      <w:pPr>
        <w:pStyle w:val="ListParagraph"/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60-70% hamstring strength of involved side vs. non-involved side</w:t>
      </w:r>
    </w:p>
    <w:p w14:paraId="59266A59" w14:textId="77777777" w:rsidR="00E94E6E" w:rsidRPr="00464344" w:rsidRDefault="00E94E6E" w:rsidP="00E94E6E">
      <w:pPr>
        <w:pStyle w:val="ListParagraph"/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Progress to eccentric hamstring strengthening</w:t>
      </w:r>
    </w:p>
    <w:p w14:paraId="31CAC880" w14:textId="77777777" w:rsidR="00E94E6E" w:rsidRPr="00464344" w:rsidRDefault="00E94E6E" w:rsidP="00E94E6E">
      <w:pPr>
        <w:pStyle w:val="ListParagraph"/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Jogging to 75% pace</w:t>
      </w:r>
    </w:p>
    <w:p w14:paraId="4B7AAD1E" w14:textId="3B3D204F" w:rsidR="00E94E6E" w:rsidRPr="00464344" w:rsidRDefault="00E94E6E" w:rsidP="00E94E6E">
      <w:pPr>
        <w:pStyle w:val="ListParagraph"/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Progress hamstring resisted weight training</w:t>
      </w:r>
    </w:p>
    <w:p w14:paraId="3C5030D7" w14:textId="43400D85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Guidelines:</w:t>
      </w:r>
    </w:p>
    <w:p w14:paraId="0B53777E" w14:textId="77777777" w:rsidR="00464344" w:rsidRPr="00464344" w:rsidRDefault="00464344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</w:p>
    <w:p w14:paraId="6B6E72E2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Lying</w:t>
      </w:r>
      <w:r w:rsidRPr="00464344">
        <w:rPr>
          <w:rFonts w:ascii="Arial" w:hAnsi="Arial" w:cs="Arial"/>
          <w:color w:val="646464"/>
          <w:lang w:eastAsia="en-AU"/>
        </w:rPr>
        <w:t>: Swiss Ball bridges: Progression – Double leg on Swiss ball, pull heels towards buttock, slow and controlled. Maintain a stable pelvis and slowly decrease arm support.</w:t>
      </w:r>
    </w:p>
    <w:p w14:paraId="073A2C96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Increasing core stability exercises (advanced Pilates)</w:t>
      </w:r>
    </w:p>
    <w:p w14:paraId="5DCD19EF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Sitting</w:t>
      </w:r>
      <w:r w:rsidRPr="00464344">
        <w:rPr>
          <w:rFonts w:ascii="Arial" w:hAnsi="Arial" w:cs="Arial"/>
          <w:color w:val="646464"/>
          <w:lang w:eastAsia="en-AU"/>
        </w:rPr>
        <w:t>: Continue leg press &gt; body weight</w:t>
      </w:r>
    </w:p>
    <w:p w14:paraId="2068BC72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Hamstring curls in positions gradually increasing hip flexion</w:t>
      </w:r>
    </w:p>
    <w:p w14:paraId="6D1213FD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b/>
          <w:bCs/>
          <w:color w:val="646464"/>
          <w:lang w:eastAsia="en-AU"/>
        </w:rPr>
        <w:t>Standing</w:t>
      </w:r>
      <w:r w:rsidRPr="00464344">
        <w:rPr>
          <w:rFonts w:ascii="Arial" w:hAnsi="Arial" w:cs="Arial"/>
          <w:color w:val="646464"/>
          <w:lang w:eastAsia="en-AU"/>
        </w:rPr>
        <w:t>: Fast walking up hills</w:t>
      </w:r>
    </w:p>
    <w:p w14:paraId="6995C20D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Progress hamstring resisted weight training: suggestions – double leg – single leg – 2 up concentric and 1 down eccentric. Gradually increase the speed.</w:t>
      </w:r>
    </w:p>
    <w:p w14:paraId="3142515A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Balance on involved straight leg; bend over to touch the floor in front of you, then to the left, right and with alternate hands. Return to standing and repeat.</w:t>
      </w:r>
    </w:p>
    <w:p w14:paraId="5837C15C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 xml:space="preserve">Scooter: resistance on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pilates</w:t>
      </w:r>
      <w:proofErr w:type="spellEnd"/>
      <w:r w:rsidRPr="00464344">
        <w:rPr>
          <w:rFonts w:ascii="Arial" w:hAnsi="Arial" w:cs="Arial"/>
          <w:color w:val="646464"/>
          <w:lang w:eastAsia="en-AU"/>
        </w:rPr>
        <w:t xml:space="preserve"> reformer machine or with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theraband</w:t>
      </w:r>
      <w:proofErr w:type="spellEnd"/>
    </w:p>
    <w:p w14:paraId="6E01D430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Plyometrics: jumping, hops and landing with ¼ – ½ turns</w:t>
      </w:r>
    </w:p>
    <w:p w14:paraId="5736399C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Sciatic neural mobilisation: Swinging leg and head nods</w:t>
      </w:r>
    </w:p>
    <w:p w14:paraId="564CFF65" w14:textId="77777777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 xml:space="preserve">Light jogging on flat surface, starting with intervals of 100m with walking in between. </w:t>
      </w:r>
      <w:proofErr w:type="spellStart"/>
      <w:r w:rsidRPr="00464344">
        <w:rPr>
          <w:rFonts w:ascii="Arial" w:hAnsi="Arial" w:cs="Arial"/>
          <w:color w:val="646464"/>
          <w:lang w:eastAsia="en-AU"/>
        </w:rPr>
        <w:t>Eg</w:t>
      </w:r>
      <w:proofErr w:type="spellEnd"/>
      <w:r w:rsidRPr="00464344">
        <w:rPr>
          <w:rFonts w:ascii="Arial" w:hAnsi="Arial" w:cs="Arial"/>
          <w:color w:val="646464"/>
          <w:lang w:eastAsia="en-AU"/>
        </w:rPr>
        <w:t>: 30m acceleration / 40m jog at 50% / 30m deceleration. Increase intensity as appropriate</w:t>
      </w:r>
    </w:p>
    <w:p w14:paraId="62EEAAD8" w14:textId="4743E6FA" w:rsidR="00E94E6E" w:rsidRPr="00464344" w:rsidRDefault="00E94E6E" w:rsidP="00464344">
      <w:pPr>
        <w:pStyle w:val="ListParagraph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Backwards striding. Increase speed gradually, focusing on deceleration control.</w:t>
      </w:r>
    </w:p>
    <w:p w14:paraId="13F0969A" w14:textId="77777777" w:rsidR="00464344" w:rsidRPr="00464344" w:rsidRDefault="00464344" w:rsidP="00464344">
      <w:pPr>
        <w:pStyle w:val="ListParagraph"/>
        <w:shd w:val="clear" w:color="auto" w:fill="FFFFFF"/>
        <w:spacing w:line="360" w:lineRule="auto"/>
        <w:ind w:left="1080"/>
        <w:rPr>
          <w:rFonts w:ascii="Arial" w:hAnsi="Arial" w:cs="Arial"/>
          <w:color w:val="646464"/>
          <w:lang w:eastAsia="en-AU"/>
        </w:rPr>
      </w:pPr>
    </w:p>
    <w:p w14:paraId="791D028C" w14:textId="0305432A" w:rsidR="00E94E6E" w:rsidRPr="00464344" w:rsidRDefault="00E94E6E" w:rsidP="00E94E6E">
      <w:pPr>
        <w:shd w:val="clear" w:color="auto" w:fill="FFFFFF"/>
        <w:spacing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  <w:r w:rsidRPr="00464344"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  <w:t>Phase 6: Sports Specific phase (24 weeks plus)</w:t>
      </w:r>
    </w:p>
    <w:p w14:paraId="7BEE628B" w14:textId="77777777" w:rsidR="00464344" w:rsidRPr="00464344" w:rsidRDefault="00464344" w:rsidP="00E94E6E">
      <w:pPr>
        <w:shd w:val="clear" w:color="auto" w:fill="FFFFFF"/>
        <w:spacing w:after="0" w:line="360" w:lineRule="auto"/>
        <w:ind w:left="360"/>
        <w:outlineLvl w:val="2"/>
        <w:rPr>
          <w:rFonts w:ascii="Arial" w:hAnsi="Arial" w:cs="Arial"/>
          <w:b/>
          <w:bCs/>
          <w:color w:val="646464"/>
          <w:sz w:val="24"/>
          <w:szCs w:val="24"/>
          <w:u w:val="single"/>
          <w:lang w:eastAsia="en-AU"/>
        </w:rPr>
      </w:pPr>
    </w:p>
    <w:p w14:paraId="68F7AC25" w14:textId="77777777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Goals:</w:t>
      </w:r>
    </w:p>
    <w:p w14:paraId="0093E7E1" w14:textId="77777777" w:rsidR="00E94E6E" w:rsidRPr="00464344" w:rsidRDefault="00E94E6E" w:rsidP="00464344">
      <w:pPr>
        <w:pStyle w:val="ListParagraph"/>
        <w:numPr>
          <w:ilvl w:val="0"/>
          <w:numId w:val="3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Return to sport</w:t>
      </w:r>
    </w:p>
    <w:p w14:paraId="45334D73" w14:textId="77777777" w:rsidR="00E94E6E" w:rsidRPr="00464344" w:rsidRDefault="00E94E6E" w:rsidP="00464344">
      <w:pPr>
        <w:pStyle w:val="ListParagraph"/>
        <w:numPr>
          <w:ilvl w:val="0"/>
          <w:numId w:val="3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Running to sprinting</w:t>
      </w:r>
    </w:p>
    <w:p w14:paraId="5C2EFCC9" w14:textId="77777777" w:rsidR="00E94E6E" w:rsidRPr="00464344" w:rsidRDefault="00E94E6E" w:rsidP="00464344">
      <w:pPr>
        <w:pStyle w:val="ListParagraph"/>
        <w:numPr>
          <w:ilvl w:val="0"/>
          <w:numId w:val="3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&gt;80% hamstring strength of involved side vs non-involved side by 24 weeks</w:t>
      </w:r>
    </w:p>
    <w:p w14:paraId="11A47F51" w14:textId="22E5F513" w:rsidR="00E94E6E" w:rsidRPr="00464344" w:rsidRDefault="00E94E6E" w:rsidP="00464344">
      <w:pPr>
        <w:pStyle w:val="ListParagraph"/>
        <w:numPr>
          <w:ilvl w:val="0"/>
          <w:numId w:val="3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&gt;85% hamstring strength of involved side vs non-involved side by 18-24 months</w:t>
      </w:r>
    </w:p>
    <w:p w14:paraId="6AF793D2" w14:textId="77777777" w:rsidR="00464344" w:rsidRPr="00464344" w:rsidRDefault="00464344" w:rsidP="00464344">
      <w:pPr>
        <w:pStyle w:val="ListParagraph"/>
        <w:numPr>
          <w:ilvl w:val="0"/>
          <w:numId w:val="31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</w:p>
    <w:p w14:paraId="6EB50729" w14:textId="024883DF" w:rsidR="00E94E6E" w:rsidRPr="00464344" w:rsidRDefault="00E94E6E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  <w:r w:rsidRPr="00464344">
        <w:rPr>
          <w:rFonts w:ascii="Arial" w:hAnsi="Arial" w:cs="Arial"/>
          <w:color w:val="646464"/>
          <w:sz w:val="24"/>
          <w:szCs w:val="24"/>
          <w:lang w:eastAsia="en-AU"/>
        </w:rPr>
        <w:t>Guidelines:</w:t>
      </w:r>
    </w:p>
    <w:p w14:paraId="32F7A8D3" w14:textId="77777777" w:rsidR="00464344" w:rsidRPr="00464344" w:rsidRDefault="00464344" w:rsidP="00E94E6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646464"/>
          <w:sz w:val="24"/>
          <w:szCs w:val="24"/>
          <w:lang w:eastAsia="en-AU"/>
        </w:rPr>
      </w:pPr>
    </w:p>
    <w:p w14:paraId="31E0ADB3" w14:textId="77777777" w:rsidR="00E94E6E" w:rsidRPr="00464344" w:rsidRDefault="00E94E6E" w:rsidP="00464344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Sport specific drills</w:t>
      </w:r>
    </w:p>
    <w:p w14:paraId="137484F8" w14:textId="77777777" w:rsidR="00E94E6E" w:rsidRPr="00464344" w:rsidRDefault="00E94E6E" w:rsidP="00464344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Plyometrics: alternate jump/split/scissor mini squats and mini lunges. Progression: add hand weights</w:t>
      </w:r>
    </w:p>
    <w:p w14:paraId="781DE8DE" w14:textId="77777777" w:rsidR="00E94E6E" w:rsidRPr="00464344" w:rsidRDefault="00E94E6E" w:rsidP="00464344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Running drills: increase speed work and multi-directional</w:t>
      </w:r>
    </w:p>
    <w:p w14:paraId="2E7B977E" w14:textId="77777777" w:rsidR="00E94E6E" w:rsidRPr="00464344" w:rsidRDefault="00E94E6E" w:rsidP="00464344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Straight leg dead lifts</w:t>
      </w:r>
    </w:p>
    <w:p w14:paraId="566F8694" w14:textId="77777777" w:rsidR="00E94E6E" w:rsidRPr="00464344" w:rsidRDefault="00E94E6E" w:rsidP="00464344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rPr>
          <w:rFonts w:ascii="Arial" w:hAnsi="Arial" w:cs="Arial"/>
          <w:color w:val="646464"/>
          <w:lang w:eastAsia="en-AU"/>
        </w:rPr>
      </w:pPr>
      <w:r w:rsidRPr="00464344">
        <w:rPr>
          <w:rFonts w:ascii="Arial" w:hAnsi="Arial" w:cs="Arial"/>
          <w:color w:val="646464"/>
          <w:lang w:eastAsia="en-AU"/>
        </w:rPr>
        <w:t>Nordic Hamstring curls (eccentric then concentric and eccentric)</w:t>
      </w:r>
    </w:p>
    <w:p w14:paraId="5AEE7CBE" w14:textId="77777777" w:rsidR="00683330" w:rsidRPr="00464344" w:rsidRDefault="00683330" w:rsidP="00E94E6E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346E73" w14:textId="77777777" w:rsidR="003F70B1" w:rsidRPr="00464344" w:rsidRDefault="003F70B1" w:rsidP="00E94E6E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F70B1" w:rsidRPr="00464344" w:rsidSect="00A317A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0FC1B" w14:textId="77777777" w:rsidR="00E94E6E" w:rsidRDefault="00E94E6E" w:rsidP="00D45E67">
      <w:pPr>
        <w:spacing w:after="0" w:line="240" w:lineRule="auto"/>
      </w:pPr>
      <w:r>
        <w:separator/>
      </w:r>
    </w:p>
  </w:endnote>
  <w:endnote w:type="continuationSeparator" w:id="0">
    <w:p w14:paraId="6EE16F24" w14:textId="77777777" w:rsidR="00E94E6E" w:rsidRDefault="00E94E6E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3A0B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A022A9" wp14:editId="605EAEF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E9356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0E7711E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</w:t>
                          </w:r>
                          <w:r w:rsidR="00217B9C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Cl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elland Drive, FRANKSTON VIC 3199</w:t>
                          </w:r>
                        </w:p>
                        <w:p w14:paraId="08F58ABB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4ED7DEEE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4A9036BD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1990C82E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625C462E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022A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114E9356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0E7711E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</w:t>
                    </w:r>
                    <w:r w:rsidR="00217B9C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Cl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elland Drive, FRANKSTON VIC 3199</w:t>
                    </w:r>
                  </w:p>
                  <w:p w14:paraId="08F58ABB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4ED7DEEE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4A9036BD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1990C82E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625C462E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2B6A5601" wp14:editId="297220E8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1A653522" wp14:editId="37B40C74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3AA7" w14:textId="77777777" w:rsidR="00E94E6E" w:rsidRDefault="00E94E6E" w:rsidP="00D45E67">
      <w:pPr>
        <w:spacing w:after="0" w:line="240" w:lineRule="auto"/>
      </w:pPr>
      <w:r>
        <w:separator/>
      </w:r>
    </w:p>
  </w:footnote>
  <w:footnote w:type="continuationSeparator" w:id="0">
    <w:p w14:paraId="6C0FA8DF" w14:textId="77777777" w:rsidR="00E94E6E" w:rsidRDefault="00E94E6E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BFA7E" w14:textId="77777777" w:rsidR="00D45E67" w:rsidRPr="00D45E67" w:rsidRDefault="00217B9C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caps/>
        <w:noProof/>
        <w:color w:val="44546A" w:themeColor="text2"/>
        <w:sz w:val="24"/>
        <w:szCs w:val="24"/>
      </w:rPr>
      <w:drawing>
        <wp:anchor distT="0" distB="0" distL="114300" distR="114300" simplePos="0" relativeHeight="251658752" behindDoc="1" locked="0" layoutInCell="1" allowOverlap="1" wp14:anchorId="2E1A9D61" wp14:editId="4E145F7D">
          <wp:simplePos x="0" y="0"/>
          <wp:positionH relativeFrom="margin">
            <wp:posOffset>-603250</wp:posOffset>
          </wp:positionH>
          <wp:positionV relativeFrom="paragraph">
            <wp:posOffset>-445449</wp:posOffset>
          </wp:positionV>
          <wp:extent cx="1479550" cy="1487419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st coast ortho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417" cy="1490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94E6E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1EA5B819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56946887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167AEDE5" w14:textId="77777777" w:rsidR="00D45E67" w:rsidRDefault="00464344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05051E6C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58D"/>
    <w:multiLevelType w:val="hybridMultilevel"/>
    <w:tmpl w:val="61EAA1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65A41"/>
    <w:multiLevelType w:val="multilevel"/>
    <w:tmpl w:val="669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A7B7A"/>
    <w:multiLevelType w:val="hybridMultilevel"/>
    <w:tmpl w:val="906014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C3AA3"/>
    <w:multiLevelType w:val="multilevel"/>
    <w:tmpl w:val="7FA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F77C8"/>
    <w:multiLevelType w:val="multilevel"/>
    <w:tmpl w:val="0AE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C4410"/>
    <w:multiLevelType w:val="hybridMultilevel"/>
    <w:tmpl w:val="A32EBF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43036"/>
    <w:multiLevelType w:val="multilevel"/>
    <w:tmpl w:val="6D2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B741B"/>
    <w:multiLevelType w:val="hybridMultilevel"/>
    <w:tmpl w:val="EC7034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F906E7"/>
    <w:multiLevelType w:val="multilevel"/>
    <w:tmpl w:val="E3C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C0E9B"/>
    <w:multiLevelType w:val="multilevel"/>
    <w:tmpl w:val="1F7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10E6F"/>
    <w:multiLevelType w:val="multilevel"/>
    <w:tmpl w:val="B17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E0199"/>
    <w:multiLevelType w:val="hybridMultilevel"/>
    <w:tmpl w:val="041879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30DFF"/>
    <w:multiLevelType w:val="multilevel"/>
    <w:tmpl w:val="42C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730B5"/>
    <w:multiLevelType w:val="multilevel"/>
    <w:tmpl w:val="87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2526D"/>
    <w:multiLevelType w:val="hybridMultilevel"/>
    <w:tmpl w:val="AEC2BE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6393FFD"/>
    <w:multiLevelType w:val="hybridMultilevel"/>
    <w:tmpl w:val="3F20FB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363566"/>
    <w:multiLevelType w:val="hybridMultilevel"/>
    <w:tmpl w:val="7CF8CC3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6E3094E"/>
    <w:multiLevelType w:val="hybridMultilevel"/>
    <w:tmpl w:val="AC3610E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34821"/>
    <w:multiLevelType w:val="hybridMultilevel"/>
    <w:tmpl w:val="A11E7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E73F5"/>
    <w:multiLevelType w:val="hybridMultilevel"/>
    <w:tmpl w:val="8CE2548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EA1"/>
    <w:multiLevelType w:val="hybridMultilevel"/>
    <w:tmpl w:val="E350F0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9075F3"/>
    <w:multiLevelType w:val="multilevel"/>
    <w:tmpl w:val="806A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F50A5"/>
    <w:multiLevelType w:val="hybridMultilevel"/>
    <w:tmpl w:val="D41E09D0"/>
    <w:lvl w:ilvl="0" w:tplc="E89685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C2073F"/>
    <w:multiLevelType w:val="multilevel"/>
    <w:tmpl w:val="5084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260CD"/>
    <w:multiLevelType w:val="hybridMultilevel"/>
    <w:tmpl w:val="B0925B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E67F8"/>
    <w:multiLevelType w:val="multilevel"/>
    <w:tmpl w:val="BFE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B7138"/>
    <w:multiLevelType w:val="hybridMultilevel"/>
    <w:tmpl w:val="95E01D2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D1B4A4F"/>
    <w:multiLevelType w:val="hybridMultilevel"/>
    <w:tmpl w:val="38020B5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D656E3E"/>
    <w:multiLevelType w:val="hybridMultilevel"/>
    <w:tmpl w:val="417A4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E4A77"/>
    <w:multiLevelType w:val="hybridMultilevel"/>
    <w:tmpl w:val="2FE492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24"/>
  </w:num>
  <w:num w:numId="14">
    <w:abstractNumId w:val="14"/>
  </w:num>
  <w:num w:numId="15">
    <w:abstractNumId w:val="6"/>
  </w:num>
  <w:num w:numId="16">
    <w:abstractNumId w:val="26"/>
  </w:num>
  <w:num w:numId="17">
    <w:abstractNumId w:val="3"/>
  </w:num>
  <w:num w:numId="18">
    <w:abstractNumId w:val="18"/>
  </w:num>
  <w:num w:numId="19">
    <w:abstractNumId w:val="19"/>
  </w:num>
  <w:num w:numId="20">
    <w:abstractNumId w:val="2"/>
  </w:num>
  <w:num w:numId="21">
    <w:abstractNumId w:val="17"/>
  </w:num>
  <w:num w:numId="22">
    <w:abstractNumId w:val="27"/>
  </w:num>
  <w:num w:numId="23">
    <w:abstractNumId w:val="30"/>
  </w:num>
  <w:num w:numId="24">
    <w:abstractNumId w:val="16"/>
  </w:num>
  <w:num w:numId="25">
    <w:abstractNumId w:val="29"/>
  </w:num>
  <w:num w:numId="26">
    <w:abstractNumId w:val="23"/>
  </w:num>
  <w:num w:numId="27">
    <w:abstractNumId w:val="25"/>
  </w:num>
  <w:num w:numId="28">
    <w:abstractNumId w:val="21"/>
  </w:num>
  <w:num w:numId="29">
    <w:abstractNumId w:val="5"/>
  </w:num>
  <w:num w:numId="30">
    <w:abstractNumId w:val="7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E"/>
    <w:rsid w:val="0002342C"/>
    <w:rsid w:val="000D7201"/>
    <w:rsid w:val="000F20FF"/>
    <w:rsid w:val="000F2BC6"/>
    <w:rsid w:val="0015434C"/>
    <w:rsid w:val="001877B0"/>
    <w:rsid w:val="00187E9D"/>
    <w:rsid w:val="00217B9C"/>
    <w:rsid w:val="00355A9C"/>
    <w:rsid w:val="003F70B1"/>
    <w:rsid w:val="00464344"/>
    <w:rsid w:val="004A6380"/>
    <w:rsid w:val="004C5FFE"/>
    <w:rsid w:val="00574C89"/>
    <w:rsid w:val="00602855"/>
    <w:rsid w:val="00644B90"/>
    <w:rsid w:val="00683330"/>
    <w:rsid w:val="006B0115"/>
    <w:rsid w:val="007137F6"/>
    <w:rsid w:val="00761431"/>
    <w:rsid w:val="00857B7B"/>
    <w:rsid w:val="00990491"/>
    <w:rsid w:val="00A317AF"/>
    <w:rsid w:val="00BB7A72"/>
    <w:rsid w:val="00C73DDF"/>
    <w:rsid w:val="00D45E67"/>
    <w:rsid w:val="00E35053"/>
    <w:rsid w:val="00E94E6E"/>
    <w:rsid w:val="00EA3CFD"/>
    <w:rsid w:val="00F81D6D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5368"/>
  <w15:chartTrackingRefBased/>
  <w15:docId w15:val="{4A0CF82E-8D16-4B5D-B2E7-7E82B8A4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02342C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B1"/>
    <w:pPr>
      <w:keepNext/>
      <w:spacing w:after="0" w:line="240" w:lineRule="auto"/>
      <w:outlineLvl w:val="1"/>
    </w:pPr>
    <w:rPr>
      <w:rFonts w:ascii="Verdana" w:eastAsia="Times New Roman" w:hAnsi="Verdana" w:cs="Verdana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2342C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F70B1"/>
    <w:rPr>
      <w:rFonts w:ascii="Verdana" w:eastAsia="Times New Roman" w:hAnsi="Verdana" w:cs="Verdana"/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F70B1"/>
    <w:pPr>
      <w:pBdr>
        <w:bottom w:val="single" w:sz="12" w:space="4" w:color="39A5B7"/>
      </w:pBdr>
      <w:spacing w:after="120" w:line="240" w:lineRule="auto"/>
      <w:contextualSpacing/>
    </w:pPr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rsid w:val="003F70B1"/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B1"/>
    <w:pPr>
      <w:spacing w:before="720" w:after="280" w:line="240" w:lineRule="auto"/>
      <w:contextualSpacing/>
    </w:pPr>
    <w:rPr>
      <w:rFonts w:ascii="Cambria" w:eastAsia="Cambria" w:hAnsi="Cambria" w:cs="Times New Roman"/>
      <w:b/>
      <w:bCs/>
      <w:color w:val="0D0D0D"/>
      <w:sz w:val="18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3F70B1"/>
    <w:rPr>
      <w:rFonts w:ascii="Cambria" w:eastAsia="Cambria" w:hAnsi="Cambria" w:cs="Times New Roman"/>
      <w:b/>
      <w:bCs/>
      <w:color w:val="0D0D0D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3F70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Heading">
    <w:name w:val="Section Heading"/>
    <w:basedOn w:val="Normal"/>
    <w:next w:val="Normal"/>
    <w:uiPriority w:val="99"/>
    <w:rsid w:val="003F70B1"/>
    <w:pPr>
      <w:spacing w:before="500" w:after="100" w:line="240" w:lineRule="auto"/>
    </w:pPr>
    <w:rPr>
      <w:rFonts w:ascii="Cambria" w:eastAsia="Times New Roman" w:hAnsi="Cambria" w:cs="Times New Roman"/>
      <w:b/>
      <w:bCs/>
      <w:color w:val="39A5B7"/>
      <w:sz w:val="24"/>
      <w:szCs w:val="20"/>
      <w:lang w:val="en-US" w:eastAsia="ja-JP"/>
    </w:rPr>
  </w:style>
  <w:style w:type="paragraph" w:customStyle="1" w:styleId="Achievement">
    <w:name w:val="Achievement"/>
    <w:basedOn w:val="BodyText"/>
    <w:uiPriority w:val="99"/>
    <w:rsid w:val="003F70B1"/>
    <w:pPr>
      <w:tabs>
        <w:tab w:val="clear" w:pos="720"/>
        <w:tab w:val="clear" w:pos="2880"/>
      </w:tabs>
      <w:spacing w:after="60" w:line="240" w:lineRule="atLeast"/>
      <w:ind w:left="240" w:hanging="240"/>
    </w:pPr>
    <w:rPr>
      <w:rFonts w:ascii="Garamond" w:hAnsi="Garamond" w:cs="Garamond"/>
      <w:sz w:val="22"/>
      <w:szCs w:val="22"/>
    </w:rPr>
  </w:style>
  <w:style w:type="paragraph" w:customStyle="1" w:styleId="JobTitle">
    <w:name w:val="Job Title"/>
    <w:next w:val="Achievement"/>
    <w:uiPriority w:val="99"/>
    <w:rsid w:val="003F70B1"/>
    <w:pPr>
      <w:spacing w:before="40" w:after="40" w:line="220" w:lineRule="atLeast"/>
    </w:pPr>
    <w:rPr>
      <w:rFonts w:ascii="Garamond" w:eastAsia="Times New Roman" w:hAnsi="Garamond" w:cs="Garamond"/>
      <w:i/>
      <w:iCs/>
      <w:spacing w:val="5"/>
      <w:sz w:val="23"/>
      <w:szCs w:val="23"/>
      <w:lang w:val="en-US"/>
    </w:rPr>
  </w:style>
  <w:style w:type="character" w:customStyle="1" w:styleId="citation-abbreviation">
    <w:name w:val="citation-abbreviation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citation-publication-date">
    <w:name w:val="citation-publication-dat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citation-volume">
    <w:name w:val="citation-volum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citation-flpages">
    <w:name w:val="citation-flpages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fm-vol-iss-date">
    <w:name w:val="fm-vol-iss-dat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hoenzb">
    <w:name w:val="hoenzb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E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E94E6E"/>
    <w:rPr>
      <w:i/>
      <w:iCs/>
    </w:rPr>
  </w:style>
  <w:style w:type="character" w:styleId="Strong">
    <w:name w:val="Strong"/>
    <w:basedOn w:val="DefaultParagraphFont"/>
    <w:uiPriority w:val="22"/>
    <w:qFormat/>
    <w:rsid w:val="00E9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2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07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5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9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5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20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2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08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7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61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25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7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ul\OneDrive\Documents\Custom%20Office%20Templates\East%20coast%20orthopaedic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53A3-60DE-495B-89A4-2995920D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 coast orthopaedics template</Template>
  <TotalTime>20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East Coast Orthopaedics</vt:lpstr>
      <vt:lpstr>    HAMSTRING REATTACHMENT REHABILITATION PROTOCOL</vt:lpstr>
      <vt:lpstr>        Phase 1: Acute Phase (0 – 2 weeks)</vt:lpstr>
      <vt:lpstr>        Phase 2: Continued Healing and repair (2 – 6 weeks)</vt:lpstr>
      <vt:lpstr>        Phase 3: Continued Repair Phase (6 – 12 weeks)</vt:lpstr>
      <vt:lpstr>        </vt:lpstr>
      <vt:lpstr>        Phase 4: Remodeling Stage (12 – 16 weeks)</vt:lpstr>
      <vt:lpstr>        </vt:lpstr>
      <vt:lpstr>        Phase 5: continued remodeling and strengthening stage (16 – 24 weeks)</vt:lpstr>
      <vt:lpstr>        Phase 6: Sports Specific phase (24 weeks plus)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1</cp:revision>
  <cp:lastPrinted>2020-08-11T07:06:00Z</cp:lastPrinted>
  <dcterms:created xsi:type="dcterms:W3CDTF">2020-09-10T23:47:00Z</dcterms:created>
  <dcterms:modified xsi:type="dcterms:W3CDTF">2020-09-11T00:07:00Z</dcterms:modified>
</cp:coreProperties>
</file>