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2E0" w:rsidRDefault="005A5BCD">
      <w:pPr>
        <w:pStyle w:val="Body"/>
        <w:pBdr>
          <w:bottom w:val="single" w:sz="12" w:space="0" w:color="000000"/>
        </w:pBdr>
        <w:spacing w:after="0" w:line="240" w:lineRule="auto"/>
        <w:rPr>
          <w:rFonts w:ascii="Arial Narrow" w:eastAsia="Arial Narrow" w:hAnsi="Arial Narrow" w:cs="Arial Narrow"/>
          <w:sz w:val="24"/>
          <w:szCs w:val="24"/>
        </w:rPr>
      </w:pPr>
      <w:bookmarkStart w:id="0" w:name="_GoBack"/>
      <w:bookmarkEnd w:id="0"/>
      <w:r>
        <w:rPr>
          <w:rFonts w:ascii="Arial Narrow" w:hAnsi="Arial Narrow"/>
          <w:sz w:val="24"/>
          <w:szCs w:val="24"/>
        </w:rPr>
        <w:t xml:space="preserve">                                                  Professional Nursing Service </w:t>
      </w:r>
    </w:p>
    <w:p w:rsidR="00EC72E0" w:rsidRDefault="00EC72E0">
      <w:pPr>
        <w:pStyle w:val="Body"/>
        <w:spacing w:after="0" w:line="240" w:lineRule="auto"/>
        <w:jc w:val="center"/>
        <w:rPr>
          <w:rFonts w:ascii="Arial Narrow" w:eastAsia="Arial Narrow" w:hAnsi="Arial Narrow" w:cs="Arial Narrow"/>
          <w:b/>
          <w:bCs/>
          <w:sz w:val="72"/>
          <w:szCs w:val="72"/>
        </w:rPr>
      </w:pPr>
    </w:p>
    <w:p w:rsidR="00EC72E0" w:rsidRDefault="00EC72E0">
      <w:pPr>
        <w:pStyle w:val="Body"/>
        <w:spacing w:after="0" w:line="240" w:lineRule="auto"/>
        <w:jc w:val="center"/>
        <w:rPr>
          <w:rFonts w:ascii="Arial Narrow" w:eastAsia="Arial Narrow" w:hAnsi="Arial Narrow" w:cs="Arial Narrow"/>
          <w:b/>
          <w:bCs/>
          <w:sz w:val="72"/>
          <w:szCs w:val="72"/>
        </w:rPr>
      </w:pPr>
    </w:p>
    <w:p w:rsidR="00EC72E0" w:rsidRDefault="00EC72E0">
      <w:pPr>
        <w:pStyle w:val="Body"/>
        <w:spacing w:after="0" w:line="240" w:lineRule="auto"/>
        <w:jc w:val="center"/>
        <w:rPr>
          <w:rFonts w:ascii="Arial Narrow" w:eastAsia="Arial Narrow" w:hAnsi="Arial Narrow" w:cs="Arial Narrow"/>
          <w:b/>
          <w:bCs/>
          <w:sz w:val="72"/>
          <w:szCs w:val="72"/>
        </w:rPr>
      </w:pPr>
    </w:p>
    <w:p w:rsidR="00EC72E0" w:rsidRDefault="00EC72E0">
      <w:pPr>
        <w:pStyle w:val="Body"/>
        <w:spacing w:after="0" w:line="240" w:lineRule="auto"/>
        <w:jc w:val="center"/>
        <w:rPr>
          <w:rFonts w:ascii="Arial Narrow" w:eastAsia="Arial Narrow" w:hAnsi="Arial Narrow" w:cs="Arial Narrow"/>
          <w:b/>
          <w:bCs/>
          <w:sz w:val="72"/>
          <w:szCs w:val="72"/>
        </w:rPr>
      </w:pPr>
    </w:p>
    <w:p w:rsidR="00EC72E0" w:rsidRDefault="005A5BCD">
      <w:pPr>
        <w:pStyle w:val="Body"/>
        <w:spacing w:after="0" w:line="240" w:lineRule="auto"/>
        <w:jc w:val="center"/>
        <w:rPr>
          <w:rFonts w:ascii="Arial Narrow" w:eastAsia="Arial Narrow" w:hAnsi="Arial Narrow" w:cs="Arial Narrow"/>
          <w:b/>
          <w:bCs/>
          <w:sz w:val="72"/>
          <w:szCs w:val="72"/>
        </w:rPr>
      </w:pPr>
      <w:r>
        <w:rPr>
          <w:rFonts w:ascii="Arial Narrow" w:hAnsi="Arial Narrow"/>
          <w:b/>
          <w:bCs/>
          <w:sz w:val="72"/>
          <w:szCs w:val="72"/>
        </w:rPr>
        <w:t>EMPLOYEE HANDBOOK</w:t>
      </w:r>
    </w:p>
    <w:p w:rsidR="00EC72E0" w:rsidRDefault="00EC72E0">
      <w:pPr>
        <w:pStyle w:val="Body"/>
        <w:spacing w:after="0" w:line="240" w:lineRule="auto"/>
        <w:jc w:val="center"/>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w:t>
      </w: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200 Yale St, Waterbury, CT 06704 </w:t>
      </w: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Phone Number. (888) 967-8233</w:t>
      </w: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w:t>
      </w: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w:t>
      </w: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 xml:space="preserve">                            </w:t>
      </w:r>
    </w:p>
    <w:p w:rsidR="00EC72E0" w:rsidRDefault="00EC72E0">
      <w:pPr>
        <w:pStyle w:val="Body"/>
        <w:spacing w:after="0" w:line="240" w:lineRule="auto"/>
        <w:rPr>
          <w:rFonts w:ascii="Arial Narrow" w:eastAsia="Arial Narrow" w:hAnsi="Arial Narrow" w:cs="Arial Narrow"/>
        </w:rPr>
      </w:pPr>
    </w:p>
    <w:p w:rsidR="00EC72E0" w:rsidRDefault="00EC72E0">
      <w:pPr>
        <w:pStyle w:val="Body"/>
        <w:spacing w:after="0" w:line="240" w:lineRule="auto"/>
        <w:rPr>
          <w:rFonts w:ascii="Arial Narrow" w:eastAsia="Arial Narrow" w:hAnsi="Arial Narrow" w:cs="Arial Narrow"/>
        </w:rPr>
      </w:pPr>
    </w:p>
    <w:p w:rsidR="00EC72E0" w:rsidRDefault="005A5BCD">
      <w:pPr>
        <w:pStyle w:val="Body"/>
        <w:spacing w:after="0" w:line="240" w:lineRule="auto"/>
        <w:rPr>
          <w:rFonts w:ascii="Arial Narrow" w:eastAsia="Arial Narrow" w:hAnsi="Arial Narrow" w:cs="Arial Narrow"/>
        </w:rPr>
      </w:pPr>
      <w:r>
        <w:rPr>
          <w:rFonts w:ascii="Arial Narrow" w:hAnsi="Arial Narrow"/>
        </w:rPr>
        <w:t xml:space="preserve">                                                          </w:t>
      </w: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EC72E0">
      <w:pPr>
        <w:pStyle w:val="Body"/>
        <w:spacing w:after="0" w:line="240" w:lineRule="auto"/>
        <w:rPr>
          <w:rFonts w:ascii="Arial Narrow" w:eastAsia="Arial Narrow" w:hAnsi="Arial Narrow" w:cs="Arial Narrow"/>
          <w:b/>
          <w:bCs/>
          <w:sz w:val="28"/>
          <w:szCs w:val="28"/>
        </w:rPr>
      </w:pPr>
    </w:p>
    <w:p w:rsidR="00EC72E0" w:rsidRDefault="005A5BCD">
      <w:pPr>
        <w:pStyle w:val="Body"/>
        <w:spacing w:after="0" w:line="240" w:lineRule="auto"/>
        <w:rPr>
          <w:rFonts w:ascii="Arial Narrow" w:eastAsia="Arial Narrow" w:hAnsi="Arial Narrow" w:cs="Arial Narrow"/>
          <w:b/>
          <w:bCs/>
          <w:sz w:val="28"/>
          <w:szCs w:val="28"/>
        </w:rPr>
      </w:pPr>
      <w:r>
        <w:rPr>
          <w:rFonts w:ascii="Arial Narrow" w:hAnsi="Arial Narrow"/>
          <w:b/>
          <w:bCs/>
          <w:sz w:val="28"/>
          <w:szCs w:val="28"/>
        </w:rPr>
        <w:t>EMPLOYEE HANDBOOK “RECEIPT AND ACKNOWLEDGMENT”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fr-FR"/>
        </w:rPr>
        <w:t xml:space="preserve">Instructions: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1. Please read this “Employee Handbook Receipt and Acknowledgement” </w:t>
      </w:r>
      <w:r>
        <w:rPr>
          <w:rFonts w:ascii="Arial Narrow" w:hAnsi="Arial Narrow"/>
          <w:sz w:val="24"/>
          <w:szCs w:val="24"/>
          <w:lang w:val="it-IT"/>
        </w:rPr>
        <w:t>page.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2. Complete the Acknowledged and Agreed section below, including your signature.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3. Remove this page and return it to your AGENCY Recruiter.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t>
      </w:r>
    </w:p>
    <w:p w:rsidR="00EC72E0" w:rsidRDefault="005A5BCD">
      <w:pPr>
        <w:pStyle w:val="Body"/>
        <w:spacing w:after="0" w:line="240" w:lineRule="auto"/>
        <w:rPr>
          <w:rFonts w:ascii="Arial Narrow" w:eastAsia="Arial Narrow" w:hAnsi="Arial Narrow" w:cs="Arial Narrow"/>
        </w:rPr>
      </w:pPr>
      <w:r>
        <w:rPr>
          <w:rFonts w:ascii="Arial Narrow" w:hAnsi="Arial Narrow"/>
        </w:rPr>
        <w:t>I have received a copy of the Employee Handbook for Agency and I understand that I am responsible for</w:t>
      </w:r>
    </w:p>
    <w:p w:rsidR="00EC72E0" w:rsidRDefault="005A5BCD">
      <w:pPr>
        <w:pStyle w:val="Body"/>
        <w:spacing w:after="0" w:line="240" w:lineRule="auto"/>
        <w:rPr>
          <w:rFonts w:ascii="Arial Narrow" w:eastAsia="Arial Narrow" w:hAnsi="Arial Narrow" w:cs="Arial Narrow"/>
        </w:rPr>
      </w:pPr>
      <w:r>
        <w:rPr>
          <w:rFonts w:ascii="Arial Narrow" w:hAnsi="Arial Narrow"/>
        </w:rPr>
        <w:t>reading, becoming familiar with and abiding by its contents.</w:t>
      </w:r>
    </w:p>
    <w:p w:rsidR="00EC72E0" w:rsidRDefault="005A5BCD">
      <w:pPr>
        <w:pStyle w:val="Body"/>
        <w:spacing w:after="0" w:line="240" w:lineRule="auto"/>
        <w:rPr>
          <w:rFonts w:ascii="Arial Narrow" w:eastAsia="Arial Narrow" w:hAnsi="Arial Narrow" w:cs="Arial Narrow"/>
        </w:rPr>
      </w:pPr>
      <w:r>
        <w:rPr>
          <w:rFonts w:ascii="Arial Narrow" w:hAnsi="Arial Narrow"/>
        </w:rPr>
        <w:t>I understand that any of the provisions of this Employee Handbook may be changed, modified or deleted</w:t>
      </w:r>
    </w:p>
    <w:p w:rsidR="00EC72E0" w:rsidRDefault="005A5BCD">
      <w:pPr>
        <w:pStyle w:val="Body"/>
        <w:spacing w:after="0" w:line="240" w:lineRule="auto"/>
        <w:rPr>
          <w:rFonts w:ascii="Arial Narrow" w:eastAsia="Arial Narrow" w:hAnsi="Arial Narrow" w:cs="Arial Narrow"/>
        </w:rPr>
      </w:pPr>
      <w:r>
        <w:rPr>
          <w:rFonts w:ascii="Arial Narrow" w:hAnsi="Arial Narrow"/>
        </w:rPr>
        <w:t xml:space="preserve">by </w:t>
      </w:r>
      <w:r>
        <w:rPr>
          <w:rFonts w:ascii="Arial Narrow" w:hAnsi="Arial Narrow"/>
          <w:b/>
          <w:bCs/>
          <w:sz w:val="28"/>
          <w:szCs w:val="28"/>
        </w:rPr>
        <w:t xml:space="preserve">___Medical Staffing </w:t>
      </w:r>
      <w:r>
        <w:rPr>
          <w:rFonts w:ascii="Arial Narrow" w:hAnsi="Arial Narrow"/>
        </w:rPr>
        <w:t>(“</w:t>
      </w:r>
      <w:r>
        <w:rPr>
          <w:rFonts w:ascii="Arial Narrow" w:hAnsi="Arial Narrow"/>
          <w:lang w:val="de-DE"/>
        </w:rPr>
        <w:t>AGENCY</w:t>
      </w:r>
      <w:r>
        <w:rPr>
          <w:rFonts w:ascii="Arial Narrow" w:hAnsi="Arial Narrow"/>
        </w:rPr>
        <w:t>”) at any time.</w:t>
      </w:r>
    </w:p>
    <w:p w:rsidR="00EC72E0" w:rsidRDefault="00EC72E0">
      <w:pPr>
        <w:pStyle w:val="Body"/>
        <w:spacing w:after="0" w:line="240" w:lineRule="auto"/>
        <w:rPr>
          <w:rFonts w:ascii="Arial Narrow" w:eastAsia="Arial Narrow" w:hAnsi="Arial Narrow" w:cs="Arial Narrow"/>
        </w:rPr>
      </w:pPr>
    </w:p>
    <w:p w:rsidR="00EC72E0" w:rsidRDefault="005A5BCD">
      <w:pPr>
        <w:pStyle w:val="Body"/>
        <w:spacing w:after="0" w:line="240" w:lineRule="auto"/>
        <w:rPr>
          <w:rFonts w:ascii="Arial Narrow" w:eastAsia="Arial Narrow" w:hAnsi="Arial Narrow" w:cs="Arial Narrow"/>
        </w:rPr>
      </w:pPr>
      <w:r>
        <w:rPr>
          <w:rFonts w:ascii="Arial Narrow" w:hAnsi="Arial Narrow"/>
        </w:rPr>
        <w:t>I understand that neither this Handbook nor any other written or oral communications by a management</w:t>
      </w:r>
    </w:p>
    <w:p w:rsidR="00EC72E0" w:rsidRDefault="005A5BCD">
      <w:pPr>
        <w:pStyle w:val="Body"/>
        <w:spacing w:after="0" w:line="240" w:lineRule="auto"/>
        <w:rPr>
          <w:rFonts w:ascii="Arial Narrow" w:eastAsia="Arial Narrow" w:hAnsi="Arial Narrow" w:cs="Arial Narrow"/>
        </w:rPr>
      </w:pPr>
      <w:r>
        <w:rPr>
          <w:rFonts w:ascii="Arial Narrow" w:hAnsi="Arial Narrow"/>
        </w:rPr>
        <w:t>representative, in any way, creates a contract of employment. I understand and agree that my employment</w:t>
      </w:r>
    </w:p>
    <w:p w:rsidR="00EC72E0" w:rsidRDefault="005A5BCD">
      <w:pPr>
        <w:pStyle w:val="Body"/>
        <w:spacing w:after="0" w:line="240" w:lineRule="auto"/>
        <w:rPr>
          <w:rFonts w:ascii="Arial Narrow" w:eastAsia="Arial Narrow" w:hAnsi="Arial Narrow" w:cs="Arial Narrow"/>
        </w:rPr>
      </w:pPr>
      <w:r>
        <w:rPr>
          <w:rFonts w:ascii="Arial Narrow" w:hAnsi="Arial Narrow"/>
        </w:rPr>
        <w:t>relationship with AGENCY is based upon my Agency Employment Agreement.</w:t>
      </w:r>
    </w:p>
    <w:p w:rsidR="00EC72E0" w:rsidRDefault="00EC72E0">
      <w:pPr>
        <w:pStyle w:val="Body"/>
        <w:spacing w:after="0" w:line="240" w:lineRule="auto"/>
        <w:rPr>
          <w:rFonts w:ascii="Arial Narrow" w:eastAsia="Arial Narrow" w:hAnsi="Arial Narrow" w:cs="Arial Narrow"/>
        </w:rPr>
      </w:pPr>
    </w:p>
    <w:p w:rsidR="00EC72E0" w:rsidRDefault="005A5BCD">
      <w:pPr>
        <w:pStyle w:val="Body"/>
        <w:spacing w:after="0" w:line="240" w:lineRule="auto"/>
        <w:rPr>
          <w:rFonts w:ascii="Arial Narrow" w:eastAsia="Arial Narrow" w:hAnsi="Arial Narrow" w:cs="Arial Narrow"/>
        </w:rPr>
      </w:pPr>
      <w:r>
        <w:rPr>
          <w:rFonts w:ascii="Arial Narrow" w:hAnsi="Arial Narrow"/>
        </w:rPr>
        <w:t>I understand that no person other than the Chief Operating Officer of AGENCY is authorized to make</w:t>
      </w:r>
    </w:p>
    <w:p w:rsidR="00EC72E0" w:rsidRDefault="005A5BCD">
      <w:pPr>
        <w:pStyle w:val="Body"/>
        <w:spacing w:after="0" w:line="240" w:lineRule="auto"/>
        <w:rPr>
          <w:rFonts w:ascii="Arial Narrow" w:eastAsia="Arial Narrow" w:hAnsi="Arial Narrow" w:cs="Arial Narrow"/>
        </w:rPr>
      </w:pPr>
      <w:r>
        <w:rPr>
          <w:rFonts w:ascii="Arial Narrow" w:hAnsi="Arial Narrow"/>
        </w:rPr>
        <w:t>any agreements that differ from the provisions of this Employee Handbook and if such agreement is</w:t>
      </w:r>
    </w:p>
    <w:p w:rsidR="00EC72E0" w:rsidRDefault="005A5BCD">
      <w:pPr>
        <w:pStyle w:val="Body"/>
        <w:spacing w:after="0" w:line="240" w:lineRule="auto"/>
        <w:rPr>
          <w:rFonts w:ascii="Arial Narrow" w:eastAsia="Arial Narrow" w:hAnsi="Arial Narrow" w:cs="Arial Narrow"/>
        </w:rPr>
      </w:pPr>
      <w:r>
        <w:rPr>
          <w:rFonts w:ascii="Arial Narrow" w:hAnsi="Arial Narrow"/>
        </w:rPr>
        <w:t>made, it must be in writing by the Chief Operating Officer.</w:t>
      </w:r>
    </w:p>
    <w:p w:rsidR="00EC72E0" w:rsidRDefault="00EC72E0">
      <w:pPr>
        <w:pStyle w:val="Body"/>
        <w:spacing w:after="0" w:line="240" w:lineRule="auto"/>
        <w:rPr>
          <w:rFonts w:ascii="Arial Narrow" w:eastAsia="Arial Narrow" w:hAnsi="Arial Narrow" w:cs="Arial Narrow"/>
          <w:b/>
          <w:bCs/>
          <w:i/>
          <w:iCs/>
        </w:rPr>
      </w:pPr>
    </w:p>
    <w:p w:rsidR="00EC72E0" w:rsidRDefault="005A5BCD">
      <w:pPr>
        <w:pStyle w:val="Body"/>
        <w:spacing w:after="0" w:line="240" w:lineRule="auto"/>
        <w:rPr>
          <w:rFonts w:ascii="Arial Narrow" w:eastAsia="Arial Narrow" w:hAnsi="Arial Narrow" w:cs="Arial Narrow"/>
          <w:b/>
          <w:bCs/>
          <w:i/>
          <w:iCs/>
        </w:rPr>
      </w:pPr>
      <w:r>
        <w:rPr>
          <w:rFonts w:ascii="Arial Narrow" w:hAnsi="Arial Narrow"/>
          <w:b/>
          <w:bCs/>
          <w:i/>
          <w:iCs/>
        </w:rPr>
        <w:t>Acknowledged and Agreed</w:t>
      </w:r>
    </w:p>
    <w:p w:rsidR="00EC72E0" w:rsidRDefault="005A5BCD">
      <w:pPr>
        <w:pStyle w:val="Body"/>
        <w:spacing w:after="0" w:line="240" w:lineRule="auto"/>
        <w:rPr>
          <w:rFonts w:ascii="Arial Narrow" w:eastAsia="Arial Narrow" w:hAnsi="Arial Narrow" w:cs="Arial Narrow"/>
          <w:b/>
          <w:bCs/>
        </w:rPr>
      </w:pPr>
      <w:r>
        <w:rPr>
          <w:rFonts w:ascii="Arial Narrow" w:hAnsi="Arial Narrow"/>
          <w:b/>
          <w:bCs/>
        </w:rPr>
        <w:t>Employee Name (please print):______________________________________</w:t>
      </w:r>
    </w:p>
    <w:p w:rsidR="00EC72E0" w:rsidRDefault="005A5BCD">
      <w:pPr>
        <w:pStyle w:val="Body"/>
        <w:spacing w:after="0" w:line="240" w:lineRule="auto"/>
        <w:rPr>
          <w:rFonts w:ascii="Arial Narrow" w:eastAsia="Arial Narrow" w:hAnsi="Arial Narrow" w:cs="Arial Narrow"/>
          <w:b/>
          <w:bCs/>
        </w:rPr>
      </w:pPr>
      <w:r>
        <w:rPr>
          <w:rFonts w:ascii="Arial Narrow" w:hAnsi="Arial Narrow"/>
          <w:b/>
          <w:bCs/>
        </w:rPr>
        <w:t>Employee Signature: ______</w:t>
      </w:r>
    </w:p>
    <w:p w:rsidR="00EC72E0" w:rsidRDefault="005A5BCD">
      <w:pPr>
        <w:pStyle w:val="Body"/>
        <w:spacing w:after="0" w:line="240" w:lineRule="auto"/>
        <w:rPr>
          <w:rFonts w:ascii="Arial Narrow" w:eastAsia="Arial Narrow" w:hAnsi="Arial Narrow" w:cs="Arial Narrow"/>
          <w:b/>
          <w:bCs/>
        </w:rPr>
      </w:pPr>
      <w:r>
        <w:rPr>
          <w:rFonts w:ascii="Arial Narrow" w:hAnsi="Arial Narrow"/>
          <w:b/>
          <w:bCs/>
          <w:lang w:val="de-DE"/>
        </w:rPr>
        <w:t>Date:</w:t>
      </w:r>
    </w:p>
    <w:p w:rsidR="00EC72E0" w:rsidRDefault="00EC72E0">
      <w:pPr>
        <w:pStyle w:val="Body"/>
        <w:spacing w:after="0" w:line="240" w:lineRule="auto"/>
        <w:rPr>
          <w:rFonts w:ascii="Arial Narrow" w:eastAsia="Arial Narrow" w:hAnsi="Arial Narrow" w:cs="Arial Narrow"/>
          <w:b/>
          <w:bCs/>
          <w:i/>
          <w:iCs/>
          <w:sz w:val="20"/>
          <w:szCs w:val="20"/>
        </w:rPr>
      </w:pPr>
    </w:p>
    <w:p w:rsidR="00EC72E0" w:rsidRDefault="005A5BCD">
      <w:pPr>
        <w:pStyle w:val="Body"/>
        <w:spacing w:after="0" w:line="240" w:lineRule="auto"/>
        <w:rPr>
          <w:rFonts w:ascii="Arial Narrow" w:eastAsia="Arial Narrow" w:hAnsi="Arial Narrow" w:cs="Arial Narrow"/>
          <w:b/>
          <w:bCs/>
          <w:i/>
          <w:iCs/>
          <w:sz w:val="20"/>
          <w:szCs w:val="20"/>
        </w:rPr>
      </w:pPr>
      <w:r>
        <w:rPr>
          <w:rFonts w:ascii="Arial Narrow" w:hAnsi="Arial Narrow"/>
          <w:b/>
          <w:bCs/>
          <w:i/>
          <w:iCs/>
          <w:sz w:val="20"/>
          <w:szCs w:val="20"/>
        </w:rPr>
        <w:t>Please remove this page and return it to your AGENCY Recruiter.</w:t>
      </w:r>
    </w:p>
    <w:p w:rsidR="00EC72E0" w:rsidRDefault="00EC72E0">
      <w:pPr>
        <w:pStyle w:val="Body"/>
        <w:spacing w:after="0" w:line="240" w:lineRule="auto"/>
        <w:rPr>
          <w:rFonts w:ascii="Arial Narrow" w:eastAsia="Arial Narrow" w:hAnsi="Arial Narrow" w:cs="Arial Narrow"/>
          <w:b/>
          <w:bCs/>
          <w:sz w:val="96"/>
          <w:szCs w:val="96"/>
        </w:rPr>
      </w:pPr>
    </w:p>
    <w:p w:rsidR="00EC72E0" w:rsidRDefault="00EC72E0">
      <w:pPr>
        <w:pStyle w:val="Body"/>
        <w:spacing w:after="0" w:line="240" w:lineRule="auto"/>
        <w:rPr>
          <w:rFonts w:ascii="Arial Narrow" w:eastAsia="Arial Narrow" w:hAnsi="Arial Narrow" w:cs="Arial Narrow"/>
          <w:b/>
          <w:bCs/>
          <w:sz w:val="96"/>
          <w:szCs w:val="96"/>
        </w:rPr>
      </w:pPr>
    </w:p>
    <w:p w:rsidR="00EC72E0" w:rsidRDefault="00EC72E0">
      <w:pPr>
        <w:pStyle w:val="Body"/>
        <w:spacing w:after="0" w:line="240" w:lineRule="auto"/>
        <w:rPr>
          <w:rFonts w:ascii="Arial Narrow" w:eastAsia="Arial Narrow" w:hAnsi="Arial Narrow" w:cs="Arial Narrow"/>
          <w:b/>
          <w:bCs/>
          <w:sz w:val="96"/>
          <w:szCs w:val="96"/>
        </w:rPr>
      </w:pPr>
    </w:p>
    <w:p w:rsidR="00EC72E0" w:rsidRDefault="00EC72E0">
      <w:pPr>
        <w:pStyle w:val="Body"/>
        <w:spacing w:after="0" w:line="240" w:lineRule="auto"/>
        <w:rPr>
          <w:rFonts w:ascii="Arial Narrow" w:eastAsia="Arial Narrow" w:hAnsi="Arial Narrow" w:cs="Arial Narrow"/>
          <w:b/>
          <w:bCs/>
          <w:sz w:val="96"/>
          <w:szCs w:val="96"/>
        </w:rPr>
      </w:pPr>
    </w:p>
    <w:p w:rsidR="00EC72E0" w:rsidRDefault="00EC72E0">
      <w:pPr>
        <w:pStyle w:val="Body"/>
        <w:spacing w:after="0" w:line="240" w:lineRule="auto"/>
        <w:rPr>
          <w:rFonts w:ascii="Arial Narrow" w:eastAsia="Arial Narrow" w:hAnsi="Arial Narrow" w:cs="Arial Narrow"/>
          <w:b/>
          <w:bCs/>
          <w:sz w:val="96"/>
          <w:szCs w:val="96"/>
        </w:rPr>
      </w:pPr>
    </w:p>
    <w:p w:rsidR="00EC72E0" w:rsidRDefault="00EC72E0">
      <w:pPr>
        <w:pStyle w:val="Body"/>
        <w:spacing w:after="0" w:line="240" w:lineRule="auto"/>
        <w:rPr>
          <w:rFonts w:ascii="Arial Narrow" w:eastAsia="Arial Narrow" w:hAnsi="Arial Narrow" w:cs="Arial Narrow"/>
          <w:b/>
          <w:bCs/>
          <w:sz w:val="96"/>
          <w:szCs w:val="96"/>
        </w:rPr>
      </w:pPr>
    </w:p>
    <w:p w:rsidR="00EC72E0" w:rsidRDefault="005A5BCD">
      <w:pPr>
        <w:pStyle w:val="Body"/>
        <w:spacing w:after="0" w:line="240" w:lineRule="auto"/>
        <w:jc w:val="center"/>
        <w:rPr>
          <w:rFonts w:ascii="Arial Narrow" w:eastAsia="Arial Narrow" w:hAnsi="Arial Narrow" w:cs="Arial Narrow"/>
          <w:b/>
          <w:bCs/>
          <w:sz w:val="44"/>
          <w:szCs w:val="44"/>
        </w:rPr>
      </w:pPr>
      <w:r>
        <w:rPr>
          <w:rFonts w:ascii="Arial Narrow" w:hAnsi="Arial Narrow"/>
          <w:b/>
          <w:bCs/>
          <w:sz w:val="44"/>
          <w:szCs w:val="44"/>
        </w:rPr>
        <w:t>EMPLOYEE</w:t>
      </w:r>
    </w:p>
    <w:p w:rsidR="00EC72E0" w:rsidRDefault="005A5BCD">
      <w:pPr>
        <w:pStyle w:val="Body"/>
        <w:spacing w:after="0" w:line="240" w:lineRule="auto"/>
        <w:jc w:val="center"/>
        <w:rPr>
          <w:rFonts w:ascii="Arial Narrow" w:eastAsia="Arial Narrow" w:hAnsi="Arial Narrow" w:cs="Arial Narrow"/>
          <w:b/>
          <w:bCs/>
          <w:sz w:val="44"/>
          <w:szCs w:val="44"/>
        </w:rPr>
      </w:pPr>
      <w:r>
        <w:rPr>
          <w:rFonts w:ascii="Arial Narrow" w:hAnsi="Arial Narrow"/>
          <w:b/>
          <w:bCs/>
          <w:sz w:val="44"/>
          <w:szCs w:val="44"/>
        </w:rPr>
        <w:t>HANDBOOK</w:t>
      </w:r>
    </w:p>
    <w:p w:rsidR="00EC72E0" w:rsidRDefault="00EC72E0">
      <w:pPr>
        <w:pStyle w:val="Body"/>
        <w:spacing w:after="0" w:line="240" w:lineRule="auto"/>
        <w:rPr>
          <w:rFonts w:ascii="Arial Narrow" w:eastAsia="Arial Narrow" w:hAnsi="Arial Narrow" w:cs="Arial Narrow"/>
          <w:b/>
          <w:bCs/>
          <w:i/>
          <w:iCs/>
          <w:sz w:val="28"/>
          <w:szCs w:val="28"/>
        </w:rPr>
      </w:pPr>
    </w:p>
    <w:p w:rsidR="00EC72E0" w:rsidRDefault="005A5BCD">
      <w:pPr>
        <w:pStyle w:val="Body"/>
        <w:spacing w:after="0" w:line="240" w:lineRule="auto"/>
        <w:rPr>
          <w:rFonts w:ascii="Arial Narrow" w:eastAsia="Arial Narrow" w:hAnsi="Arial Narrow" w:cs="Arial Narrow"/>
          <w:b/>
          <w:bCs/>
          <w:i/>
          <w:iCs/>
          <w:sz w:val="28"/>
          <w:szCs w:val="28"/>
        </w:rPr>
      </w:pPr>
      <w:r>
        <w:rPr>
          <w:rFonts w:ascii="Arial Narrow" w:hAnsi="Arial Narrow"/>
          <w:b/>
          <w:bCs/>
          <w:i/>
          <w:iCs/>
          <w:sz w:val="28"/>
          <w:szCs w:val="28"/>
        </w:rPr>
        <w:t>Table of Contents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Employee Handbook “Receipt and Acknowledgment”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Welcome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w:t>
      </w:r>
      <w:r>
        <w:rPr>
          <w:rFonts w:ascii="Arial Narrow" w:hAnsi="Arial Narrow"/>
          <w:sz w:val="24"/>
          <w:szCs w:val="24"/>
          <w:lang w:val="fr-FR"/>
        </w:rPr>
        <w:t xml:space="preserve">Introduction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Mission Statement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Operating Principles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w:t>
      </w:r>
      <w:r>
        <w:rPr>
          <w:rFonts w:ascii="Arial Narrow" w:hAnsi="Arial Narrow"/>
          <w:sz w:val="24"/>
          <w:szCs w:val="24"/>
          <w:lang w:val="de-DE"/>
        </w:rPr>
        <w:t xml:space="preserve">No-Discrimination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No Contract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Agency Employment Agreement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Job Assignments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Client Relationship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Compliance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Hiring Process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Personal Information Changes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Employment Applications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Immigration Law Compliance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Employment Reference Checks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Criminal Background Investigation and Drug Testing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t>
      </w:r>
      <w:r>
        <w:rPr>
          <w:rFonts w:ascii="Arial Narrow" w:hAnsi="Arial Narrow"/>
          <w:sz w:val="24"/>
          <w:szCs w:val="24"/>
          <w:lang w:val="fr-FR"/>
        </w:rPr>
        <w:t xml:space="preserve">No-Harassment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Sexual Harassment Policy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Job Performance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Pay Practices and Timekeeping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Pay Deductions and Corrections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Agency Benefits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Medical Plan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lastRenderedPageBreak/>
        <w:t xml:space="preserve">Dental Plan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Long Term Disability Plan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Flexible Spending Accounts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Tuition Reimbursement Program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401(k) Savings Program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Employee Stock Purchase Plan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Direct Payroll Deposit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Fully Paid Housing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Housing Allowance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Travel Allowance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Sign-on Referral &amp; Incentive Bonuses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Overtime Bonus Program </w:t>
      </w:r>
    </w:p>
    <w:p w:rsidR="00EC72E0" w:rsidRDefault="005A5BCD">
      <w:pPr>
        <w:pStyle w:val="ListParagraph"/>
        <w:numPr>
          <w:ilvl w:val="0"/>
          <w:numId w:val="2"/>
        </w:numPr>
        <w:spacing w:after="0" w:line="240" w:lineRule="auto"/>
        <w:rPr>
          <w:rFonts w:ascii="Arial Narrow" w:hAnsi="Arial Narrow"/>
          <w:sz w:val="24"/>
          <w:szCs w:val="24"/>
        </w:rPr>
      </w:pPr>
      <w:r>
        <w:rPr>
          <w:rFonts w:ascii="Arial Narrow" w:hAnsi="Arial Narrow"/>
          <w:sz w:val="24"/>
          <w:szCs w:val="24"/>
        </w:rPr>
        <w:t xml:space="preserve">Licensure Assistance and Recruitment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Additional Employee Benefits </w:t>
      </w:r>
    </w:p>
    <w:p w:rsidR="00EC72E0" w:rsidRDefault="005A5BCD">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Workers’ Compensation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Short Term Disability </w:t>
      </w:r>
    </w:p>
    <w:p w:rsidR="00EC72E0" w:rsidRDefault="005A5BCD">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Professional Liability Insurance </w:t>
      </w:r>
    </w:p>
    <w:p w:rsidR="00EC72E0" w:rsidRDefault="005A5BCD">
      <w:pPr>
        <w:pStyle w:val="ListParagraph"/>
        <w:numPr>
          <w:ilvl w:val="0"/>
          <w:numId w:val="4"/>
        </w:numPr>
        <w:spacing w:after="0" w:line="240" w:lineRule="auto"/>
        <w:rPr>
          <w:rFonts w:ascii="Arial Narrow" w:hAnsi="Arial Narrow"/>
          <w:sz w:val="24"/>
          <w:szCs w:val="24"/>
        </w:rPr>
      </w:pPr>
      <w:r>
        <w:rPr>
          <w:rFonts w:ascii="Arial Narrow" w:hAnsi="Arial Narrow"/>
          <w:sz w:val="24"/>
          <w:szCs w:val="24"/>
        </w:rPr>
        <w:t xml:space="preserve">Hepatitis “B” Vaccination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Family and Medical Leave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Personal Business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Use of Client Property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♦Inactivation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Drug-Free Workplace/Drug and Alcohol Use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Work Place Safety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w:t>
      </w:r>
      <w:r>
        <w:rPr>
          <w:rFonts w:ascii="Arial Narrow" w:hAnsi="Arial Narrow"/>
          <w:sz w:val="24"/>
          <w:szCs w:val="24"/>
          <w:lang w:val="fr-FR"/>
        </w:rPr>
        <w:t xml:space="preserve">No-Solicitation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Employee Code of Conduct and Work Rules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Personal Conduct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Attendance and Punctuality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Attention to Duty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Honesty and Confidentiality </w:t>
      </w: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EC72E0">
      <w:pPr>
        <w:pStyle w:val="Body"/>
        <w:spacing w:after="0" w:line="240" w:lineRule="auto"/>
        <w:rPr>
          <w:rFonts w:ascii="Arial Narrow" w:eastAsia="Arial Narrow" w:hAnsi="Arial Narrow" w:cs="Arial Narrow"/>
          <w:b/>
          <w:bCs/>
          <w:i/>
          <w:iCs/>
          <w:sz w:val="48"/>
          <w:szCs w:val="48"/>
        </w:rPr>
      </w:pPr>
    </w:p>
    <w:p w:rsidR="00EC72E0" w:rsidRDefault="005A5BCD">
      <w:pPr>
        <w:pStyle w:val="Body"/>
        <w:spacing w:after="0" w:line="240" w:lineRule="auto"/>
        <w:jc w:val="center"/>
        <w:rPr>
          <w:rFonts w:ascii="Arial Narrow" w:eastAsia="Arial Narrow" w:hAnsi="Arial Narrow" w:cs="Arial Narrow"/>
          <w:b/>
          <w:bCs/>
          <w:i/>
          <w:iCs/>
          <w:sz w:val="48"/>
          <w:szCs w:val="48"/>
        </w:rPr>
      </w:pPr>
      <w:r>
        <w:rPr>
          <w:rFonts w:ascii="Arial Narrow" w:hAnsi="Arial Narrow"/>
          <w:b/>
          <w:bCs/>
          <w:i/>
          <w:iCs/>
          <w:sz w:val="48"/>
          <w:szCs w:val="48"/>
        </w:rPr>
        <w:t>Welcome To</w:t>
      </w:r>
    </w:p>
    <w:p w:rsidR="00EC72E0" w:rsidRDefault="005A5BCD">
      <w:pPr>
        <w:pStyle w:val="Body"/>
        <w:spacing w:after="0" w:line="240" w:lineRule="auto"/>
        <w:jc w:val="center"/>
        <w:rPr>
          <w:rFonts w:ascii="Arial Narrow" w:eastAsia="Arial Narrow" w:hAnsi="Arial Narrow" w:cs="Arial Narrow"/>
          <w:b/>
          <w:bCs/>
          <w:i/>
          <w:iCs/>
          <w:sz w:val="48"/>
          <w:szCs w:val="48"/>
        </w:rPr>
      </w:pPr>
      <w:r>
        <w:rPr>
          <w:rFonts w:ascii="Arial Narrow" w:hAnsi="Arial Narrow"/>
          <w:b/>
          <w:bCs/>
          <w:i/>
          <w:iCs/>
          <w:sz w:val="48"/>
          <w:szCs w:val="48"/>
        </w:rPr>
        <w:t xml:space="preserve">Professional Nursing Service </w:t>
      </w:r>
    </w:p>
    <w:p w:rsidR="00EC72E0" w:rsidRDefault="00EC72E0">
      <w:pPr>
        <w:pStyle w:val="Body"/>
        <w:spacing w:after="0" w:line="240" w:lineRule="auto"/>
        <w:rPr>
          <w:rFonts w:ascii="Arial Narrow" w:eastAsia="Arial Narrow" w:hAnsi="Arial Narrow" w:cs="Arial Narrow"/>
          <w:sz w:val="24"/>
          <w:szCs w:val="24"/>
        </w:rPr>
      </w:pP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We are pleased that you have joined Agency. This Handbook has been designed to assist you in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what we hope will be an exciting career with_____(name of agency). Contained within this Handbook is information regarding the benefits currently offered to employees and summaries of some of the personnel policies and standards necessary for AGENCY to maintain its commitment of quality service to the Agency.</w:t>
      </w:r>
    </w:p>
    <w:p w:rsidR="00EC72E0" w:rsidRDefault="00EC72E0">
      <w:pPr>
        <w:pStyle w:val="Body"/>
        <w:spacing w:after="0" w:line="240" w:lineRule="auto"/>
        <w:rPr>
          <w:rFonts w:ascii="Arial Narrow" w:eastAsia="Arial Narrow" w:hAnsi="Arial Narrow" w:cs="Arial Narrow"/>
          <w:sz w:val="24"/>
          <w:szCs w:val="24"/>
        </w:rPr>
      </w:pP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Please read your Handbook carefully and keep it for future reference. If you have any questions,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please do not hesitate to discuss them with your AGENCY Recruiter. We believe that our continued success depends upon the quality and performance of our team of people. Our commitment to quality service begins with you!</w:t>
      </w:r>
    </w:p>
    <w:p w:rsidR="00EC72E0" w:rsidRDefault="00EC72E0">
      <w:pPr>
        <w:pStyle w:val="Body"/>
        <w:spacing w:after="0" w:line="240" w:lineRule="auto"/>
        <w:rPr>
          <w:rFonts w:ascii="Arial Narrow" w:eastAsia="Arial Narrow" w:hAnsi="Arial Narrow" w:cs="Arial Narrow"/>
          <w:sz w:val="24"/>
          <w:szCs w:val="24"/>
        </w:rPr>
      </w:pP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Welcome Aboard!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Sincerely,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Management </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lang w:val="fr-FR"/>
        </w:rPr>
        <w:t>Introduction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This Handbook is designed to acquaint you with Agency and to provide you with general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information about conditions of employment, guidelines on certain policies and procedures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affecting AGENCY employees and information regarding current benefits offerings. It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describes many of your responsibilities as an employee. You should read, understand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comply with all of the provisions of this Handbook.</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Mission Statement (list agency mission statement)</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Operating Principles (list agency operating principles)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lang w:val="fr-FR"/>
        </w:rPr>
        <w:t>No-Discrimination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is an Equal Employment Opportunity employer and does not discriminate against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any applicant or employee because of race, color, religion, national origin, sex, age, disability,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any other characteristic protected by federal, state or local laws. If you believe that you have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been discriminated against, please notify either your AGENCY Recruiter, the Chief Operating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Officer or the Vice President, Human Resources of AGENCY immediately. You may report an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incident without fear of reprisal or retaliation. Reports will be investigated and corrective action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will be taken where appropriate.</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lang w:val="pt-PT"/>
        </w:rPr>
        <w:t>No Contract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This Handbook cannot anticipate every possible situation that may occur or answer every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question about AGENCY’s policy. It is a summary of the policies and procedures in effect at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time of publication and serves as general guidelines. This Handbook is not a contract nor is it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intended to create contractual obligations of any kind either upon you or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If you have any questions, please contact your AGENCY Recruiter. As AGENCY reviews its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policies and procedures, it may from time-to-time revise, change, add, modify, or cancel policies,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procedures and benefits described in this Handbook. The determination to do so and the changes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that may be made from time-to-time, are within the sole and absolute discretion of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and may be done with or without prior notice.</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Agency Employment Agreement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Each employee is required to sign the Employment Agreement and Agreement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Addendum which contains information pertaining to the specific travel assignment and other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details specific to each  job assignment.</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Job Assignments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will market and seek to secure job assignments and assign qualified employees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fill such assignments. AGENCY cannot guarantee any specific number of hours or shifts.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When you agree to accept an assignment, you will be held responsible for reporting for duty as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agreed.</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 xml:space="preserve">Unacceptable Job Performance </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the event an Employee does not exhibit acceptable job performance or conduct in a job</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assignment, a determination may be made not to utilize the Employee in future assignments.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Disclosure of the reason for any such decision is at the sole discretion of the client and without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express permission of the client, no statement of reason will be available from AGENCY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client. If an Employee has concerns regarding a client facility, he/she should bring them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de-DE"/>
        </w:rPr>
        <w:t>AGENCY</w:t>
      </w:r>
      <w:r>
        <w:rPr>
          <w:rFonts w:ascii="Arial Narrow" w:hAnsi="Arial Narrow"/>
          <w:sz w:val="24"/>
          <w:szCs w:val="24"/>
        </w:rPr>
        <w:t>’s attention and allow AGENCY to investigate the matter.</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Compliance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 are required to maintain your license, credentials and JCAHO in-service requirements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current in order that AGENCY may refer you. All Employees are required to abide by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respective policies and procedures of the clients to which they are assigned.</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Hiring Process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Each employee is required to successfully complete the hiring process. This includes, but is not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limited to:</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Completion in full of an employment application and all required employment forms</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Successful physical examination, drug screening and criminal background check</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Verification of professional and personal references</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Skills test (as mandated by JCAHO and/or required by client or legislative authority)</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JCAHO mandatory in-service education classes</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Hepatitis B status (documentation of declination statement, and vaccination series or titers)</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Verification of current and valid license and/or certification</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Verification of current and valid CPR certification (for patient care providers)</w:t>
      </w:r>
    </w:p>
    <w:p w:rsidR="00EC72E0" w:rsidRDefault="005A5BCD">
      <w:pPr>
        <w:pStyle w:val="Body"/>
        <w:spacing w:after="0" w:line="240" w:lineRule="auto"/>
        <w:rPr>
          <w:rFonts w:ascii="Arial Narrow" w:eastAsia="Arial Narrow" w:hAnsi="Arial Narrow" w:cs="Arial Narrow"/>
          <w:sz w:val="24"/>
          <w:szCs w:val="24"/>
        </w:rPr>
      </w:pPr>
      <w:r>
        <w:rPr>
          <w:rFonts w:ascii="Cambria Math" w:eastAsia="Cambria Math" w:hAnsi="Cambria Math" w:cs="Cambria Math"/>
          <w:sz w:val="24"/>
          <w:szCs w:val="24"/>
        </w:rPr>
        <w:t>⇒</w:t>
      </w:r>
      <w:r>
        <w:rPr>
          <w:rFonts w:ascii="Arial Narrow" w:hAnsi="Arial Narrow"/>
          <w:sz w:val="24"/>
          <w:szCs w:val="24"/>
        </w:rPr>
        <w:t xml:space="preserve"> Titers or proof of immunization for: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Rubella (Measles)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fr-FR"/>
        </w:rPr>
        <w:t>Mumps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Rubella (German Measles)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it-IT"/>
        </w:rPr>
        <w:t>Varicella (Chicken pox)</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If an employee does not provide a necessary consent or release in order for information to be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obtained by AGENCY or as required for placement with a client(s), or if it is discovered that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information provided is false, or if there are material omissions of information, then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reserves its right in its sole discretion to rescind the offer of initial employment or terminate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services of the Employee if employment has already begun.</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Personal Information Changes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It is the responsibility of all employees to immediately notify the existing client and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Recruiter of any changes in personal information or status. Examples include, but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are not limited to: name, address, marital status, telephone number, number of dependents,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emergency contact, educational accomplishments, license or certification suspension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revocation, or any other changes in status or personal information.</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Employment Applications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relies upon the accuracy of all information that you provide in the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application as well as the accuracy of all other information that you present throughout the hiring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process and the employment relationship. This includes, but is not limited to prior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reasons for leaving previous employment positions, education, verification of licenses,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convictions, certifications, permits, professional and personal references, etc. All information is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subject to verification.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Your employment application and all other forms must be completed fully and signed. Any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misrepresentations, falsifications or material omissions in any manner, whether on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forms or verbally, may result in the offer of employment being rescinded and your being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excluded from further consideration for employment. If the falsification, misrepresentation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omission is discovered after you have been hired, you are subject to termination from</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employment.</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Immigration Law Compliance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in conformance with the Federal Immigration Reform and Control Act of 1986 as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amended, is committed to employing only United States citizens and legal aliens who are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authorized to work in the United States. The Company does not unlawfully discriminate on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basis of citizenship or national origin.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compliance with the Act each new employee (including former employees who are re-hired)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must, as a condition of employment, complete the Employment Eligibility Verification Form I-9</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and present documentation within 3 days of employment establishing identity and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it-IT"/>
        </w:rPr>
        <w:t>eligibility.</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Employment Reference Checks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Providing satisfactory employment references is required as part of the hiring process. To ensure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that individuals who join AGENCY are appropriately qualified and have a strong potential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be productive and successful, it is Company policy to verify the employment and references of all applicants for employment. This may be done by telephone, mail or both. If AGENCY does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not receive satisfactory references, and/or if references are not received in a timely manner,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hiring process is considered incomplete and the employment offer may be rescinded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employment ended by AGENCY.</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Criminal Background Investigation and Drug Testing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Conviction of a crime is not necessarily a bar to employment. All Agency must undergo a</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background investigation and drug testing as a condition for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 will be asked to sign consent forms for the background investigation and drug test. Results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will be kept confidential. Results will only be shared with the client facility if requested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only after you authorize its release. If drug test results are positive, you may be subject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disciplinary action up to and including termination. If a criminal background check reveals a</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prior conviction(s), an administrative determination will be made as to your continued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employment. AGENCY reserves its rights to modify this policy at any time to require more extensive testing and background checking.</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No-Harassment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is committed to a policy where our employees are free of unlawful harassment.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Actions, words, jokes, or comments based upon an individual’s race, color, religion, national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origin, sex, age, disability, or other characteristic protected by federal, state or local laws is in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violation of Company policy. If you feel you have been subjected to harassment, you should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promptly report the matter to either your AGENCY Recruiter, the Chief Operating Officer,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Vice President- Human Resources of AGENCY who will undertake an investigation of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allegation. You may raise your concerns or make a report without fear of reprisal.</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Sexual Harassment Policy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all forms of harassment are prohibited, AGENCY specifically prohibits sexual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harassment in the workplace. It is a form of sex discrimination.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courts and the EEOC define sexual harassment as any unwelcome sexual advances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requests for sexual favors or any conduct of a sexual nature when: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Submission is made explicitly or implicitly a term or condition of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Submission or rejection is used as the basis for employment decisions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conduct has the purpose or effect of substantially interfering with an individual’s work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creates a hostile, intimidating, or offensive work environment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Anyone who feels they have been subjected to sexual harassment or who becomes aware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possible sexual harassment should report the matter at once to their immediate supervisor.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Alternatively, the employee may report the matter directly to either their AGENCY Recruiter,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Chief Operating Officer or the Vice President-Human Resources of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encourages employees to report any complaints in writing. Every report of actual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perceived harassment will be investigated and corrective action will be taken where appropriate.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No one will be retaliated against for making a report under this policy. All such reports will be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treated confidentially on a need to know basis. Violations of the sexual harassment policy by any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employee will not be permitted and may result in disciplinary action up to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including discharge.</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Job Performance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Satisfactory feedback received from client facilities is essential to achieving a satisfactory job</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performance evaluation and for continued work assignments. Each Employee’s job performance is evaluated during and/or upon completion of each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following items include some of the criteria used to evaluate job performance:</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Patient care treatment</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Attendance and punctuality</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Personal appearance</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Timely updating of credentials</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Following AGENCY and client facility policies and guidelines</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Communication with supervisors and client personnel</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Reliability</w:t>
      </w:r>
    </w:p>
    <w:p w:rsidR="00EC72E0" w:rsidRDefault="005A5BCD">
      <w:pPr>
        <w:pStyle w:val="ListParagraph"/>
        <w:numPr>
          <w:ilvl w:val="0"/>
          <w:numId w:val="6"/>
        </w:numPr>
        <w:spacing w:after="0" w:line="240" w:lineRule="auto"/>
        <w:rPr>
          <w:rFonts w:ascii="Arial Narrow" w:hAnsi="Arial Narrow"/>
          <w:sz w:val="24"/>
          <w:szCs w:val="24"/>
        </w:rPr>
      </w:pPr>
      <w:r>
        <w:rPr>
          <w:rFonts w:ascii="Arial Narrow" w:hAnsi="Arial Narrow"/>
          <w:sz w:val="24"/>
          <w:szCs w:val="24"/>
        </w:rPr>
        <w:t>Teamwork</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lastRenderedPageBreak/>
        <w:t>Pay Practices and Timekeeping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Paychecks are distributed each Friday on a weekly or bi-weekly basis. Paychecks are based upon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number of hours you have worked during the previous pay period. Direct deposit is available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for all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on active assignment and meeting eligibility requirements, you are covered under federal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and state wage and hour laws including overtime provisions.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those cases where the client does not provide documentation regarding your hours worked,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 are required to accurately record all working hours on an official AGENCY time slip. You</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must sign your own time slip and the assigned representative of the facility to which you are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assigned must approve it. Time slips must be submitted as required by the AGENCY Payroll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Department. You may not sign for another employee nor may you allow another employee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sign your time slip.</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Individual and group time slips are official business records and must honestly reflect hours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worked. If you intentionally submit inaccurate, forged or falsified time records, you will be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required to reimburse AGENCY if you received pay based upon the falsified time slip. In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addition, you will be subject to disciplinary action up to and including termination and possible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legal action.</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Pay Deductions and Corrections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law requires AGENCY to make certain deductions from every employee’s paycheck.</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Among these are applicable federal, state and local taxes. AGENCY must also deduct social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security taxes on each employee’s earnings up to the federally specified limit called the “</w:t>
      </w:r>
      <w:r>
        <w:rPr>
          <w:rFonts w:ascii="Arial Narrow" w:hAnsi="Arial Narrow"/>
          <w:sz w:val="24"/>
          <w:szCs w:val="24"/>
          <w:lang w:val="pt-PT"/>
        </w:rPr>
        <w:t>social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security wage base.” AGENCY contributes a matching amount of social security taxes paid by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each employee. You may make voluntary contributions to the Company’s 401(k) Tax Deferred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Savings Plan, or group insurance program through payroll deduction. AGENCY may be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ordered to make deductions from your pay when required by legal notice. Some examples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these include: wage garnishments, wage assignments, childcare payments, etc.</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 are also subject to agreed deductions for housing, utility deposits and other items. In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unlikely event that you find an error in the amount of your pay or deductions taken, either too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much or too little, you should promptly report the discrepancy to the attention of the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Payroll Department. They will review and verify the matter so that corrections may be made as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quickly as possible. If there is an overpayment, you are obligated to immediately report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repay all overpaid monies.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Agency Employee Benefits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offers its employees a variety of exclusive benefits and protections under the law</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that independent contractors and employees of other temporary staffing companies do not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provide.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benefits listed are offered as of the date of this publication. This summary is a representation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general terms of the benefits offered. It is not to be construed as a contract of current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continued offerings or entitlements. Benefits offered are subject to change, modification,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substitution or cancellation at any time without prior notice at the sole discretion of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For detailed information and specific eligibility requirements, please speak to your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Recruiter.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Please reference the “Brief Outline of Employee Benefits,” which summarizes the following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employee benefit plans:</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Medical Plan</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lastRenderedPageBreak/>
        <w:t>Dental Plan</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Long Term Disability Plan</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Flexible Spending Accounts</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Tuition Reimbursement Program</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401(k) Savings Program</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Employee Stock Purchase Plan</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Direct Payroll Deposit</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Fully Paid Housing</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Housing Allowance</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Travel Allowance</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Sign-on Referral and Incentive Bonuses for Qualified Employees</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Overtime Bonus Program</w:t>
      </w:r>
    </w:p>
    <w:p w:rsidR="00EC72E0" w:rsidRDefault="005A5BCD">
      <w:pPr>
        <w:pStyle w:val="ListParagraph"/>
        <w:numPr>
          <w:ilvl w:val="0"/>
          <w:numId w:val="8"/>
        </w:numPr>
        <w:spacing w:after="0" w:line="240" w:lineRule="auto"/>
        <w:rPr>
          <w:rFonts w:ascii="Arial Narrow" w:hAnsi="Arial Narrow"/>
          <w:b/>
          <w:bCs/>
          <w:sz w:val="24"/>
          <w:szCs w:val="24"/>
        </w:rPr>
      </w:pPr>
      <w:r>
        <w:rPr>
          <w:rFonts w:ascii="Arial Narrow" w:hAnsi="Arial Narrow"/>
          <w:b/>
          <w:bCs/>
          <w:sz w:val="24"/>
          <w:szCs w:val="24"/>
        </w:rPr>
        <w:t>Licensure Assistance and Recruitment</w:t>
      </w:r>
    </w:p>
    <w:p w:rsidR="00EC72E0" w:rsidRDefault="005A5BCD">
      <w:pPr>
        <w:pStyle w:val="ListParagraph"/>
        <w:numPr>
          <w:ilvl w:val="0"/>
          <w:numId w:val="8"/>
        </w:numPr>
        <w:spacing w:after="0" w:line="240" w:lineRule="auto"/>
        <w:rPr>
          <w:rFonts w:ascii="Arial Narrow" w:hAnsi="Arial Narrow"/>
          <w:b/>
          <w:bCs/>
          <w:i/>
          <w:iCs/>
          <w:sz w:val="24"/>
          <w:szCs w:val="24"/>
        </w:rPr>
      </w:pPr>
      <w:r>
        <w:rPr>
          <w:rFonts w:ascii="Arial Narrow" w:hAnsi="Arial Narrow"/>
          <w:b/>
          <w:bCs/>
          <w:i/>
          <w:iCs/>
          <w:sz w:val="24"/>
          <w:szCs w:val="24"/>
        </w:rPr>
        <w:t>Additional Employee Benefits</w:t>
      </w:r>
    </w:p>
    <w:p w:rsidR="00EC72E0" w:rsidRDefault="00EC72E0">
      <w:pPr>
        <w:pStyle w:val="Body"/>
        <w:spacing w:after="0" w:line="240" w:lineRule="auto"/>
        <w:rPr>
          <w:rFonts w:ascii="Arial Narrow" w:eastAsia="Arial Narrow" w:hAnsi="Arial Narrow" w:cs="Arial Narrow"/>
          <w:b/>
          <w:bCs/>
          <w:sz w:val="24"/>
          <w:szCs w:val="24"/>
        </w:rPr>
      </w:pPr>
    </w:p>
    <w:p w:rsidR="00EC72E0" w:rsidRDefault="005A5BCD">
      <w:pPr>
        <w:pStyle w:val="Body"/>
        <w:spacing w:after="0" w:line="240" w:lineRule="auto"/>
        <w:rPr>
          <w:rFonts w:ascii="Arial Narrow" w:eastAsia="Arial Narrow" w:hAnsi="Arial Narrow" w:cs="Arial Narrow"/>
          <w:b/>
          <w:bCs/>
          <w:sz w:val="24"/>
          <w:szCs w:val="24"/>
        </w:rPr>
      </w:pPr>
      <w:r>
        <w:rPr>
          <w:rFonts w:ascii="Arial Narrow" w:hAnsi="Arial Narrow"/>
          <w:b/>
          <w:bCs/>
          <w:sz w:val="24"/>
          <w:szCs w:val="24"/>
        </w:rPr>
        <w:t xml:space="preserve">Workers’ </w:t>
      </w:r>
      <w:r>
        <w:rPr>
          <w:rFonts w:ascii="Arial Narrow" w:hAnsi="Arial Narrow"/>
          <w:b/>
          <w:bCs/>
          <w:sz w:val="24"/>
          <w:szCs w:val="24"/>
          <w:lang w:val="fr-FR"/>
        </w:rPr>
        <w:t>Compensation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the event you sustain a work-related injury while on duty, you will be covered under the Company’s Workers' Compensation insurance while actively on assignment.</w:t>
      </w:r>
    </w:p>
    <w:p w:rsidR="00EC72E0" w:rsidRDefault="00EC72E0">
      <w:pPr>
        <w:pStyle w:val="Body"/>
        <w:spacing w:after="0" w:line="240" w:lineRule="auto"/>
        <w:rPr>
          <w:rFonts w:ascii="Arial Narrow" w:eastAsia="Arial Narrow" w:hAnsi="Arial Narrow" w:cs="Arial Narrow"/>
          <w:b/>
          <w:bCs/>
          <w:sz w:val="24"/>
          <w:szCs w:val="24"/>
        </w:rPr>
      </w:pPr>
    </w:p>
    <w:p w:rsidR="00EC72E0" w:rsidRDefault="005A5BCD">
      <w:pPr>
        <w:pStyle w:val="Body"/>
        <w:spacing w:after="0" w:line="240" w:lineRule="auto"/>
        <w:rPr>
          <w:rFonts w:ascii="Arial Narrow" w:eastAsia="Arial Narrow" w:hAnsi="Arial Narrow" w:cs="Arial Narrow"/>
          <w:b/>
          <w:bCs/>
          <w:sz w:val="24"/>
          <w:szCs w:val="24"/>
        </w:rPr>
      </w:pPr>
      <w:r>
        <w:rPr>
          <w:rFonts w:ascii="Arial Narrow" w:hAnsi="Arial Narrow"/>
          <w:b/>
          <w:bCs/>
          <w:sz w:val="24"/>
          <w:szCs w:val="24"/>
        </w:rPr>
        <w:t>Short Term Disability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states where short-term disability coverage is statutorily required, such as, California, Hawaii, New Jersey, New York, Puerto Rico and Rhode Island, eligible employees only (not dependents) are covered for short-term disability benefits, as required by the applicable jurisdiction. Short-term disability insurance is meant to make-up for wage losses as a result of non-work related illnesses or injuries.</w:t>
      </w:r>
    </w:p>
    <w:p w:rsidR="00EC72E0" w:rsidRDefault="00EC72E0">
      <w:pPr>
        <w:pStyle w:val="Body"/>
        <w:spacing w:after="0" w:line="240" w:lineRule="auto"/>
        <w:rPr>
          <w:rFonts w:ascii="Arial Narrow" w:eastAsia="Arial Narrow" w:hAnsi="Arial Narrow" w:cs="Arial Narrow"/>
          <w:b/>
          <w:bCs/>
          <w:sz w:val="24"/>
          <w:szCs w:val="24"/>
        </w:rPr>
      </w:pPr>
    </w:p>
    <w:p w:rsidR="00EC72E0" w:rsidRDefault="005A5BCD">
      <w:pPr>
        <w:pStyle w:val="Body"/>
        <w:spacing w:after="0" w:line="240" w:lineRule="auto"/>
        <w:rPr>
          <w:rFonts w:ascii="Arial Narrow" w:eastAsia="Arial Narrow" w:hAnsi="Arial Narrow" w:cs="Arial Narrow"/>
          <w:b/>
          <w:bCs/>
          <w:sz w:val="24"/>
          <w:szCs w:val="24"/>
        </w:rPr>
      </w:pPr>
      <w:r>
        <w:rPr>
          <w:rFonts w:ascii="Arial Narrow" w:hAnsi="Arial Narrow"/>
          <w:b/>
          <w:bCs/>
          <w:sz w:val="24"/>
          <w:szCs w:val="24"/>
        </w:rPr>
        <w:t>Professional Liability Insurance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on duty, you will be covered under AGENCY’s group professional liability insurance policy.</w:t>
      </w:r>
    </w:p>
    <w:p w:rsidR="00EC72E0" w:rsidRDefault="00EC72E0">
      <w:pPr>
        <w:pStyle w:val="Body"/>
        <w:spacing w:after="0" w:line="240" w:lineRule="auto"/>
        <w:rPr>
          <w:rFonts w:ascii="Arial Narrow" w:eastAsia="Arial Narrow" w:hAnsi="Arial Narrow" w:cs="Arial Narrow"/>
          <w:b/>
          <w:bCs/>
          <w:sz w:val="24"/>
          <w:szCs w:val="24"/>
        </w:rPr>
      </w:pPr>
    </w:p>
    <w:p w:rsidR="00EC72E0" w:rsidRDefault="005A5BCD">
      <w:pPr>
        <w:pStyle w:val="Body"/>
        <w:spacing w:after="0" w:line="240" w:lineRule="auto"/>
        <w:rPr>
          <w:rFonts w:ascii="Arial Narrow" w:eastAsia="Arial Narrow" w:hAnsi="Arial Narrow" w:cs="Arial Narrow"/>
          <w:b/>
          <w:bCs/>
          <w:sz w:val="24"/>
          <w:szCs w:val="24"/>
        </w:rPr>
      </w:pPr>
      <w:r>
        <w:rPr>
          <w:rFonts w:ascii="Arial Narrow" w:hAnsi="Arial Narrow"/>
          <w:b/>
          <w:bCs/>
          <w:sz w:val="24"/>
          <w:szCs w:val="24"/>
        </w:rPr>
        <w:t xml:space="preserve">Hepatitis “B” </w:t>
      </w:r>
      <w:r>
        <w:rPr>
          <w:rFonts w:ascii="Arial Narrow" w:hAnsi="Arial Narrow"/>
          <w:b/>
          <w:bCs/>
          <w:sz w:val="24"/>
          <w:szCs w:val="24"/>
          <w:lang w:val="it-IT"/>
        </w:rPr>
        <w:t>Vaccination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Hepatitis "B" vaccination is offered to Employees who have the potential for exposure while on active assignment.</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Family and Medical Leave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Under the Family and Medical Leave Act of 1993, as amended, eligible employees can apply for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family or medical leave of absence of up to 12 weeks without pay. Leave must be relating directly to childbirth, adoption, childcare, or to care for a spouse, child, parent or for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employee’s own “serious health condition.” In order to be eligible, you must be an employee for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at least 12 months and have worked at least 1,250 hours during the 12 months immediately prior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to the leave request.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Medical documentation and a request form for FMLA leave are required 30 days in advance,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where possible, in conformance with the requirements of the policy. In addition, you may also be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eligible for short-term disability, if it is provided as a requirement in your state. Please see your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Recruiter for further details, eligibility and forms.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Personal Business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you are on duty during work hours at a client facility as an Employee, you may not conduct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or perform tasks related to personal business. You may pursue your personal business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interests only during official meal or break time when you are considered off duty.</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Use of Client Property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on assignment, the use of client telephones for making outgoing calls or for receiving nonemergency personal calls is not allowed. The use of client postage for personal mail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unauthorized use and/or appropriation of client property in any form including supplies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equipment is strictly prohibited.</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Inactivation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“Inactive” status means that an Employee will no longer be listed as “active” for possible job</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assignments. This may occur as a result of a number of factors including, but not limited to:</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The Employee not working for a period of six months</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The Employee who fails to provide updated license or credentials</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The Employee who conducts him/herself in an unprofessional manner and/or a manner that</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conflicts with AGENCY’s policies</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The Employee who is involved in an activity that would negatively impact upon his/her ability to perform his/her job assignment or upon the good name of AGENCY and its ability to conduct business in that locale</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Suspension from duty</w:t>
      </w:r>
    </w:p>
    <w:p w:rsidR="00EC72E0" w:rsidRDefault="005A5BCD">
      <w:pPr>
        <w:pStyle w:val="ListParagraph"/>
        <w:numPr>
          <w:ilvl w:val="0"/>
          <w:numId w:val="10"/>
        </w:numPr>
        <w:spacing w:after="0" w:line="240" w:lineRule="auto"/>
        <w:rPr>
          <w:rFonts w:ascii="Arial Narrow" w:hAnsi="Arial Narrow"/>
          <w:sz w:val="24"/>
          <w:szCs w:val="24"/>
        </w:rPr>
      </w:pPr>
      <w:r>
        <w:rPr>
          <w:rFonts w:ascii="Arial Narrow" w:hAnsi="Arial Narrow"/>
          <w:sz w:val="24"/>
          <w:szCs w:val="24"/>
        </w:rPr>
        <w:t>Termination of services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Drug-Free Workplace/Drug and Alcohol Use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Under the provisions of the Federal Drug Free Workplace Act, it is the policy of AGENCY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maintain a workplace that is free of illegal drugs and other intoxicating substances.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As a condition of initial and continued employment, Agency at all times, while on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and/or while conducting AGENCY related business activity in any location, are prohibited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from manufacturing, possessing, distributing, dispensing, selling, or using alcohol, illegal drugs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and legal drugs, which are not prescribed for the employee, or any other intoxicating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controlled substance.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Except as otherwise permitted by law, the legal use of drugs prescribed for the employee is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permitted while on assignment as long as it does not impair the employee’s ability to perform</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essential job functions render appropriate patient care in an effective and safe manner,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endanger the employee or others.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An employee need not be using the intoxicating substance while on duty to be in violation of this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policy. Returning to duty after a meal or break period, or reporting at the beginning of the shift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under the influence or intoxicated is prohibited. If an employee is suspected of being under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influence of an intoxicant of any kind, the employee may be asked to submit to a test to rule out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use of an intoxicant.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Should an employee be convicted of a crime, including any activity involving drugs or alcohol,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the employee is required to inform AGENCY within five (5) days.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Violations of this policy may lead to disciplinary action up to and including termination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employment, loss of professional license or certification and possible legal consequences.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reserves its discretionary right to take administrative action deemed necessary with</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employees who violate this, or any policy.</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Work Place Safety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 are expected to obey all safety rules and precautions, and to exercise caution in all work</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activities while on assignment. If you encounter an unsafe condition, you must bring it to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attention of your supervisor at your assigned facility immediately.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conformance with AGENCY’ Workers’ Compensation policy, should you sustain a</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workplace injury, you must immediately notify your assignment supervisor and AGENCY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Recruiter. You must immediately complete a “First Report of Injury” form which you may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obtain from your AGENCY Recruiter. If you are treated for a job related injury or obtain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medication, you must present all bills to your AGENCY Recruiter as soon as received. Failure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to comply with the above may delay processing of your claim.</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lang w:val="fr-FR"/>
        </w:rPr>
        <w:t>No-Solicitation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Employees are prohibited from solicitation or distribution of written materials to AGENCY and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employees or others on client’s premises during working hours. Non-employees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may not solicit on AGENCY premises.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Employee Code of Conduct and Work Rules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By accepting a job assignment, Employees agree to conduct themselves in a professional manner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at all times and agree to abide by AGENCY’s rules of conduct and work rules, examples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which are described below. This partial list is provided as a guide. Failure to abide by these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guidelines may subject employees to disciplinary action, up to and including termination.</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lang w:val="es-ES_tradnl"/>
        </w:rPr>
        <w:t>Personal Conduct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treat patients in a dignified and professional manner.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any activity or behavior that is, or appears to be, abuse of a patient.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exhibit inappropriate or unacceptable conduct.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discriminate against, or refuse to work with patients for any reason including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race, color, religion, national origin, sex, age, disability, handicap or medical condition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including HIV positive or AIDS, or any other characteristic protected by federal, state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local laws.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manufacturing, possessing, distributing, dispensing, selling, or using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alcohol, illegal drugs, legal drugs which are not prescribed for the employee, or any other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intoxicating or controlled substance.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report for duty, or perform your work assignment if your ability to perform</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essential job functions and/or patient care is impaired.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any financial transactions with patients.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unlawful activity of any kind while on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have on your person or in your possession, a weapon of any kind while 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gambling or playing games of chance while on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engage in fights, horseplay or any form of boisterous or disorderly conduct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while on assignment.</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Attendance and Punctuality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shall report for duty on time as assigned.</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lastRenderedPageBreak/>
        <w:t>♦ You may not trade or switch an assignment with another Employee without prior approval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your AGENCY Recruiter.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record your time accurately and honestly and must obtain the appropriate signature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from the client facility verifying your hours.</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Attention to Duty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perform all job tasks in a satisfactory manner.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follow all the rules of the client facility.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take normal precautions and observe safe and sanitary work practices at all times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 all work assignments.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loiter or attend to personal business while on assignment.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may not leave your work assignment or leave patients unattended without permission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from your immediate supervisor.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immediately notify your AGENCY Recruiter of any changes to personal</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information.</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submit medical documentation of continued ability to perform job functions if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it-IT"/>
        </w:rPr>
        <w:t>requested.</w:t>
      </w:r>
    </w:p>
    <w:p w:rsidR="00EC72E0" w:rsidRDefault="00EC72E0">
      <w:pPr>
        <w:pStyle w:val="Body"/>
        <w:spacing w:after="0" w:line="240" w:lineRule="auto"/>
        <w:rPr>
          <w:rFonts w:ascii="Arial Narrow" w:eastAsia="Arial Narrow" w:hAnsi="Arial Narrow" w:cs="Arial Narrow"/>
          <w:b/>
          <w:bCs/>
          <w:i/>
          <w:iCs/>
          <w:sz w:val="24"/>
          <w:szCs w:val="24"/>
        </w:rPr>
      </w:pPr>
    </w:p>
    <w:p w:rsidR="00EC72E0" w:rsidRDefault="005A5BCD">
      <w:pPr>
        <w:pStyle w:val="Body"/>
        <w:spacing w:after="0" w:line="240" w:lineRule="auto"/>
        <w:rPr>
          <w:rFonts w:ascii="Arial Narrow" w:eastAsia="Arial Narrow" w:hAnsi="Arial Narrow" w:cs="Arial Narrow"/>
          <w:b/>
          <w:bCs/>
          <w:i/>
          <w:iCs/>
          <w:sz w:val="24"/>
          <w:szCs w:val="24"/>
        </w:rPr>
      </w:pPr>
      <w:r>
        <w:rPr>
          <w:rFonts w:ascii="Arial Narrow" w:hAnsi="Arial Narrow"/>
          <w:b/>
          <w:bCs/>
          <w:i/>
          <w:iCs/>
          <w:sz w:val="24"/>
          <w:szCs w:val="24"/>
        </w:rPr>
        <w:t>Honesty and Confidentiality</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be truthful in all statements and representations made verbally and in writing.</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xml:space="preserve">♦ You may not solicit tips, gratuities, or gifts from client facilities, patients, patients’ </w:t>
      </w:r>
      <w:r>
        <w:rPr>
          <w:rFonts w:ascii="Arial Narrow" w:hAnsi="Arial Narrow"/>
          <w:sz w:val="24"/>
          <w:szCs w:val="24"/>
          <w:lang w:val="nl-NL"/>
        </w:rPr>
        <w:t>families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or companies doing business with AGENCY or clients.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not create the impression of impropriety or otherwise compromise the integrity of</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AGENCY or the client facility or compromise AGENCY’s name, reputation or ability to</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conduct business.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must at all times maintain confidentiality of AGENCY’s business records, operations,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methods of doing business, client lists, employee lists, etc.</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 You shall not appropriate, remove, or permit the appropriation or removal of client, patient or</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lang w:val="de-DE"/>
        </w:rPr>
        <w:t>AGENCY</w:t>
      </w:r>
      <w:r>
        <w:rPr>
          <w:rFonts w:ascii="Arial Narrow" w:hAnsi="Arial Narrow"/>
          <w:sz w:val="24"/>
          <w:szCs w:val="24"/>
        </w:rPr>
        <w:t>’s property of any kind for any unauthorized reason regardless of who the</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intended recipient is. This includes, but is not limited to, medications, narcotics, supplies,</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equipment, etc.</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We have made every effort to provide you complete information regarding your employment</w:t>
      </w:r>
    </w:p>
    <w:p w:rsidR="00EC72E0" w:rsidRDefault="005A5BCD">
      <w:pPr>
        <w:pStyle w:val="Body"/>
        <w:spacing w:after="0" w:line="240" w:lineRule="auto"/>
        <w:rPr>
          <w:rFonts w:ascii="Arial Narrow" w:eastAsia="Arial Narrow" w:hAnsi="Arial Narrow" w:cs="Arial Narrow"/>
          <w:sz w:val="24"/>
          <w:szCs w:val="24"/>
        </w:rPr>
      </w:pPr>
      <w:r>
        <w:rPr>
          <w:rFonts w:ascii="Arial Narrow" w:hAnsi="Arial Narrow"/>
          <w:sz w:val="24"/>
          <w:szCs w:val="24"/>
        </w:rPr>
        <w:t>with AGENCY, however, if you have any questions or require clarification regarding a</w:t>
      </w:r>
    </w:p>
    <w:p w:rsidR="00EC72E0" w:rsidRDefault="005A5BCD">
      <w:pPr>
        <w:pStyle w:val="Body"/>
      </w:pPr>
      <w:r>
        <w:rPr>
          <w:rFonts w:ascii="Arial Narrow" w:hAnsi="Arial Narrow"/>
          <w:sz w:val="24"/>
          <w:szCs w:val="24"/>
        </w:rPr>
        <w:t>particular area feel free to contact your AGENCY Recruiter.</w:t>
      </w:r>
    </w:p>
    <w:sectPr w:rsidR="00EC72E0">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CD" w:rsidRDefault="005A5BCD">
      <w:r>
        <w:separator/>
      </w:r>
    </w:p>
  </w:endnote>
  <w:endnote w:type="continuationSeparator" w:id="0">
    <w:p w:rsidR="005A5BCD" w:rsidRDefault="005A5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Neue">
    <w:altName w:val="Times New Roman"/>
    <w:charset w:val="00"/>
    <w:family w:val="roman"/>
    <w:pitch w:val="default"/>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E0" w:rsidRDefault="00EC72E0">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CD" w:rsidRDefault="005A5BCD">
      <w:r>
        <w:separator/>
      </w:r>
    </w:p>
  </w:footnote>
  <w:footnote w:type="continuationSeparator" w:id="0">
    <w:p w:rsidR="005A5BCD" w:rsidRDefault="005A5B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2E0" w:rsidRDefault="005A5BCD">
    <w:pPr>
      <w:pStyle w:val="Header"/>
      <w:tabs>
        <w:tab w:val="clear" w:pos="9360"/>
        <w:tab w:val="right" w:pos="9340"/>
      </w:tabs>
      <w:jc w:val="right"/>
    </w:pPr>
    <w:r>
      <w:fldChar w:fldCharType="begin"/>
    </w:r>
    <w:r>
      <w:instrText xml:space="preserve"> PAGE </w:instrText>
    </w:r>
    <w:r>
      <w:fldChar w:fldCharType="separate"/>
    </w:r>
    <w:r w:rsidR="00DD00E6">
      <w:rPr>
        <w:noProof/>
      </w:rPr>
      <w:t>4</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539F3"/>
    <w:multiLevelType w:val="hybridMultilevel"/>
    <w:tmpl w:val="D480DD50"/>
    <w:styleLink w:val="ImportedStyle3"/>
    <w:lvl w:ilvl="0" w:tplc="ED74016E">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4326D5A">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BEECEF0">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1383DE8">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4350CAA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D318EE8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7750A802">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E39A4EB2">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8A961F6C">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1" w15:restartNumberingAfterBreak="0">
    <w:nsid w:val="1CC20056"/>
    <w:multiLevelType w:val="hybridMultilevel"/>
    <w:tmpl w:val="413C1840"/>
    <w:styleLink w:val="ImportedStyle1"/>
    <w:lvl w:ilvl="0" w:tplc="A6DE043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3BE092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FFCE45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C284DAB4">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69CD6E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E234914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5906941E">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A6BAD67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0BD8D3D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331E403D"/>
    <w:multiLevelType w:val="hybridMultilevel"/>
    <w:tmpl w:val="B8EA9EBE"/>
    <w:numStyleLink w:val="ImportedStyle5"/>
  </w:abstractNum>
  <w:abstractNum w:abstractNumId="3" w15:restartNumberingAfterBreak="0">
    <w:nsid w:val="3B1D02BB"/>
    <w:multiLevelType w:val="hybridMultilevel"/>
    <w:tmpl w:val="D2384540"/>
    <w:styleLink w:val="ImportedStyle4"/>
    <w:lvl w:ilvl="0" w:tplc="FA0C4932">
      <w:start w:val="1"/>
      <w:numFmt w:val="bullet"/>
      <w:lvlText w:val="·"/>
      <w:lvlJc w:val="left"/>
      <w:pPr>
        <w:ind w:left="36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79341AA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8126268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8EDAB310">
      <w:start w:val="1"/>
      <w:numFmt w:val="bullet"/>
      <w:lvlText w:val="·"/>
      <w:lvlJc w:val="left"/>
      <w:pPr>
        <w:ind w:left="25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002C099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A76EC152">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160E8940">
      <w:start w:val="1"/>
      <w:numFmt w:val="bullet"/>
      <w:lvlText w:val="·"/>
      <w:lvlJc w:val="left"/>
      <w:pPr>
        <w:ind w:left="46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D9542CC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AC62D80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4" w15:restartNumberingAfterBreak="0">
    <w:nsid w:val="54810DE7"/>
    <w:multiLevelType w:val="hybridMultilevel"/>
    <w:tmpl w:val="D480DD50"/>
    <w:numStyleLink w:val="ImportedStyle3"/>
  </w:abstractNum>
  <w:abstractNum w:abstractNumId="5" w15:restartNumberingAfterBreak="0">
    <w:nsid w:val="56B06083"/>
    <w:multiLevelType w:val="hybridMultilevel"/>
    <w:tmpl w:val="B2FAA006"/>
    <w:numStyleLink w:val="ImportedStyle2"/>
  </w:abstractNum>
  <w:abstractNum w:abstractNumId="6" w15:restartNumberingAfterBreak="0">
    <w:nsid w:val="5F1F6BDB"/>
    <w:multiLevelType w:val="hybridMultilevel"/>
    <w:tmpl w:val="D2384540"/>
    <w:numStyleLink w:val="ImportedStyle4"/>
  </w:abstractNum>
  <w:abstractNum w:abstractNumId="7" w15:restartNumberingAfterBreak="0">
    <w:nsid w:val="692C1C1B"/>
    <w:multiLevelType w:val="hybridMultilevel"/>
    <w:tmpl w:val="413C1840"/>
    <w:numStyleLink w:val="ImportedStyle1"/>
  </w:abstractNum>
  <w:abstractNum w:abstractNumId="8" w15:restartNumberingAfterBreak="0">
    <w:nsid w:val="6E2F51A1"/>
    <w:multiLevelType w:val="hybridMultilevel"/>
    <w:tmpl w:val="B2FAA006"/>
    <w:styleLink w:val="ImportedStyle2"/>
    <w:lvl w:ilvl="0" w:tplc="B0F6749C">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D7218C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5AB8AD4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350C8386">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513A7F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BF42E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088AEADC">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7E0ABB7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717ACDE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9" w15:restartNumberingAfterBreak="0">
    <w:nsid w:val="732B7FDF"/>
    <w:multiLevelType w:val="hybridMultilevel"/>
    <w:tmpl w:val="B8EA9EBE"/>
    <w:styleLink w:val="ImportedStyle5"/>
    <w:lvl w:ilvl="0" w:tplc="7A823C9C">
      <w:start w:val="1"/>
      <w:numFmt w:val="bullet"/>
      <w:lvlText w:val="·"/>
      <w:lvlJc w:val="left"/>
      <w:pPr>
        <w:ind w:left="45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99166ECE">
      <w:start w:val="1"/>
      <w:numFmt w:val="bullet"/>
      <w:lvlText w:val="o"/>
      <w:lvlJc w:val="left"/>
      <w:pPr>
        <w:ind w:left="117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4F9ED548">
      <w:start w:val="1"/>
      <w:numFmt w:val="bullet"/>
      <w:lvlText w:val="▪"/>
      <w:lvlJc w:val="left"/>
      <w:pPr>
        <w:ind w:left="18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B5B2E61E">
      <w:start w:val="1"/>
      <w:numFmt w:val="bullet"/>
      <w:lvlText w:val="·"/>
      <w:lvlJc w:val="left"/>
      <w:pPr>
        <w:ind w:left="261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B14C46DE">
      <w:start w:val="1"/>
      <w:numFmt w:val="bullet"/>
      <w:lvlText w:val="o"/>
      <w:lvlJc w:val="left"/>
      <w:pPr>
        <w:ind w:left="333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D12DAD2">
      <w:start w:val="1"/>
      <w:numFmt w:val="bullet"/>
      <w:lvlText w:val="▪"/>
      <w:lvlJc w:val="left"/>
      <w:pPr>
        <w:ind w:left="405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410A14C">
      <w:start w:val="1"/>
      <w:numFmt w:val="bullet"/>
      <w:lvlText w:val="·"/>
      <w:lvlJc w:val="left"/>
      <w:pPr>
        <w:ind w:left="477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82C8DAF2">
      <w:start w:val="1"/>
      <w:numFmt w:val="bullet"/>
      <w:lvlText w:val="o"/>
      <w:lvlJc w:val="left"/>
      <w:pPr>
        <w:ind w:left="549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F6E09AF2">
      <w:start w:val="1"/>
      <w:numFmt w:val="bullet"/>
      <w:lvlText w:val="▪"/>
      <w:lvlJc w:val="left"/>
      <w:pPr>
        <w:ind w:left="621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num w:numId="1">
    <w:abstractNumId w:val="1"/>
  </w:num>
  <w:num w:numId="2">
    <w:abstractNumId w:val="7"/>
  </w:num>
  <w:num w:numId="3">
    <w:abstractNumId w:val="8"/>
  </w:num>
  <w:num w:numId="4">
    <w:abstractNumId w:val="5"/>
  </w:num>
  <w:num w:numId="5">
    <w:abstractNumId w:val="0"/>
  </w:num>
  <w:num w:numId="6">
    <w:abstractNumId w:val="4"/>
  </w:num>
  <w:num w:numId="7">
    <w:abstractNumId w:val="3"/>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activeWritingStyle w:appName="MSWord" w:lang="es-ES_tradnl" w:vendorID="64" w:dllVersion="131078" w:nlCheck="1" w:checkStyle="0"/>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2E0"/>
    <w:rsid w:val="005A5BCD"/>
    <w:rsid w:val="008E7FF8"/>
    <w:rsid w:val="00DD00E6"/>
    <w:rsid w:val="00EC72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3D68F-0161-4F0A-8231-CF7BD3D8C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PH" w:eastAsia="en-P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eastAsia="Calibri" w:hAnsi="Calibri" w:cs="Calibri"/>
      <w:color w:val="000000"/>
      <w:sz w:val="22"/>
      <w:szCs w:val="22"/>
      <w:u w:color="000000"/>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4234</Words>
  <Characters>24140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Rowena Trinidad P. Buitre</dc:creator>
  <cp:lastModifiedBy>Andres Garnica</cp:lastModifiedBy>
  <cp:revision>2</cp:revision>
  <dcterms:created xsi:type="dcterms:W3CDTF">2020-05-01T16:33:00Z</dcterms:created>
  <dcterms:modified xsi:type="dcterms:W3CDTF">2020-05-01T16:33:00Z</dcterms:modified>
</cp:coreProperties>
</file>