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D1616" w14:textId="7E369B92" w:rsidR="002659F4" w:rsidRDefault="002659F4" w:rsidP="1D8A2C55">
      <w:pPr>
        <w:pStyle w:val="NormalWeb"/>
        <w:spacing w:before="200" w:beforeAutospacing="0" w:after="0" w:afterAutospacing="0" w:line="216" w:lineRule="auto"/>
        <w:jc w:val="center"/>
        <w:rPr>
          <w:rFonts w:asciiTheme="minorHAnsi" w:eastAsiaTheme="majorEastAsia" w:hAnsiTheme="minorHAnsi" w:cstheme="minorBidi"/>
          <w:b/>
          <w:bCs/>
          <w:color w:val="000000" w:themeColor="text1"/>
          <w:kern w:val="24"/>
          <w:sz w:val="44"/>
          <w:szCs w:val="44"/>
        </w:rPr>
      </w:pPr>
      <w:r>
        <w:rPr>
          <w:rFonts w:asciiTheme="minorHAnsi" w:eastAsiaTheme="majorEastAsia" w:hAnsiTheme="minorHAnsi" w:cstheme="minorBidi"/>
          <w:b/>
          <w:bCs/>
          <w:noProof/>
          <w:color w:val="000000" w:themeColor="text1"/>
          <w:kern w:val="24"/>
          <w:sz w:val="44"/>
          <w:szCs w:val="44"/>
        </w:rPr>
        <w:drawing>
          <wp:anchor distT="0" distB="0" distL="114300" distR="114300" simplePos="0" relativeHeight="251658240" behindDoc="1" locked="0" layoutInCell="1" allowOverlap="1" wp14:anchorId="696694BB" wp14:editId="7C771BCB">
            <wp:simplePos x="0" y="0"/>
            <wp:positionH relativeFrom="page">
              <wp:align>left</wp:align>
            </wp:positionH>
            <wp:positionV relativeFrom="paragraph">
              <wp:posOffset>-457200</wp:posOffset>
            </wp:positionV>
            <wp:extent cx="7632700" cy="1080897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0" cy="10808970"/>
                    </a:xfrm>
                    <a:prstGeom prst="rect">
                      <a:avLst/>
                    </a:prstGeom>
                    <a:noFill/>
                  </pic:spPr>
                </pic:pic>
              </a:graphicData>
            </a:graphic>
          </wp:anchor>
        </w:drawing>
      </w:r>
    </w:p>
    <w:p w14:paraId="7A1284CF" w14:textId="77777777" w:rsidR="002659F4" w:rsidRDefault="002659F4" w:rsidP="1D8A2C55">
      <w:pPr>
        <w:pStyle w:val="NormalWeb"/>
        <w:spacing w:before="200" w:beforeAutospacing="0" w:after="0" w:afterAutospacing="0" w:line="216" w:lineRule="auto"/>
        <w:jc w:val="center"/>
        <w:rPr>
          <w:rFonts w:asciiTheme="minorHAnsi" w:eastAsiaTheme="majorEastAsia" w:hAnsiTheme="minorHAnsi" w:cstheme="minorBidi"/>
          <w:b/>
          <w:bCs/>
          <w:color w:val="000000" w:themeColor="text1"/>
          <w:kern w:val="24"/>
          <w:sz w:val="44"/>
          <w:szCs w:val="44"/>
        </w:rPr>
      </w:pPr>
    </w:p>
    <w:p w14:paraId="310169A5" w14:textId="72852CBF" w:rsidR="00E314BD" w:rsidRPr="00281A89" w:rsidRDefault="00E314BD" w:rsidP="1D8A2C55">
      <w:pPr>
        <w:pStyle w:val="NormalWeb"/>
        <w:spacing w:before="200" w:beforeAutospacing="0" w:after="0" w:afterAutospacing="0" w:line="216" w:lineRule="auto"/>
        <w:jc w:val="center"/>
        <w:rPr>
          <w:rFonts w:ascii="Gotham Rounded Bold" w:eastAsiaTheme="minorEastAsia" w:hAnsi="Gotham Rounded Bold" w:cstheme="minorBidi"/>
          <w:b/>
          <w:bCs/>
          <w:color w:val="000000" w:themeColor="text1"/>
          <w:kern w:val="24"/>
          <w:sz w:val="44"/>
          <w:szCs w:val="44"/>
          <w:u w:val="single"/>
        </w:rPr>
      </w:pPr>
      <w:r w:rsidRPr="00281A89">
        <w:rPr>
          <w:rFonts w:ascii="Gotham Rounded Bold" w:eastAsiaTheme="majorEastAsia" w:hAnsi="Gotham Rounded Bold" w:cstheme="minorBidi"/>
          <w:b/>
          <w:bCs/>
          <w:color w:val="000000" w:themeColor="text1"/>
          <w:kern w:val="24"/>
          <w:sz w:val="44"/>
          <w:szCs w:val="44"/>
        </w:rPr>
        <w:t>E</w:t>
      </w:r>
      <w:r w:rsidRPr="00281A89">
        <w:rPr>
          <w:rFonts w:ascii="Gotham Rounded Bold" w:eastAsiaTheme="majorEastAsia" w:hAnsi="Gotham Rounded Bold" w:cstheme="minorBidi"/>
          <w:b/>
          <w:bCs/>
          <w:color w:val="000000" w:themeColor="text1"/>
          <w:sz w:val="44"/>
          <w:szCs w:val="44"/>
        </w:rPr>
        <w:t>xtension of Netball Europe officiating awards / roles due to COVID-19</w:t>
      </w:r>
    </w:p>
    <w:p w14:paraId="686768D6" w14:textId="007DD913" w:rsidR="00175612" w:rsidRDefault="00175612" w:rsidP="00E314BD">
      <w:pPr>
        <w:pStyle w:val="NormalWeb"/>
        <w:spacing w:before="200" w:beforeAutospacing="0" w:after="0" w:afterAutospacing="0" w:line="216" w:lineRule="auto"/>
        <w:rPr>
          <w:rFonts w:ascii="Gotham Rounded Light" w:eastAsiaTheme="minorEastAsia" w:hAnsi="Gotham Rounded Light" w:cstheme="minorBidi"/>
          <w:b/>
          <w:bCs/>
          <w:color w:val="000000" w:themeColor="text1"/>
          <w:kern w:val="24"/>
          <w:sz w:val="22"/>
          <w:szCs w:val="22"/>
        </w:rPr>
      </w:pPr>
      <w:r w:rsidRPr="0059654C">
        <w:rPr>
          <w:rFonts w:ascii="Gotham Rounded Light" w:eastAsiaTheme="minorEastAsia" w:hAnsi="Gotham Rounded Light" w:cstheme="minorBidi"/>
          <w:b/>
          <w:bCs/>
          <w:color w:val="000000" w:themeColor="text1"/>
          <w:kern w:val="24"/>
          <w:sz w:val="22"/>
          <w:szCs w:val="22"/>
        </w:rPr>
        <w:t>The following has been agreed with Netball Europe for umpires in England</w:t>
      </w:r>
      <w:r w:rsidR="004F14A1" w:rsidRPr="0059654C">
        <w:rPr>
          <w:rFonts w:ascii="Gotham Rounded Light" w:eastAsiaTheme="minorEastAsia" w:hAnsi="Gotham Rounded Light" w:cstheme="minorBidi"/>
          <w:b/>
          <w:bCs/>
          <w:color w:val="000000" w:themeColor="text1"/>
          <w:kern w:val="24"/>
          <w:sz w:val="22"/>
          <w:szCs w:val="22"/>
        </w:rPr>
        <w:t>:</w:t>
      </w:r>
    </w:p>
    <w:p w14:paraId="76FD4D85" w14:textId="77777777" w:rsidR="0059654C" w:rsidRPr="0059654C" w:rsidRDefault="0059654C" w:rsidP="00E314BD">
      <w:pPr>
        <w:pStyle w:val="NormalWeb"/>
        <w:spacing w:before="200" w:beforeAutospacing="0" w:after="0" w:afterAutospacing="0" w:line="216" w:lineRule="auto"/>
        <w:rPr>
          <w:rFonts w:ascii="Gotham Rounded Light" w:eastAsiaTheme="minorEastAsia" w:hAnsi="Gotham Rounded Light" w:cstheme="minorBidi"/>
          <w:b/>
          <w:bCs/>
          <w:color w:val="000000" w:themeColor="text1"/>
          <w:kern w:val="24"/>
          <w:sz w:val="22"/>
          <w:szCs w:val="22"/>
        </w:rPr>
      </w:pPr>
    </w:p>
    <w:p w14:paraId="1952EC4F" w14:textId="77777777" w:rsidR="007F5DD8" w:rsidRPr="0059654C" w:rsidRDefault="007F5DD8" w:rsidP="007F5DD8">
      <w:pPr>
        <w:spacing w:after="0" w:line="240" w:lineRule="auto"/>
        <w:rPr>
          <w:rFonts w:ascii="Gotham Rounded Light" w:eastAsia="Times New Roman" w:hAnsi="Gotham Rounded Light" w:cstheme="minorHAnsi"/>
          <w:b/>
          <w:bCs/>
          <w:lang w:eastAsia="en-GB"/>
        </w:rPr>
      </w:pPr>
      <w:r w:rsidRPr="0059654C">
        <w:rPr>
          <w:rFonts w:ascii="Gotham Rounded Light" w:eastAsia="Times New Roman" w:hAnsi="Gotham Rounded Light" w:cstheme="minorHAnsi"/>
          <w:b/>
          <w:bCs/>
          <w:lang w:eastAsia="en-GB"/>
        </w:rPr>
        <w:t>Written awards C, B and A</w:t>
      </w:r>
    </w:p>
    <w:p w14:paraId="1D4049C6" w14:textId="77777777" w:rsidR="007F5DD8" w:rsidRPr="0059654C" w:rsidRDefault="007F5DD8" w:rsidP="007F5DD8">
      <w:pPr>
        <w:spacing w:after="0" w:line="240" w:lineRule="auto"/>
        <w:rPr>
          <w:rFonts w:ascii="Gotham Rounded Light" w:eastAsia="Times New Roman" w:hAnsi="Gotham Rounded Light" w:cstheme="minorHAnsi"/>
          <w:b/>
          <w:bCs/>
          <w:lang w:eastAsia="en-GB"/>
        </w:rPr>
      </w:pPr>
    </w:p>
    <w:p w14:paraId="7B1BD3E6" w14:textId="2DCAEA12" w:rsidR="00F76A33" w:rsidRPr="0059654C" w:rsidRDefault="007F5DD8" w:rsidP="5844C0D1">
      <w:pPr>
        <w:numPr>
          <w:ilvl w:val="0"/>
          <w:numId w:val="2"/>
        </w:numPr>
        <w:spacing w:after="0" w:line="240" w:lineRule="auto"/>
        <w:contextualSpacing/>
        <w:rPr>
          <w:rFonts w:ascii="Gotham Rounded Light" w:eastAsiaTheme="minorEastAsia" w:hAnsi="Gotham Rounded Light"/>
          <w:lang w:eastAsia="en-GB"/>
        </w:rPr>
      </w:pPr>
      <w:r w:rsidRPr="0059654C">
        <w:rPr>
          <w:rFonts w:ascii="Gotham Rounded Light" w:hAnsi="Gotham Rounded Light"/>
          <w:color w:val="000000"/>
        </w:rPr>
        <w:t>A</w:t>
      </w:r>
      <w:r w:rsidRPr="0059654C">
        <w:rPr>
          <w:rFonts w:ascii="Gotham Rounded Light" w:eastAsiaTheme="minorEastAsia" w:hAnsi="Gotham Rounded Light"/>
          <w:color w:val="000000"/>
        </w:rPr>
        <w:t xml:space="preserve">ny umpire who already has a written award pass with an expiry date on or after the </w:t>
      </w:r>
      <w:r w:rsidR="00C6464E" w:rsidRPr="0059654C">
        <w:rPr>
          <w:rFonts w:ascii="Gotham Rounded Light" w:eastAsiaTheme="minorEastAsia" w:hAnsi="Gotham Rounded Light"/>
          <w:color w:val="000000"/>
        </w:rPr>
        <w:t>16</w:t>
      </w:r>
      <w:r w:rsidR="00C6464E" w:rsidRPr="0059654C">
        <w:rPr>
          <w:rFonts w:ascii="Gotham Rounded Light" w:eastAsiaTheme="minorEastAsia" w:hAnsi="Gotham Rounded Light"/>
          <w:color w:val="000000"/>
          <w:vertAlign w:val="superscript"/>
        </w:rPr>
        <w:t xml:space="preserve">th </w:t>
      </w:r>
      <w:r w:rsidR="00C6464E" w:rsidRPr="0059654C">
        <w:rPr>
          <w:rFonts w:ascii="Gotham Rounded Light" w:eastAsiaTheme="minorEastAsia" w:hAnsi="Gotham Rounded Light"/>
          <w:color w:val="000000"/>
        </w:rPr>
        <w:t xml:space="preserve">of </w:t>
      </w:r>
      <w:r w:rsidRPr="0059654C">
        <w:rPr>
          <w:rFonts w:ascii="Gotham Rounded Light" w:eastAsiaTheme="minorEastAsia" w:hAnsi="Gotham Rounded Light"/>
          <w:color w:val="000000"/>
        </w:rPr>
        <w:t xml:space="preserve">March 2020 will have their expiry date extended by </w:t>
      </w:r>
      <w:r w:rsidR="31DA5888" w:rsidRPr="0059654C">
        <w:rPr>
          <w:rFonts w:ascii="Gotham Rounded Light" w:eastAsiaTheme="minorEastAsia" w:hAnsi="Gotham Rounded Light"/>
          <w:color w:val="000000"/>
        </w:rPr>
        <w:t>22</w:t>
      </w:r>
      <w:r w:rsidRPr="0059654C">
        <w:rPr>
          <w:rFonts w:ascii="Gotham Rounded Light" w:eastAsiaTheme="minorEastAsia" w:hAnsi="Gotham Rounded Light"/>
        </w:rPr>
        <w:t xml:space="preserve"> calendar months</w:t>
      </w:r>
      <w:r w:rsidR="54ACCC17" w:rsidRPr="0059654C">
        <w:rPr>
          <w:rFonts w:ascii="Gotham Rounded Light" w:eastAsiaTheme="minorEastAsia" w:hAnsi="Gotham Rounded Light"/>
        </w:rPr>
        <w:t>,</w:t>
      </w:r>
      <w:r w:rsidRPr="0059654C">
        <w:rPr>
          <w:rFonts w:ascii="Gotham Rounded Light" w:eastAsiaTheme="minorEastAsia" w:hAnsi="Gotham Rounded Light"/>
        </w:rPr>
        <w:t xml:space="preserve"> pending review.</w:t>
      </w:r>
      <w:r w:rsidRPr="0059654C">
        <w:rPr>
          <w:rFonts w:ascii="Gotham Rounded Light" w:eastAsiaTheme="minorEastAsia" w:hAnsi="Gotham Rounded Light"/>
          <w:color w:val="000000" w:themeColor="text1"/>
          <w:kern w:val="24"/>
        </w:rPr>
        <w:t xml:space="preserve"> </w:t>
      </w:r>
      <w:r w:rsidR="00F76A33" w:rsidRPr="0059654C">
        <w:rPr>
          <w:rFonts w:ascii="Gotham Rounded Light" w:eastAsiaTheme="minorEastAsia" w:hAnsi="Gotham Rounded Light"/>
          <w:lang w:eastAsia="en-GB"/>
        </w:rPr>
        <w:t>For example, if your expiry date was originally April 30</w:t>
      </w:r>
      <w:r w:rsidR="00F76A33" w:rsidRPr="0059654C">
        <w:rPr>
          <w:rFonts w:ascii="Gotham Rounded Light" w:eastAsiaTheme="minorEastAsia" w:hAnsi="Gotham Rounded Light"/>
          <w:vertAlign w:val="superscript"/>
          <w:lang w:eastAsia="en-GB"/>
        </w:rPr>
        <w:t>th</w:t>
      </w:r>
      <w:r w:rsidR="00F76A33" w:rsidRPr="0059654C">
        <w:rPr>
          <w:rFonts w:ascii="Gotham Rounded Light" w:eastAsiaTheme="minorEastAsia" w:hAnsi="Gotham Rounded Light"/>
          <w:lang w:eastAsia="en-GB"/>
        </w:rPr>
        <w:t>, 2020 this will now be extend</w:t>
      </w:r>
      <w:r w:rsidR="402C2BA4" w:rsidRPr="0059654C">
        <w:rPr>
          <w:rFonts w:ascii="Gotham Rounded Light" w:eastAsiaTheme="minorEastAsia" w:hAnsi="Gotham Rounded Light"/>
          <w:lang w:eastAsia="en-GB"/>
        </w:rPr>
        <w:t>ed</w:t>
      </w:r>
      <w:r w:rsidR="00F76A33" w:rsidRPr="0059654C">
        <w:rPr>
          <w:rFonts w:ascii="Gotham Rounded Light" w:eastAsiaTheme="minorEastAsia" w:hAnsi="Gotham Rounded Light"/>
          <w:lang w:eastAsia="en-GB"/>
        </w:rPr>
        <w:t xml:space="preserve"> to </w:t>
      </w:r>
      <w:r w:rsidR="617226C2" w:rsidRPr="0059654C">
        <w:rPr>
          <w:rFonts w:ascii="Gotham Rounded Light" w:eastAsiaTheme="minorEastAsia" w:hAnsi="Gotham Rounded Light"/>
          <w:lang w:eastAsia="en-GB"/>
        </w:rPr>
        <w:t>February</w:t>
      </w:r>
      <w:r w:rsidR="00F76A33" w:rsidRPr="0059654C">
        <w:rPr>
          <w:rFonts w:ascii="Gotham Rounded Light" w:eastAsiaTheme="minorEastAsia" w:hAnsi="Gotham Rounded Light"/>
          <w:lang w:eastAsia="en-GB"/>
        </w:rPr>
        <w:t xml:space="preserve"> </w:t>
      </w:r>
      <w:r w:rsidR="6892039A" w:rsidRPr="0059654C">
        <w:rPr>
          <w:rFonts w:ascii="Gotham Rounded Light" w:eastAsiaTheme="minorEastAsia" w:hAnsi="Gotham Rounded Light"/>
          <w:lang w:eastAsia="en-GB"/>
        </w:rPr>
        <w:t>28th</w:t>
      </w:r>
      <w:r w:rsidR="00F76A33" w:rsidRPr="0059654C">
        <w:rPr>
          <w:rFonts w:ascii="Gotham Rounded Light" w:eastAsiaTheme="minorEastAsia" w:hAnsi="Gotham Rounded Light"/>
          <w:lang w:eastAsia="en-GB"/>
        </w:rPr>
        <w:t>, 202</w:t>
      </w:r>
      <w:r w:rsidR="0BC8D6DC" w:rsidRPr="0059654C">
        <w:rPr>
          <w:rFonts w:ascii="Gotham Rounded Light" w:eastAsiaTheme="minorEastAsia" w:hAnsi="Gotham Rounded Light"/>
          <w:lang w:eastAsia="en-GB"/>
        </w:rPr>
        <w:t>2</w:t>
      </w:r>
      <w:r w:rsidR="00F76A33" w:rsidRPr="0059654C">
        <w:rPr>
          <w:rFonts w:ascii="Gotham Rounded Light" w:eastAsiaTheme="minorEastAsia" w:hAnsi="Gotham Rounded Light"/>
          <w:lang w:eastAsia="en-GB"/>
        </w:rPr>
        <w:t>.</w:t>
      </w:r>
    </w:p>
    <w:p w14:paraId="5DFAC09C" w14:textId="77777777" w:rsidR="00F76A33" w:rsidRPr="0059654C" w:rsidRDefault="00F76A33" w:rsidP="5844C0D1">
      <w:pPr>
        <w:pStyle w:val="NormalWeb"/>
        <w:spacing w:before="200" w:beforeAutospacing="0" w:after="0" w:afterAutospacing="0"/>
        <w:ind w:left="720"/>
        <w:rPr>
          <w:rFonts w:ascii="Gotham Rounded Light" w:eastAsiaTheme="minorEastAsia" w:hAnsi="Gotham Rounded Light" w:cstheme="minorBidi"/>
          <w:color w:val="000000"/>
          <w:sz w:val="22"/>
          <w:szCs w:val="22"/>
        </w:rPr>
      </w:pPr>
    </w:p>
    <w:p w14:paraId="02B79FF7" w14:textId="32C64FC8" w:rsidR="00F76A33" w:rsidRPr="0059654C" w:rsidRDefault="007F5DD8" w:rsidP="0059654C">
      <w:pPr>
        <w:numPr>
          <w:ilvl w:val="0"/>
          <w:numId w:val="2"/>
        </w:numPr>
        <w:spacing w:after="0" w:line="240" w:lineRule="auto"/>
        <w:contextualSpacing/>
        <w:rPr>
          <w:rFonts w:ascii="Gotham Rounded Light" w:eastAsiaTheme="minorEastAsia" w:hAnsi="Gotham Rounded Light"/>
          <w:lang w:eastAsia="en-GB"/>
        </w:rPr>
      </w:pPr>
      <w:r w:rsidRPr="0059654C">
        <w:rPr>
          <w:rFonts w:ascii="Gotham Rounded Light" w:eastAsiaTheme="minorEastAsia" w:hAnsi="Gotham Rounded Light"/>
          <w:color w:val="000000" w:themeColor="text1"/>
          <w:lang w:eastAsia="en-GB"/>
        </w:rPr>
        <w:t xml:space="preserve">Any umpire who successfully gains their written award pass after the </w:t>
      </w:r>
      <w:r w:rsidR="00C6464E" w:rsidRPr="0059654C">
        <w:rPr>
          <w:rFonts w:ascii="Gotham Rounded Light" w:eastAsiaTheme="minorEastAsia" w:hAnsi="Gotham Rounded Light"/>
          <w:color w:val="000000" w:themeColor="text1"/>
          <w:lang w:eastAsia="en-GB"/>
        </w:rPr>
        <w:t>16</w:t>
      </w:r>
      <w:r w:rsidR="00C6464E" w:rsidRPr="0059654C">
        <w:rPr>
          <w:rFonts w:ascii="Gotham Rounded Light" w:eastAsiaTheme="minorEastAsia" w:hAnsi="Gotham Rounded Light"/>
          <w:color w:val="000000" w:themeColor="text1"/>
          <w:vertAlign w:val="superscript"/>
          <w:lang w:eastAsia="en-GB"/>
        </w:rPr>
        <w:t>th</w:t>
      </w:r>
      <w:r w:rsidR="00C6464E" w:rsidRPr="0059654C">
        <w:rPr>
          <w:rFonts w:ascii="Gotham Rounded Light" w:eastAsiaTheme="minorEastAsia" w:hAnsi="Gotham Rounded Light"/>
          <w:color w:val="000000" w:themeColor="text1"/>
          <w:lang w:eastAsia="en-GB"/>
        </w:rPr>
        <w:t xml:space="preserve"> of </w:t>
      </w:r>
      <w:r w:rsidRPr="0059654C">
        <w:rPr>
          <w:rFonts w:ascii="Gotham Rounded Light" w:eastAsiaTheme="minorEastAsia" w:hAnsi="Gotham Rounded Light"/>
          <w:color w:val="000000" w:themeColor="text1"/>
          <w:lang w:eastAsia="en-GB"/>
        </w:rPr>
        <w:t>March 2020 and before 1</w:t>
      </w:r>
      <w:r w:rsidRPr="0059654C">
        <w:rPr>
          <w:rFonts w:ascii="Gotham Rounded Light" w:eastAsiaTheme="minorEastAsia" w:hAnsi="Gotham Rounded Light"/>
          <w:color w:val="000000" w:themeColor="text1"/>
          <w:vertAlign w:val="superscript"/>
          <w:lang w:eastAsia="en-GB"/>
        </w:rPr>
        <w:t>st</w:t>
      </w:r>
      <w:r w:rsidRPr="0059654C">
        <w:rPr>
          <w:rFonts w:ascii="Gotham Rounded Light" w:eastAsiaTheme="minorEastAsia" w:hAnsi="Gotham Rounded Light"/>
          <w:color w:val="000000" w:themeColor="text1"/>
          <w:lang w:eastAsia="en-GB"/>
        </w:rPr>
        <w:t xml:space="preserve"> September 2021 will have their award expiry date extended by </w:t>
      </w:r>
      <w:r w:rsidR="422528AF" w:rsidRPr="0059654C">
        <w:rPr>
          <w:rFonts w:ascii="Gotham Rounded Light" w:eastAsiaTheme="minorEastAsia" w:hAnsi="Gotham Rounded Light"/>
          <w:color w:val="000000" w:themeColor="text1"/>
          <w:lang w:eastAsia="en-GB"/>
        </w:rPr>
        <w:t>22</w:t>
      </w:r>
      <w:r w:rsidRPr="0059654C">
        <w:rPr>
          <w:rFonts w:ascii="Gotham Rounded Light" w:eastAsiaTheme="minorEastAsia" w:hAnsi="Gotham Rounded Light"/>
          <w:lang w:eastAsia="en-GB"/>
        </w:rPr>
        <w:t xml:space="preserve"> calendar months</w:t>
      </w:r>
      <w:r w:rsidR="4DE99591" w:rsidRPr="0059654C">
        <w:rPr>
          <w:rFonts w:ascii="Gotham Rounded Light" w:eastAsiaTheme="minorEastAsia" w:hAnsi="Gotham Rounded Light"/>
          <w:lang w:eastAsia="en-GB"/>
        </w:rPr>
        <w:t>,</w:t>
      </w:r>
      <w:r w:rsidRPr="0059654C">
        <w:rPr>
          <w:rFonts w:ascii="Gotham Rounded Light" w:eastAsiaTheme="minorEastAsia" w:hAnsi="Gotham Rounded Light"/>
          <w:lang w:eastAsia="en-GB"/>
        </w:rPr>
        <w:t xml:space="preserve"> pending review. </w:t>
      </w:r>
    </w:p>
    <w:p w14:paraId="55CA39E3" w14:textId="77777777" w:rsidR="004467CC" w:rsidRPr="0059654C" w:rsidRDefault="004467CC" w:rsidP="5844C0D1">
      <w:pPr>
        <w:spacing w:after="0" w:line="240" w:lineRule="auto"/>
        <w:rPr>
          <w:rFonts w:ascii="Gotham Rounded Light" w:eastAsiaTheme="minorEastAsia" w:hAnsi="Gotham Rounded Light"/>
          <w:lang w:eastAsia="en-GB"/>
        </w:rPr>
      </w:pPr>
    </w:p>
    <w:p w14:paraId="5828842C" w14:textId="77777777" w:rsidR="007F5DD8" w:rsidRPr="0059654C" w:rsidRDefault="007F5DD8" w:rsidP="5844C0D1">
      <w:pPr>
        <w:spacing w:after="0" w:line="240" w:lineRule="auto"/>
        <w:rPr>
          <w:rFonts w:ascii="Gotham Rounded Bold" w:eastAsiaTheme="minorEastAsia" w:hAnsi="Gotham Rounded Bold"/>
          <w:lang w:eastAsia="en-GB"/>
        </w:rPr>
      </w:pPr>
      <w:r w:rsidRPr="0059654C">
        <w:rPr>
          <w:rFonts w:ascii="Gotham Rounded Bold" w:eastAsiaTheme="minorEastAsia" w:hAnsi="Gotham Rounded Bold"/>
          <w:lang w:eastAsia="en-GB"/>
        </w:rPr>
        <w:t>Attended a C or B course and not already applied for written assessment</w:t>
      </w:r>
    </w:p>
    <w:p w14:paraId="25637A0E" w14:textId="77777777" w:rsidR="007F5DD8" w:rsidRPr="0059654C" w:rsidRDefault="007F5DD8" w:rsidP="5844C0D1">
      <w:pPr>
        <w:spacing w:after="0" w:line="240" w:lineRule="auto"/>
        <w:rPr>
          <w:rFonts w:ascii="Gotham Rounded Light" w:eastAsiaTheme="minorEastAsia" w:hAnsi="Gotham Rounded Light"/>
          <w:lang w:eastAsia="en-GB"/>
        </w:rPr>
      </w:pPr>
    </w:p>
    <w:p w14:paraId="744E3E67" w14:textId="77777777" w:rsidR="007F5DD8" w:rsidRPr="0059654C" w:rsidRDefault="007F5DD8" w:rsidP="5844C0D1">
      <w:pPr>
        <w:spacing w:after="0" w:line="240" w:lineRule="auto"/>
        <w:rPr>
          <w:rFonts w:ascii="Gotham Rounded Light" w:eastAsiaTheme="minorEastAsia" w:hAnsi="Gotham Rounded Light"/>
          <w:lang w:eastAsia="en-GB"/>
        </w:rPr>
      </w:pPr>
      <w:r w:rsidRPr="0059654C">
        <w:rPr>
          <w:rFonts w:ascii="Gotham Rounded Light" w:eastAsiaTheme="minorEastAsia" w:hAnsi="Gotham Rounded Light"/>
          <w:lang w:eastAsia="en-GB"/>
        </w:rPr>
        <w:t xml:space="preserve">The NE umpiring pathway states that an umpire </w:t>
      </w:r>
      <w:r w:rsidRPr="0059654C">
        <w:rPr>
          <w:rFonts w:ascii="Gotham Rounded Light" w:eastAsiaTheme="minorEastAsia" w:hAnsi="Gotham Rounded Light"/>
          <w:b/>
          <w:bCs/>
          <w:lang w:eastAsia="en-GB"/>
        </w:rPr>
        <w:t xml:space="preserve">must </w:t>
      </w:r>
      <w:r w:rsidRPr="0059654C">
        <w:rPr>
          <w:rFonts w:ascii="Gotham Rounded Light" w:eastAsiaTheme="minorEastAsia" w:hAnsi="Gotham Rounded Light"/>
          <w:lang w:eastAsia="en-GB"/>
        </w:rPr>
        <w:t xml:space="preserve">attend a C or B award course prior to applying for a written assessment. </w:t>
      </w:r>
    </w:p>
    <w:p w14:paraId="21984D2F" w14:textId="0DB68C02" w:rsidR="004467CC" w:rsidRPr="0059654C" w:rsidRDefault="001928DF" w:rsidP="0059654C">
      <w:pPr>
        <w:pStyle w:val="NormalWeb"/>
        <w:numPr>
          <w:ilvl w:val="0"/>
          <w:numId w:val="6"/>
        </w:numPr>
        <w:spacing w:before="200" w:beforeAutospacing="0" w:after="0" w:afterAutospacing="0" w:line="216" w:lineRule="auto"/>
        <w:rPr>
          <w:rFonts w:ascii="Gotham Rounded Light" w:eastAsiaTheme="minorEastAsia" w:hAnsi="Gotham Rounded Light" w:cstheme="minorBidi"/>
          <w:sz w:val="22"/>
          <w:szCs w:val="22"/>
        </w:rPr>
      </w:pPr>
      <w:r w:rsidRPr="0059654C">
        <w:rPr>
          <w:rFonts w:ascii="Gotham Rounded Light" w:eastAsiaTheme="minorEastAsia" w:hAnsi="Gotham Rounded Light" w:cstheme="minorBidi"/>
          <w:color w:val="000000" w:themeColor="text1"/>
          <w:kern w:val="24"/>
          <w:sz w:val="22"/>
          <w:szCs w:val="22"/>
        </w:rPr>
        <w:t>Umpires</w:t>
      </w:r>
      <w:r w:rsidR="004467CC" w:rsidRPr="0059654C">
        <w:rPr>
          <w:rFonts w:ascii="Gotham Rounded Light" w:eastAsiaTheme="minorEastAsia" w:hAnsi="Gotham Rounded Light" w:cstheme="minorBidi"/>
          <w:color w:val="000000" w:themeColor="text1"/>
          <w:kern w:val="24"/>
          <w:sz w:val="22"/>
          <w:szCs w:val="22"/>
        </w:rPr>
        <w:t xml:space="preserve"> have 2 years from the date that they attended a course (either C or B award) in which to take their written assessment. This is being extended by </w:t>
      </w:r>
      <w:r w:rsidR="42CD6814" w:rsidRPr="0059654C">
        <w:rPr>
          <w:rFonts w:ascii="Gotham Rounded Light" w:eastAsiaTheme="minorEastAsia" w:hAnsi="Gotham Rounded Light" w:cstheme="minorBidi"/>
          <w:color w:val="000000" w:themeColor="text1"/>
          <w:kern w:val="24"/>
          <w:sz w:val="22"/>
          <w:szCs w:val="22"/>
        </w:rPr>
        <w:t>22</w:t>
      </w:r>
      <w:r w:rsidR="004467CC" w:rsidRPr="0059654C">
        <w:rPr>
          <w:rFonts w:ascii="Gotham Rounded Light" w:eastAsiaTheme="minorEastAsia" w:hAnsi="Gotham Rounded Light" w:cstheme="minorBidi"/>
          <w:color w:val="000000" w:themeColor="text1"/>
          <w:kern w:val="24"/>
          <w:sz w:val="22"/>
          <w:szCs w:val="22"/>
        </w:rPr>
        <w:t xml:space="preserve"> months, pending review, from the </w:t>
      </w:r>
      <w:r w:rsidR="68FBBAC0" w:rsidRPr="0059654C">
        <w:rPr>
          <w:rFonts w:ascii="Gotham Rounded Light" w:eastAsiaTheme="minorEastAsia" w:hAnsi="Gotham Rounded Light" w:cstheme="minorBidi"/>
          <w:color w:val="000000" w:themeColor="text1"/>
          <w:kern w:val="24"/>
          <w:sz w:val="22"/>
          <w:szCs w:val="22"/>
        </w:rPr>
        <w:t>date of expiry.</w:t>
      </w:r>
    </w:p>
    <w:p w14:paraId="00792D87" w14:textId="071F6506" w:rsidR="007F5DD8" w:rsidRPr="0059654C" w:rsidRDefault="007F5DD8" w:rsidP="5844C0D1">
      <w:pPr>
        <w:spacing w:after="0" w:line="240" w:lineRule="auto"/>
        <w:rPr>
          <w:rFonts w:ascii="Gotham Rounded Light" w:eastAsiaTheme="minorEastAsia" w:hAnsi="Gotham Rounded Light"/>
          <w:b/>
          <w:bCs/>
          <w:color w:val="4472C4"/>
          <w:lang w:eastAsia="en-GB"/>
        </w:rPr>
      </w:pPr>
    </w:p>
    <w:p w14:paraId="43D44DD0" w14:textId="77777777" w:rsidR="007F5DD8" w:rsidRPr="0059654C" w:rsidRDefault="007F5DD8" w:rsidP="5844C0D1">
      <w:pPr>
        <w:spacing w:after="0" w:line="240" w:lineRule="auto"/>
        <w:rPr>
          <w:rFonts w:ascii="Gotham Rounded Bold" w:eastAsiaTheme="minorEastAsia" w:hAnsi="Gotham Rounded Bold"/>
          <w:b/>
          <w:bCs/>
          <w:lang w:eastAsia="en-GB"/>
        </w:rPr>
      </w:pPr>
      <w:r w:rsidRPr="0059654C">
        <w:rPr>
          <w:rFonts w:ascii="Gotham Rounded Bold" w:eastAsiaTheme="minorEastAsia" w:hAnsi="Gotham Rounded Bold"/>
          <w:b/>
          <w:bCs/>
          <w:lang w:eastAsia="en-GB"/>
        </w:rPr>
        <w:t>Application for C, B and A practical assessment</w:t>
      </w:r>
    </w:p>
    <w:p w14:paraId="42BA0020" w14:textId="77777777" w:rsidR="007F5DD8" w:rsidRPr="0059654C" w:rsidRDefault="007F5DD8" w:rsidP="5844C0D1">
      <w:pPr>
        <w:spacing w:after="0" w:line="240" w:lineRule="auto"/>
        <w:rPr>
          <w:rFonts w:ascii="Gotham Rounded Light" w:eastAsiaTheme="minorEastAsia" w:hAnsi="Gotham Rounded Light"/>
          <w:color w:val="000000"/>
          <w:lang w:eastAsia="en-GB"/>
        </w:rPr>
      </w:pPr>
    </w:p>
    <w:p w14:paraId="74A3AF94" w14:textId="27C007D5" w:rsidR="007F5DD8" w:rsidRPr="0059654C" w:rsidRDefault="007F5DD8" w:rsidP="5844C0D1">
      <w:pPr>
        <w:spacing w:after="0" w:line="240" w:lineRule="auto"/>
        <w:rPr>
          <w:rFonts w:ascii="Gotham Rounded Light" w:eastAsiaTheme="minorEastAsia" w:hAnsi="Gotham Rounded Light"/>
          <w:color w:val="000000"/>
          <w:lang w:eastAsia="en-GB"/>
        </w:rPr>
      </w:pPr>
      <w:r w:rsidRPr="0059654C">
        <w:rPr>
          <w:rFonts w:ascii="Gotham Rounded Light" w:eastAsiaTheme="minorEastAsia" w:hAnsi="Gotham Rounded Light"/>
          <w:color w:val="000000" w:themeColor="text1"/>
          <w:lang w:eastAsia="en-GB"/>
        </w:rPr>
        <w:t xml:space="preserve">All applications for practical assessments that have already been submitted to a country organiser will remain valid. When normal competition recommences </w:t>
      </w:r>
      <w:r w:rsidR="004467CC" w:rsidRPr="0059654C">
        <w:rPr>
          <w:rFonts w:ascii="Gotham Rounded Light" w:eastAsiaTheme="minorEastAsia" w:hAnsi="Gotham Rounded Light"/>
          <w:color w:val="000000" w:themeColor="text1"/>
          <w:lang w:eastAsia="en-GB"/>
        </w:rPr>
        <w:t xml:space="preserve">on the </w:t>
      </w:r>
      <w:r w:rsidR="00C6464E" w:rsidRPr="0059654C">
        <w:rPr>
          <w:rFonts w:ascii="Gotham Rounded Light" w:eastAsiaTheme="minorEastAsia" w:hAnsi="Gotham Rounded Light"/>
          <w:color w:val="000000" w:themeColor="text1"/>
          <w:lang w:eastAsia="en-GB"/>
        </w:rPr>
        <w:t>1</w:t>
      </w:r>
      <w:r w:rsidR="00C6464E" w:rsidRPr="0059654C">
        <w:rPr>
          <w:rFonts w:ascii="Gotham Rounded Light" w:eastAsiaTheme="minorEastAsia" w:hAnsi="Gotham Rounded Light"/>
          <w:color w:val="000000" w:themeColor="text1"/>
          <w:vertAlign w:val="superscript"/>
          <w:lang w:eastAsia="en-GB"/>
        </w:rPr>
        <w:t xml:space="preserve">st </w:t>
      </w:r>
      <w:r w:rsidR="00C6464E" w:rsidRPr="0059654C">
        <w:rPr>
          <w:rFonts w:ascii="Gotham Rounded Light" w:eastAsiaTheme="minorEastAsia" w:hAnsi="Gotham Rounded Light"/>
          <w:color w:val="000000" w:themeColor="text1"/>
          <w:lang w:eastAsia="en-GB"/>
        </w:rPr>
        <w:t xml:space="preserve">of </w:t>
      </w:r>
      <w:r w:rsidR="004467CC" w:rsidRPr="0059654C">
        <w:rPr>
          <w:rFonts w:ascii="Gotham Rounded Light" w:eastAsiaTheme="minorEastAsia" w:hAnsi="Gotham Rounded Light"/>
          <w:color w:val="000000" w:themeColor="text1"/>
          <w:lang w:eastAsia="en-GB"/>
        </w:rPr>
        <w:t>September 2021</w:t>
      </w:r>
      <w:r w:rsidRPr="0059654C">
        <w:rPr>
          <w:rFonts w:ascii="Gotham Rounded Light" w:eastAsiaTheme="minorEastAsia" w:hAnsi="Gotham Rounded Light"/>
          <w:color w:val="000000" w:themeColor="text1"/>
          <w:lang w:eastAsia="en-GB"/>
        </w:rPr>
        <w:t>, organisers will be required to arrange the assessment within the following timeframes:</w:t>
      </w:r>
    </w:p>
    <w:p w14:paraId="4693A671" w14:textId="77777777" w:rsidR="007F5DD8" w:rsidRPr="0059654C" w:rsidRDefault="007F5DD8" w:rsidP="5844C0D1">
      <w:pPr>
        <w:spacing w:after="0" w:line="240" w:lineRule="auto"/>
        <w:rPr>
          <w:rFonts w:ascii="Gotham Rounded Light" w:eastAsiaTheme="minorEastAsia" w:hAnsi="Gotham Rounded Light"/>
          <w:color w:val="000000"/>
          <w:lang w:eastAsia="en-GB"/>
        </w:rPr>
      </w:pPr>
    </w:p>
    <w:p w14:paraId="296529A0" w14:textId="77777777" w:rsidR="007F5DD8" w:rsidRPr="0059654C" w:rsidRDefault="007F5DD8" w:rsidP="5844C0D1">
      <w:pPr>
        <w:numPr>
          <w:ilvl w:val="0"/>
          <w:numId w:val="4"/>
        </w:numPr>
        <w:spacing w:after="0" w:line="240" w:lineRule="auto"/>
        <w:contextualSpacing/>
        <w:rPr>
          <w:rFonts w:ascii="Gotham Rounded Light" w:eastAsiaTheme="minorEastAsia" w:hAnsi="Gotham Rounded Light"/>
          <w:color w:val="000000"/>
          <w:lang w:eastAsia="en-GB"/>
        </w:rPr>
      </w:pPr>
      <w:r w:rsidRPr="0059654C">
        <w:rPr>
          <w:rFonts w:ascii="Gotham Rounded Light" w:eastAsiaTheme="minorEastAsia" w:hAnsi="Gotham Rounded Light"/>
          <w:color w:val="000000" w:themeColor="text1"/>
          <w:lang w:eastAsia="en-GB"/>
        </w:rPr>
        <w:t>C award - 6 months (currently 3 months)</w:t>
      </w:r>
    </w:p>
    <w:p w14:paraId="28FA9A2C" w14:textId="77777777" w:rsidR="007F5DD8" w:rsidRPr="0059654C" w:rsidRDefault="007F5DD8" w:rsidP="5844C0D1">
      <w:pPr>
        <w:numPr>
          <w:ilvl w:val="0"/>
          <w:numId w:val="4"/>
        </w:numPr>
        <w:spacing w:after="0" w:line="240" w:lineRule="auto"/>
        <w:contextualSpacing/>
        <w:rPr>
          <w:rFonts w:ascii="Gotham Rounded Light" w:eastAsiaTheme="minorEastAsia" w:hAnsi="Gotham Rounded Light"/>
          <w:color w:val="000000"/>
          <w:lang w:eastAsia="en-GB"/>
        </w:rPr>
      </w:pPr>
      <w:r w:rsidRPr="0059654C">
        <w:rPr>
          <w:rFonts w:ascii="Gotham Rounded Light" w:eastAsiaTheme="minorEastAsia" w:hAnsi="Gotham Rounded Light"/>
          <w:color w:val="000000" w:themeColor="text1"/>
          <w:lang w:eastAsia="en-GB"/>
        </w:rPr>
        <w:t>B award - 8 months (currently 4 months)</w:t>
      </w:r>
    </w:p>
    <w:p w14:paraId="30F9428E" w14:textId="77777777" w:rsidR="007F5DD8" w:rsidRPr="0059654C" w:rsidRDefault="007F5DD8" w:rsidP="5844C0D1">
      <w:pPr>
        <w:numPr>
          <w:ilvl w:val="0"/>
          <w:numId w:val="4"/>
        </w:numPr>
        <w:spacing w:after="0" w:line="240" w:lineRule="auto"/>
        <w:contextualSpacing/>
        <w:rPr>
          <w:rFonts w:ascii="Gotham Rounded Light" w:eastAsiaTheme="minorEastAsia" w:hAnsi="Gotham Rounded Light"/>
          <w:color w:val="000000"/>
          <w:lang w:eastAsia="en-GB"/>
        </w:rPr>
      </w:pPr>
      <w:r w:rsidRPr="0059654C">
        <w:rPr>
          <w:rFonts w:ascii="Gotham Rounded Light" w:eastAsiaTheme="minorEastAsia" w:hAnsi="Gotham Rounded Light"/>
          <w:color w:val="000000" w:themeColor="text1"/>
          <w:lang w:eastAsia="en-GB"/>
        </w:rPr>
        <w:t>A award - 12 months (currently 6 months)</w:t>
      </w:r>
    </w:p>
    <w:p w14:paraId="657B20BE" w14:textId="77777777" w:rsidR="007F5DD8" w:rsidRPr="0059654C" w:rsidRDefault="007F5DD8" w:rsidP="5844C0D1">
      <w:pPr>
        <w:spacing w:after="0" w:line="240" w:lineRule="auto"/>
        <w:rPr>
          <w:rFonts w:ascii="Gotham Rounded Light" w:eastAsiaTheme="minorEastAsia" w:hAnsi="Gotham Rounded Light"/>
          <w:color w:val="000000"/>
          <w:lang w:eastAsia="en-GB"/>
        </w:rPr>
      </w:pPr>
    </w:p>
    <w:p w14:paraId="3FA40D16" w14:textId="634DEAC6" w:rsidR="007F5DD8" w:rsidRPr="0059654C" w:rsidRDefault="007F5DD8" w:rsidP="5844C0D1">
      <w:pPr>
        <w:spacing w:after="0" w:line="240" w:lineRule="auto"/>
        <w:rPr>
          <w:rFonts w:ascii="Gotham Rounded Light" w:eastAsiaTheme="minorEastAsia" w:hAnsi="Gotham Rounded Light"/>
          <w:color w:val="000000"/>
          <w:lang w:eastAsia="en-GB"/>
        </w:rPr>
      </w:pPr>
      <w:r w:rsidRPr="0059654C">
        <w:rPr>
          <w:rFonts w:ascii="Gotham Rounded Light" w:eastAsiaTheme="minorEastAsia" w:hAnsi="Gotham Rounded Light"/>
          <w:color w:val="000000" w:themeColor="text1"/>
          <w:lang w:eastAsia="en-GB"/>
        </w:rPr>
        <w:t>These timeframes have been extended to allow the candidates sufficient time to undertake relevant match umpiring in preparation for their practical assessment and to allow organisers sufficient time for the organisation of the assessment.</w:t>
      </w:r>
    </w:p>
    <w:p w14:paraId="1396ECB2" w14:textId="1772FDCE" w:rsidR="007F5DD8" w:rsidRPr="0059654C" w:rsidRDefault="007F5DD8" w:rsidP="5844C0D1">
      <w:pPr>
        <w:spacing w:after="0" w:line="240" w:lineRule="auto"/>
        <w:rPr>
          <w:rFonts w:ascii="Gotham Rounded Light" w:eastAsiaTheme="minorEastAsia" w:hAnsi="Gotham Rounded Light"/>
          <w:color w:val="000000"/>
          <w:lang w:eastAsia="en-GB"/>
        </w:rPr>
      </w:pPr>
    </w:p>
    <w:p w14:paraId="20032B21" w14:textId="46C5F54E" w:rsidR="007F5DD8" w:rsidRPr="0059654C" w:rsidRDefault="007F5DD8" w:rsidP="5844C0D1">
      <w:pPr>
        <w:spacing w:after="0" w:line="240" w:lineRule="auto"/>
        <w:rPr>
          <w:rFonts w:ascii="Gotham Rounded Bold" w:eastAsiaTheme="minorEastAsia" w:hAnsi="Gotham Rounded Bold"/>
          <w:b/>
          <w:bCs/>
          <w:lang w:eastAsia="en-GB"/>
        </w:rPr>
      </w:pPr>
      <w:r w:rsidRPr="0059654C">
        <w:rPr>
          <w:rFonts w:ascii="Gotham Rounded Bold" w:eastAsiaTheme="minorEastAsia" w:hAnsi="Gotham Rounded Bold"/>
          <w:b/>
          <w:bCs/>
          <w:lang w:eastAsia="en-GB"/>
        </w:rPr>
        <w:t>Application for Netball Europe A/B Written Assessment</w:t>
      </w:r>
    </w:p>
    <w:p w14:paraId="0BEA1B29" w14:textId="148A192E" w:rsidR="00C6464E" w:rsidRPr="0059654C" w:rsidRDefault="007F5DD8" w:rsidP="5844C0D1">
      <w:pPr>
        <w:pStyle w:val="NormalWeb"/>
        <w:rPr>
          <w:rFonts w:ascii="Gotham Rounded Light" w:eastAsiaTheme="minorEastAsia" w:hAnsi="Gotham Rounded Light" w:cstheme="minorBidi"/>
          <w:color w:val="191919"/>
          <w:sz w:val="22"/>
          <w:szCs w:val="22"/>
        </w:rPr>
      </w:pPr>
      <w:r w:rsidRPr="0059654C">
        <w:rPr>
          <w:rFonts w:ascii="Gotham Rounded Light" w:eastAsiaTheme="minorEastAsia" w:hAnsi="Gotham Rounded Light" w:cstheme="minorBidi"/>
          <w:sz w:val="22"/>
          <w:szCs w:val="22"/>
        </w:rPr>
        <w:t xml:space="preserve">Netball Europe will restart the B/A written assessments commencing </w:t>
      </w:r>
      <w:r w:rsidR="00C6464E" w:rsidRPr="0059654C">
        <w:rPr>
          <w:rFonts w:ascii="Gotham Rounded Light" w:eastAsiaTheme="minorEastAsia" w:hAnsi="Gotham Rounded Light" w:cstheme="minorBidi"/>
          <w:sz w:val="22"/>
          <w:szCs w:val="22"/>
        </w:rPr>
        <w:t>Saturday 3</w:t>
      </w:r>
      <w:r w:rsidR="00C6464E" w:rsidRPr="0059654C">
        <w:rPr>
          <w:rFonts w:ascii="Gotham Rounded Light" w:eastAsiaTheme="minorEastAsia" w:hAnsi="Gotham Rounded Light" w:cstheme="minorBidi"/>
          <w:sz w:val="22"/>
          <w:szCs w:val="22"/>
          <w:vertAlign w:val="superscript"/>
        </w:rPr>
        <w:t>rd</w:t>
      </w:r>
      <w:r w:rsidR="00C6464E" w:rsidRPr="0059654C">
        <w:rPr>
          <w:rFonts w:ascii="Gotham Rounded Light" w:eastAsiaTheme="minorEastAsia" w:hAnsi="Gotham Rounded Light" w:cstheme="minorBidi"/>
          <w:sz w:val="22"/>
          <w:szCs w:val="22"/>
        </w:rPr>
        <w:t xml:space="preserve"> </w:t>
      </w:r>
      <w:r w:rsidRPr="0059654C">
        <w:rPr>
          <w:rFonts w:ascii="Gotham Rounded Light" w:eastAsiaTheme="minorEastAsia" w:hAnsi="Gotham Rounded Light" w:cstheme="minorBidi"/>
          <w:sz w:val="22"/>
          <w:szCs w:val="22"/>
        </w:rPr>
        <w:t>July 2021</w:t>
      </w:r>
      <w:r w:rsidR="00C6464E" w:rsidRPr="0059654C">
        <w:rPr>
          <w:rFonts w:ascii="Gotham Rounded Light" w:eastAsiaTheme="minorEastAsia" w:hAnsi="Gotham Rounded Light" w:cstheme="minorBidi"/>
          <w:sz w:val="22"/>
          <w:szCs w:val="22"/>
        </w:rPr>
        <w:t xml:space="preserve"> (</w:t>
      </w:r>
      <w:r w:rsidR="00C6464E" w:rsidRPr="0059654C">
        <w:rPr>
          <w:rFonts w:ascii="Gotham Rounded Light" w:eastAsiaTheme="minorEastAsia" w:hAnsi="Gotham Rounded Light" w:cstheme="minorBidi"/>
          <w:color w:val="191919"/>
          <w:sz w:val="22"/>
          <w:szCs w:val="22"/>
        </w:rPr>
        <w:t xml:space="preserve">the paper will be based on the INF rules of Netball). </w:t>
      </w:r>
      <w:r w:rsidR="00C6464E" w:rsidRPr="0059654C">
        <w:rPr>
          <w:rFonts w:ascii="Gotham Rounded Light" w:eastAsiaTheme="minorEastAsia" w:hAnsi="Gotham Rounded Light" w:cstheme="minorBidi"/>
          <w:sz w:val="22"/>
          <w:szCs w:val="22"/>
        </w:rPr>
        <w:t xml:space="preserve">Please note that this date </w:t>
      </w:r>
      <w:r w:rsidR="00C6464E" w:rsidRPr="0059654C">
        <w:rPr>
          <w:rFonts w:ascii="Gotham Rounded Light" w:eastAsiaTheme="minorEastAsia" w:hAnsi="Gotham Rounded Light" w:cstheme="minorBidi"/>
          <w:color w:val="191919"/>
          <w:sz w:val="22"/>
          <w:szCs w:val="22"/>
        </w:rPr>
        <w:t>is a one-off to allow more time for lockdown restrictions to be lifted, hopefully allowing invigilators and candidates to meet. From there on the normal written assessment cycle will resume.</w:t>
      </w:r>
    </w:p>
    <w:p w14:paraId="5CFAC607" w14:textId="58E21433" w:rsidR="0059654C" w:rsidRDefault="0059654C" w:rsidP="5844C0D1">
      <w:pPr>
        <w:pStyle w:val="NormalWeb"/>
        <w:rPr>
          <w:rFonts w:ascii="Gotham Rounded Light" w:eastAsiaTheme="minorEastAsia" w:hAnsi="Gotham Rounded Light" w:cstheme="minorBidi"/>
          <w:b/>
          <w:bCs/>
          <w:color w:val="191919"/>
          <w:sz w:val="22"/>
          <w:szCs w:val="22"/>
        </w:rPr>
      </w:pPr>
    </w:p>
    <w:p w14:paraId="601D113A" w14:textId="14A300BC" w:rsidR="0059654C" w:rsidRDefault="0059654C" w:rsidP="5844C0D1">
      <w:pPr>
        <w:pStyle w:val="NormalWeb"/>
        <w:rPr>
          <w:rFonts w:ascii="Gotham Rounded Light" w:eastAsiaTheme="minorEastAsia" w:hAnsi="Gotham Rounded Light" w:cstheme="minorBidi"/>
          <w:b/>
          <w:bCs/>
          <w:color w:val="191919"/>
          <w:sz w:val="22"/>
          <w:szCs w:val="22"/>
        </w:rPr>
      </w:pPr>
    </w:p>
    <w:p w14:paraId="41CF80F1" w14:textId="10F4C1CC" w:rsidR="0059654C" w:rsidRDefault="0059654C" w:rsidP="5844C0D1">
      <w:pPr>
        <w:pStyle w:val="NormalWeb"/>
        <w:rPr>
          <w:rFonts w:ascii="Gotham Rounded Light" w:eastAsiaTheme="minorEastAsia" w:hAnsi="Gotham Rounded Light" w:cstheme="minorBidi"/>
          <w:b/>
          <w:bCs/>
          <w:color w:val="191919"/>
          <w:sz w:val="22"/>
          <w:szCs w:val="22"/>
        </w:rPr>
      </w:pPr>
      <w:r w:rsidRPr="0059654C">
        <w:rPr>
          <w:rFonts w:ascii="Gotham Rounded Light" w:eastAsiaTheme="minorEastAsia" w:hAnsi="Gotham Rounded Light" w:cstheme="minorBidi"/>
          <w:noProof/>
          <w:color w:val="191919"/>
          <w:sz w:val="22"/>
          <w:szCs w:val="22"/>
        </w:rPr>
        <w:drawing>
          <wp:anchor distT="0" distB="0" distL="114300" distR="114300" simplePos="0" relativeHeight="251659264" behindDoc="1" locked="0" layoutInCell="1" allowOverlap="1" wp14:anchorId="37412590" wp14:editId="18BB588C">
            <wp:simplePos x="0" y="0"/>
            <wp:positionH relativeFrom="page">
              <wp:align>left</wp:align>
            </wp:positionH>
            <wp:positionV relativeFrom="paragraph">
              <wp:posOffset>-459740</wp:posOffset>
            </wp:positionV>
            <wp:extent cx="7632700" cy="1080897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0" cy="10808970"/>
                    </a:xfrm>
                    <a:prstGeom prst="rect">
                      <a:avLst/>
                    </a:prstGeom>
                    <a:noFill/>
                  </pic:spPr>
                </pic:pic>
              </a:graphicData>
            </a:graphic>
          </wp:anchor>
        </w:drawing>
      </w:r>
    </w:p>
    <w:p w14:paraId="204E0E3B" w14:textId="77777777" w:rsidR="0059654C" w:rsidRDefault="0059654C" w:rsidP="5844C0D1">
      <w:pPr>
        <w:pStyle w:val="NormalWeb"/>
        <w:rPr>
          <w:rFonts w:ascii="Gotham Rounded Light" w:eastAsiaTheme="minorEastAsia" w:hAnsi="Gotham Rounded Light" w:cstheme="minorBidi"/>
          <w:b/>
          <w:bCs/>
          <w:color w:val="191919"/>
          <w:sz w:val="22"/>
          <w:szCs w:val="22"/>
        </w:rPr>
      </w:pPr>
    </w:p>
    <w:p w14:paraId="18708A87" w14:textId="77777777" w:rsidR="0059654C" w:rsidRDefault="0059654C" w:rsidP="5844C0D1">
      <w:pPr>
        <w:pStyle w:val="NormalWeb"/>
        <w:rPr>
          <w:rFonts w:ascii="Gotham Rounded Light" w:eastAsiaTheme="minorEastAsia" w:hAnsi="Gotham Rounded Light" w:cstheme="minorBidi"/>
          <w:b/>
          <w:bCs/>
          <w:color w:val="191919"/>
          <w:sz w:val="22"/>
          <w:szCs w:val="22"/>
        </w:rPr>
      </w:pPr>
    </w:p>
    <w:p w14:paraId="228198CB" w14:textId="6D84BDC1" w:rsidR="00655637" w:rsidRPr="0059654C" w:rsidRDefault="00655637" w:rsidP="5844C0D1">
      <w:pPr>
        <w:pStyle w:val="NormalWeb"/>
        <w:rPr>
          <w:rFonts w:ascii="Gotham Rounded Bold" w:eastAsiaTheme="minorEastAsia" w:hAnsi="Gotham Rounded Bold" w:cstheme="minorBidi"/>
          <w:b/>
          <w:bCs/>
          <w:color w:val="191919"/>
          <w:sz w:val="22"/>
          <w:szCs w:val="22"/>
        </w:rPr>
      </w:pPr>
      <w:r w:rsidRPr="0059654C">
        <w:rPr>
          <w:rFonts w:ascii="Gotham Rounded Bold" w:eastAsiaTheme="minorEastAsia" w:hAnsi="Gotham Rounded Bold" w:cstheme="minorBidi"/>
          <w:b/>
          <w:bCs/>
          <w:color w:val="191919"/>
          <w:sz w:val="22"/>
          <w:szCs w:val="22"/>
        </w:rPr>
        <w:t>Assessments on the Modified Game</w:t>
      </w:r>
    </w:p>
    <w:p w14:paraId="4209237B" w14:textId="49742B53" w:rsidR="00655637" w:rsidRPr="0059654C" w:rsidRDefault="00655637" w:rsidP="5844C0D1">
      <w:pPr>
        <w:pStyle w:val="NormalWeb"/>
        <w:rPr>
          <w:rFonts w:ascii="Gotham Rounded Light" w:eastAsiaTheme="minorEastAsia" w:hAnsi="Gotham Rounded Light" w:cstheme="minorBidi"/>
          <w:color w:val="191919"/>
          <w:sz w:val="22"/>
          <w:szCs w:val="22"/>
        </w:rPr>
      </w:pPr>
      <w:r w:rsidRPr="0059654C">
        <w:rPr>
          <w:rFonts w:ascii="Gotham Rounded Light" w:eastAsiaTheme="minorEastAsia" w:hAnsi="Gotham Rounded Light" w:cstheme="minorBidi"/>
          <w:color w:val="191919"/>
          <w:sz w:val="22"/>
          <w:szCs w:val="22"/>
        </w:rPr>
        <w:t>Please note that Netball Europe has advised that it is not possible to assess learners for their C, B and A Award pre or final practical assessments</w:t>
      </w:r>
      <w:r w:rsidR="00B354B7" w:rsidRPr="0059654C">
        <w:rPr>
          <w:rFonts w:ascii="Gotham Rounded Light" w:eastAsiaTheme="minorEastAsia" w:hAnsi="Gotham Rounded Light" w:cstheme="minorBidi"/>
          <w:color w:val="191919"/>
          <w:sz w:val="22"/>
          <w:szCs w:val="22"/>
        </w:rPr>
        <w:t xml:space="preserve"> on the modified game</w:t>
      </w:r>
      <w:r w:rsidRPr="0059654C">
        <w:rPr>
          <w:rFonts w:ascii="Gotham Rounded Light" w:eastAsiaTheme="minorEastAsia" w:hAnsi="Gotham Rounded Light" w:cstheme="minorBidi"/>
          <w:color w:val="191919"/>
          <w:sz w:val="22"/>
          <w:szCs w:val="22"/>
        </w:rPr>
        <w:t>. Whilst the two formats do not vary a great deal both NE and EN agreed that the impact on learners and the requirement for alternate focus is likely to impact on the umpire and their ability to meet the standards set out in the Netball Europe umpire assessment competencies. With this in mind and the extensions given by Netball Europe</w:t>
      </w:r>
      <w:r w:rsidR="00B354B7" w:rsidRPr="0059654C">
        <w:rPr>
          <w:rFonts w:ascii="Gotham Rounded Light" w:eastAsiaTheme="minorEastAsia" w:hAnsi="Gotham Rounded Light" w:cstheme="minorBidi"/>
          <w:color w:val="191919"/>
          <w:sz w:val="22"/>
          <w:szCs w:val="22"/>
        </w:rPr>
        <w:t>,</w:t>
      </w:r>
      <w:r w:rsidRPr="0059654C">
        <w:rPr>
          <w:rFonts w:ascii="Gotham Rounded Light" w:eastAsiaTheme="minorEastAsia" w:hAnsi="Gotham Rounded Light" w:cstheme="minorBidi"/>
          <w:color w:val="191919"/>
          <w:sz w:val="22"/>
          <w:szCs w:val="22"/>
        </w:rPr>
        <w:t xml:space="preserve"> learners are advised to use the extensions open to them and refocus on completing their officiating pathway once the modified game is removed on 21</w:t>
      </w:r>
      <w:r w:rsidRPr="0059654C">
        <w:rPr>
          <w:rFonts w:ascii="Gotham Rounded Light" w:eastAsiaTheme="minorEastAsia" w:hAnsi="Gotham Rounded Light" w:cstheme="minorBidi"/>
          <w:color w:val="191919"/>
          <w:sz w:val="22"/>
          <w:szCs w:val="22"/>
          <w:vertAlign w:val="superscript"/>
        </w:rPr>
        <w:t>st</w:t>
      </w:r>
      <w:r w:rsidRPr="0059654C">
        <w:rPr>
          <w:rFonts w:ascii="Gotham Rounded Light" w:eastAsiaTheme="minorEastAsia" w:hAnsi="Gotham Rounded Light" w:cstheme="minorBidi"/>
          <w:color w:val="191919"/>
          <w:sz w:val="22"/>
          <w:szCs w:val="22"/>
        </w:rPr>
        <w:t xml:space="preserve"> June 2021. </w:t>
      </w:r>
    </w:p>
    <w:p w14:paraId="662EFFB6" w14:textId="276529FE" w:rsidR="00655637" w:rsidRPr="0059654C" w:rsidRDefault="00655637" w:rsidP="5844C0D1">
      <w:pPr>
        <w:pStyle w:val="NormalWeb"/>
        <w:rPr>
          <w:rFonts w:ascii="Gotham Rounded Light" w:eastAsiaTheme="minorEastAsia" w:hAnsi="Gotham Rounded Light" w:cstheme="minorBidi"/>
          <w:color w:val="191919"/>
          <w:sz w:val="22"/>
          <w:szCs w:val="22"/>
        </w:rPr>
      </w:pPr>
      <w:r w:rsidRPr="0059654C">
        <w:rPr>
          <w:rFonts w:ascii="Gotham Rounded Light" w:eastAsiaTheme="minorEastAsia" w:hAnsi="Gotham Rounded Light" w:cstheme="minorBidi"/>
          <w:color w:val="191919"/>
          <w:sz w:val="22"/>
          <w:szCs w:val="22"/>
        </w:rPr>
        <w:t>Please note that for the same reasons outlined above and for purposes of maintaining consistency, assessments for the Into Officiating Award will not be permitted on the modified game.</w:t>
      </w:r>
    </w:p>
    <w:p w14:paraId="1DEAF346" w14:textId="67669096" w:rsidR="007F5DD8" w:rsidRPr="0059654C" w:rsidRDefault="007F5DD8" w:rsidP="5844C0D1">
      <w:pPr>
        <w:spacing w:after="0" w:line="240" w:lineRule="auto"/>
        <w:rPr>
          <w:rFonts w:ascii="Gotham Rounded Light" w:eastAsiaTheme="minorEastAsia" w:hAnsi="Gotham Rounded Light"/>
          <w:lang w:eastAsia="en-GB"/>
        </w:rPr>
      </w:pPr>
    </w:p>
    <w:sectPr w:rsidR="007F5DD8" w:rsidRPr="0059654C" w:rsidSect="004467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Rounded Bold">
    <w:altName w:val="Calibri"/>
    <w:panose1 w:val="020B0604020202020204"/>
    <w:charset w:val="00"/>
    <w:family w:val="modern"/>
    <w:notTrueType/>
    <w:pitch w:val="variable"/>
    <w:sig w:usb0="A000007F" w:usb1="0000004A" w:usb2="00000000" w:usb3="00000000" w:csb0="00000193" w:csb1="00000000"/>
  </w:font>
  <w:font w:name="Gotham Rounded Light">
    <w:altName w:val="Calibri"/>
    <w:panose1 w:val="020B0604020202020204"/>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40A0"/>
    <w:multiLevelType w:val="hybridMultilevel"/>
    <w:tmpl w:val="14AE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02DC4"/>
    <w:multiLevelType w:val="hybridMultilevel"/>
    <w:tmpl w:val="E4A6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B76B0"/>
    <w:multiLevelType w:val="hybridMultilevel"/>
    <w:tmpl w:val="3918BB8A"/>
    <w:lvl w:ilvl="0" w:tplc="47E4740A">
      <w:start w:val="1"/>
      <w:numFmt w:val="bullet"/>
      <w:lvlText w:val="•"/>
      <w:lvlJc w:val="left"/>
      <w:pPr>
        <w:tabs>
          <w:tab w:val="num" w:pos="720"/>
        </w:tabs>
        <w:ind w:left="720" w:hanging="360"/>
      </w:pPr>
      <w:rPr>
        <w:rFonts w:ascii="Arial" w:hAnsi="Arial" w:hint="default"/>
      </w:rPr>
    </w:lvl>
    <w:lvl w:ilvl="1" w:tplc="17627D40" w:tentative="1">
      <w:start w:val="1"/>
      <w:numFmt w:val="bullet"/>
      <w:lvlText w:val="•"/>
      <w:lvlJc w:val="left"/>
      <w:pPr>
        <w:tabs>
          <w:tab w:val="num" w:pos="1440"/>
        </w:tabs>
        <w:ind w:left="1440" w:hanging="360"/>
      </w:pPr>
      <w:rPr>
        <w:rFonts w:ascii="Arial" w:hAnsi="Arial" w:hint="default"/>
      </w:rPr>
    </w:lvl>
    <w:lvl w:ilvl="2" w:tplc="604C9CA8" w:tentative="1">
      <w:start w:val="1"/>
      <w:numFmt w:val="bullet"/>
      <w:lvlText w:val="•"/>
      <w:lvlJc w:val="left"/>
      <w:pPr>
        <w:tabs>
          <w:tab w:val="num" w:pos="2160"/>
        </w:tabs>
        <w:ind w:left="2160" w:hanging="360"/>
      </w:pPr>
      <w:rPr>
        <w:rFonts w:ascii="Arial" w:hAnsi="Arial" w:hint="default"/>
      </w:rPr>
    </w:lvl>
    <w:lvl w:ilvl="3" w:tplc="4F060C8A" w:tentative="1">
      <w:start w:val="1"/>
      <w:numFmt w:val="bullet"/>
      <w:lvlText w:val="•"/>
      <w:lvlJc w:val="left"/>
      <w:pPr>
        <w:tabs>
          <w:tab w:val="num" w:pos="2880"/>
        </w:tabs>
        <w:ind w:left="2880" w:hanging="360"/>
      </w:pPr>
      <w:rPr>
        <w:rFonts w:ascii="Arial" w:hAnsi="Arial" w:hint="default"/>
      </w:rPr>
    </w:lvl>
    <w:lvl w:ilvl="4" w:tplc="73A4C4A0" w:tentative="1">
      <w:start w:val="1"/>
      <w:numFmt w:val="bullet"/>
      <w:lvlText w:val="•"/>
      <w:lvlJc w:val="left"/>
      <w:pPr>
        <w:tabs>
          <w:tab w:val="num" w:pos="3600"/>
        </w:tabs>
        <w:ind w:left="3600" w:hanging="360"/>
      </w:pPr>
      <w:rPr>
        <w:rFonts w:ascii="Arial" w:hAnsi="Arial" w:hint="default"/>
      </w:rPr>
    </w:lvl>
    <w:lvl w:ilvl="5" w:tplc="9F4EDA9A" w:tentative="1">
      <w:start w:val="1"/>
      <w:numFmt w:val="bullet"/>
      <w:lvlText w:val="•"/>
      <w:lvlJc w:val="left"/>
      <w:pPr>
        <w:tabs>
          <w:tab w:val="num" w:pos="4320"/>
        </w:tabs>
        <w:ind w:left="4320" w:hanging="360"/>
      </w:pPr>
      <w:rPr>
        <w:rFonts w:ascii="Arial" w:hAnsi="Arial" w:hint="default"/>
      </w:rPr>
    </w:lvl>
    <w:lvl w:ilvl="6" w:tplc="FB06B060" w:tentative="1">
      <w:start w:val="1"/>
      <w:numFmt w:val="bullet"/>
      <w:lvlText w:val="•"/>
      <w:lvlJc w:val="left"/>
      <w:pPr>
        <w:tabs>
          <w:tab w:val="num" w:pos="5040"/>
        </w:tabs>
        <w:ind w:left="5040" w:hanging="360"/>
      </w:pPr>
      <w:rPr>
        <w:rFonts w:ascii="Arial" w:hAnsi="Arial" w:hint="default"/>
      </w:rPr>
    </w:lvl>
    <w:lvl w:ilvl="7" w:tplc="04A0C6EA" w:tentative="1">
      <w:start w:val="1"/>
      <w:numFmt w:val="bullet"/>
      <w:lvlText w:val="•"/>
      <w:lvlJc w:val="left"/>
      <w:pPr>
        <w:tabs>
          <w:tab w:val="num" w:pos="5760"/>
        </w:tabs>
        <w:ind w:left="5760" w:hanging="360"/>
      </w:pPr>
      <w:rPr>
        <w:rFonts w:ascii="Arial" w:hAnsi="Arial" w:hint="default"/>
      </w:rPr>
    </w:lvl>
    <w:lvl w:ilvl="8" w:tplc="822E81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600021"/>
    <w:multiLevelType w:val="hybridMultilevel"/>
    <w:tmpl w:val="487E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635F9"/>
    <w:multiLevelType w:val="hybridMultilevel"/>
    <w:tmpl w:val="D5A8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BF1DFC"/>
    <w:multiLevelType w:val="hybridMultilevel"/>
    <w:tmpl w:val="099A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BD"/>
    <w:rsid w:val="00175612"/>
    <w:rsid w:val="001928DF"/>
    <w:rsid w:val="002659F4"/>
    <w:rsid w:val="00281A89"/>
    <w:rsid w:val="002B2C04"/>
    <w:rsid w:val="004467CC"/>
    <w:rsid w:val="004F14A1"/>
    <w:rsid w:val="0059654C"/>
    <w:rsid w:val="00655637"/>
    <w:rsid w:val="00666C78"/>
    <w:rsid w:val="007F5DD8"/>
    <w:rsid w:val="00B354B7"/>
    <w:rsid w:val="00C6464E"/>
    <w:rsid w:val="00E314BD"/>
    <w:rsid w:val="00F76A33"/>
    <w:rsid w:val="054E528F"/>
    <w:rsid w:val="0746FFCF"/>
    <w:rsid w:val="0BC8D6DC"/>
    <w:rsid w:val="1D8A2C55"/>
    <w:rsid w:val="207863CE"/>
    <w:rsid w:val="24875C26"/>
    <w:rsid w:val="25164137"/>
    <w:rsid w:val="2C5295CA"/>
    <w:rsid w:val="31DA5888"/>
    <w:rsid w:val="402C2BA4"/>
    <w:rsid w:val="422528AF"/>
    <w:rsid w:val="42CD6814"/>
    <w:rsid w:val="46FACA9F"/>
    <w:rsid w:val="47604411"/>
    <w:rsid w:val="4929E9E9"/>
    <w:rsid w:val="4DE99591"/>
    <w:rsid w:val="54ACCC17"/>
    <w:rsid w:val="5692E83A"/>
    <w:rsid w:val="5844C0D1"/>
    <w:rsid w:val="5B941A1D"/>
    <w:rsid w:val="617226C2"/>
    <w:rsid w:val="654B1757"/>
    <w:rsid w:val="6892039A"/>
    <w:rsid w:val="68FBBAC0"/>
    <w:rsid w:val="7338BA5B"/>
    <w:rsid w:val="7835D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4BF0"/>
  <w15:chartTrackingRefBased/>
  <w15:docId w15:val="{DE0E153C-3F56-43B8-94AA-07E5056A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14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314BD"/>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32378">
      <w:bodyDiv w:val="1"/>
      <w:marLeft w:val="0"/>
      <w:marRight w:val="0"/>
      <w:marTop w:val="0"/>
      <w:marBottom w:val="0"/>
      <w:divBdr>
        <w:top w:val="none" w:sz="0" w:space="0" w:color="auto"/>
        <w:left w:val="none" w:sz="0" w:space="0" w:color="auto"/>
        <w:bottom w:val="none" w:sz="0" w:space="0" w:color="auto"/>
        <w:right w:val="none" w:sz="0" w:space="0" w:color="auto"/>
      </w:divBdr>
      <w:divsChild>
        <w:div w:id="892497327">
          <w:marLeft w:val="360"/>
          <w:marRight w:val="0"/>
          <w:marTop w:val="200"/>
          <w:marBottom w:val="0"/>
          <w:divBdr>
            <w:top w:val="none" w:sz="0" w:space="0" w:color="auto"/>
            <w:left w:val="none" w:sz="0" w:space="0" w:color="auto"/>
            <w:bottom w:val="none" w:sz="0" w:space="0" w:color="auto"/>
            <w:right w:val="none" w:sz="0" w:space="0" w:color="auto"/>
          </w:divBdr>
        </w:div>
        <w:div w:id="185145522">
          <w:marLeft w:val="360"/>
          <w:marRight w:val="0"/>
          <w:marTop w:val="200"/>
          <w:marBottom w:val="0"/>
          <w:divBdr>
            <w:top w:val="none" w:sz="0" w:space="0" w:color="auto"/>
            <w:left w:val="none" w:sz="0" w:space="0" w:color="auto"/>
            <w:bottom w:val="none" w:sz="0" w:space="0" w:color="auto"/>
            <w:right w:val="none" w:sz="0" w:space="0" w:color="auto"/>
          </w:divBdr>
        </w:div>
        <w:div w:id="13564253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McQuaid</dc:creator>
  <cp:keywords/>
  <dc:description/>
  <cp:lastModifiedBy>AMBER DERRIEN</cp:lastModifiedBy>
  <cp:revision>2</cp:revision>
  <cp:lastPrinted>2021-04-12T19:43:00Z</cp:lastPrinted>
  <dcterms:created xsi:type="dcterms:W3CDTF">2021-04-12T19:43:00Z</dcterms:created>
  <dcterms:modified xsi:type="dcterms:W3CDTF">2021-04-12T19:43:00Z</dcterms:modified>
</cp:coreProperties>
</file>