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7508"/>
        <w:gridCol w:w="709"/>
        <w:gridCol w:w="799"/>
      </w:tblGrid>
      <w:tr w:rsidR="00AB714B" w:rsidRPr="00166A00" w14:paraId="3E7F66AF" w14:textId="77777777" w:rsidTr="00AB714B">
        <w:tc>
          <w:tcPr>
            <w:tcW w:w="7508" w:type="dxa"/>
          </w:tcPr>
          <w:p w14:paraId="05CBDE70" w14:textId="00BBC889" w:rsidR="00AB714B" w:rsidRPr="00166A00" w:rsidRDefault="00AB714B">
            <w:pPr>
              <w:rPr>
                <w:rFonts w:ascii="Gill Sans MT" w:hAnsi="Gill Sans MT"/>
              </w:rPr>
            </w:pPr>
            <w:r w:rsidRPr="00166A00">
              <w:rPr>
                <w:rFonts w:ascii="Gill Sans MT" w:hAnsi="Gill Sans MT"/>
              </w:rPr>
              <w:t>Do you have a fever, high temperature?</w:t>
            </w:r>
          </w:p>
        </w:tc>
        <w:tc>
          <w:tcPr>
            <w:tcW w:w="709" w:type="dxa"/>
          </w:tcPr>
          <w:p w14:paraId="79211978" w14:textId="5B53ED60" w:rsidR="00AB714B" w:rsidRPr="00166A00" w:rsidRDefault="00AB714B">
            <w:pPr>
              <w:rPr>
                <w:rFonts w:ascii="Gill Sans MT" w:hAnsi="Gill Sans MT"/>
              </w:rPr>
            </w:pPr>
            <w:r w:rsidRPr="00166A00">
              <w:rPr>
                <w:rFonts w:ascii="Gill Sans MT" w:hAnsi="Gill Sans MT"/>
              </w:rPr>
              <w:t>Yes</w:t>
            </w:r>
          </w:p>
        </w:tc>
        <w:tc>
          <w:tcPr>
            <w:tcW w:w="799" w:type="dxa"/>
          </w:tcPr>
          <w:p w14:paraId="05DB05EF" w14:textId="7D20BBA8" w:rsidR="00AB714B" w:rsidRPr="00166A00" w:rsidRDefault="00AB714B">
            <w:pPr>
              <w:rPr>
                <w:rFonts w:ascii="Gill Sans MT" w:hAnsi="Gill Sans MT"/>
              </w:rPr>
            </w:pPr>
            <w:r w:rsidRPr="00166A00">
              <w:rPr>
                <w:rFonts w:ascii="Gill Sans MT" w:hAnsi="Gill Sans MT"/>
              </w:rPr>
              <w:t>No</w:t>
            </w:r>
          </w:p>
        </w:tc>
      </w:tr>
      <w:tr w:rsidR="00AB714B" w:rsidRPr="00166A00" w14:paraId="6B7E1B2A" w14:textId="77777777" w:rsidTr="00AB714B">
        <w:tc>
          <w:tcPr>
            <w:tcW w:w="7508" w:type="dxa"/>
          </w:tcPr>
          <w:p w14:paraId="38931EA4" w14:textId="6D222C64" w:rsidR="00AB714B" w:rsidRPr="00166A00" w:rsidRDefault="00AB714B" w:rsidP="00AB714B">
            <w:pPr>
              <w:rPr>
                <w:rFonts w:ascii="Gill Sans MT" w:hAnsi="Gill Sans MT"/>
              </w:rPr>
            </w:pPr>
            <w:r w:rsidRPr="00166A00">
              <w:rPr>
                <w:rFonts w:ascii="Gill Sans MT" w:hAnsi="Gill Sans MT"/>
              </w:rPr>
              <w:t xml:space="preserve">Do you have a new persistent cough? </w:t>
            </w:r>
          </w:p>
        </w:tc>
        <w:tc>
          <w:tcPr>
            <w:tcW w:w="709" w:type="dxa"/>
          </w:tcPr>
          <w:p w14:paraId="7F0B55F6" w14:textId="762B5E84" w:rsidR="00AB714B" w:rsidRPr="00166A00" w:rsidRDefault="00AB714B" w:rsidP="00AB714B">
            <w:pPr>
              <w:rPr>
                <w:rFonts w:ascii="Gill Sans MT" w:hAnsi="Gill Sans MT"/>
              </w:rPr>
            </w:pPr>
            <w:r w:rsidRPr="00166A00">
              <w:rPr>
                <w:rFonts w:ascii="Gill Sans MT" w:hAnsi="Gill Sans MT"/>
              </w:rPr>
              <w:t>Yes</w:t>
            </w:r>
          </w:p>
        </w:tc>
        <w:tc>
          <w:tcPr>
            <w:tcW w:w="799" w:type="dxa"/>
          </w:tcPr>
          <w:p w14:paraId="70EDBD25" w14:textId="78D5F3C6" w:rsidR="00AB714B" w:rsidRPr="00166A00" w:rsidRDefault="00AB714B" w:rsidP="00AB714B">
            <w:pPr>
              <w:rPr>
                <w:rFonts w:ascii="Gill Sans MT" w:hAnsi="Gill Sans MT"/>
              </w:rPr>
            </w:pPr>
            <w:r w:rsidRPr="00166A00">
              <w:rPr>
                <w:rFonts w:ascii="Gill Sans MT" w:hAnsi="Gill Sans MT"/>
              </w:rPr>
              <w:t>No</w:t>
            </w:r>
          </w:p>
        </w:tc>
      </w:tr>
      <w:tr w:rsidR="00AB714B" w:rsidRPr="00166A00" w14:paraId="2CA05D31" w14:textId="77777777" w:rsidTr="00AB714B">
        <w:tc>
          <w:tcPr>
            <w:tcW w:w="7508" w:type="dxa"/>
          </w:tcPr>
          <w:p w14:paraId="5FE51BA8" w14:textId="63C7B2F2" w:rsidR="00AB714B" w:rsidRPr="00166A00" w:rsidRDefault="00AB714B" w:rsidP="00AB714B">
            <w:pPr>
              <w:rPr>
                <w:rFonts w:ascii="Gill Sans MT" w:hAnsi="Gill Sans MT"/>
              </w:rPr>
            </w:pPr>
            <w:r w:rsidRPr="00166A00">
              <w:rPr>
                <w:rFonts w:ascii="Gill Sans MT" w:hAnsi="Gill Sans MT"/>
              </w:rPr>
              <w:t xml:space="preserve">Do you have any other reason to suspect you many have COVID-19? </w:t>
            </w:r>
          </w:p>
        </w:tc>
        <w:tc>
          <w:tcPr>
            <w:tcW w:w="709" w:type="dxa"/>
          </w:tcPr>
          <w:p w14:paraId="7362F08B" w14:textId="240828B4" w:rsidR="00AB714B" w:rsidRPr="00166A00" w:rsidRDefault="00AB714B" w:rsidP="00AB714B">
            <w:pPr>
              <w:rPr>
                <w:rFonts w:ascii="Gill Sans MT" w:hAnsi="Gill Sans MT"/>
              </w:rPr>
            </w:pPr>
            <w:r w:rsidRPr="00166A00">
              <w:rPr>
                <w:rFonts w:ascii="Gill Sans MT" w:hAnsi="Gill Sans MT"/>
              </w:rPr>
              <w:t>Yes</w:t>
            </w:r>
          </w:p>
        </w:tc>
        <w:tc>
          <w:tcPr>
            <w:tcW w:w="799" w:type="dxa"/>
          </w:tcPr>
          <w:p w14:paraId="35B2EFA5" w14:textId="680E46B2" w:rsidR="00AB714B" w:rsidRPr="00166A00" w:rsidRDefault="00AB714B" w:rsidP="00AB714B">
            <w:pPr>
              <w:rPr>
                <w:rFonts w:ascii="Gill Sans MT" w:hAnsi="Gill Sans MT"/>
              </w:rPr>
            </w:pPr>
            <w:r w:rsidRPr="00166A00">
              <w:rPr>
                <w:rFonts w:ascii="Gill Sans MT" w:hAnsi="Gill Sans MT"/>
              </w:rPr>
              <w:t>No</w:t>
            </w:r>
          </w:p>
        </w:tc>
      </w:tr>
      <w:tr w:rsidR="00AB714B" w:rsidRPr="00166A00" w14:paraId="453700BF" w14:textId="77777777" w:rsidTr="00AB714B">
        <w:tc>
          <w:tcPr>
            <w:tcW w:w="7508" w:type="dxa"/>
          </w:tcPr>
          <w:p w14:paraId="1F23E8E2" w14:textId="1A4CB903" w:rsidR="00AB714B" w:rsidRPr="00166A00" w:rsidRDefault="00AB714B" w:rsidP="00AB714B">
            <w:pPr>
              <w:rPr>
                <w:rFonts w:ascii="Gill Sans MT" w:hAnsi="Gill Sans MT"/>
              </w:rPr>
            </w:pPr>
            <w:r w:rsidRPr="00166A00">
              <w:rPr>
                <w:rFonts w:ascii="Gill Sans MT" w:hAnsi="Gill Sans MT"/>
              </w:rPr>
              <w:t xml:space="preserve">Have you shared accommodation with anyone in the last 14 days showing symptoms? </w:t>
            </w:r>
          </w:p>
        </w:tc>
        <w:tc>
          <w:tcPr>
            <w:tcW w:w="709" w:type="dxa"/>
          </w:tcPr>
          <w:p w14:paraId="3FA9F5E7" w14:textId="3D4C2243" w:rsidR="00AB714B" w:rsidRPr="00166A00" w:rsidRDefault="00AB714B" w:rsidP="00AB714B">
            <w:pPr>
              <w:rPr>
                <w:rFonts w:ascii="Gill Sans MT" w:hAnsi="Gill Sans MT"/>
              </w:rPr>
            </w:pPr>
            <w:r w:rsidRPr="00166A00">
              <w:rPr>
                <w:rFonts w:ascii="Gill Sans MT" w:hAnsi="Gill Sans MT"/>
              </w:rPr>
              <w:t>Yes</w:t>
            </w:r>
          </w:p>
        </w:tc>
        <w:tc>
          <w:tcPr>
            <w:tcW w:w="799" w:type="dxa"/>
          </w:tcPr>
          <w:p w14:paraId="764B638D" w14:textId="2CCB36B0" w:rsidR="00AB714B" w:rsidRPr="00166A00" w:rsidRDefault="00AB714B" w:rsidP="00AB714B">
            <w:pPr>
              <w:rPr>
                <w:rFonts w:ascii="Gill Sans MT" w:hAnsi="Gill Sans MT"/>
              </w:rPr>
            </w:pPr>
            <w:r w:rsidRPr="00166A00">
              <w:rPr>
                <w:rFonts w:ascii="Gill Sans MT" w:hAnsi="Gill Sans MT"/>
              </w:rPr>
              <w:t>No</w:t>
            </w:r>
          </w:p>
        </w:tc>
      </w:tr>
      <w:tr w:rsidR="00AB714B" w:rsidRPr="00166A00" w14:paraId="1E05924A" w14:textId="77777777" w:rsidTr="00AB714B">
        <w:tc>
          <w:tcPr>
            <w:tcW w:w="7508" w:type="dxa"/>
          </w:tcPr>
          <w:p w14:paraId="6A248836" w14:textId="79477DC0" w:rsidR="00AB714B" w:rsidRPr="00166A00" w:rsidRDefault="00AB714B" w:rsidP="00AB714B">
            <w:pPr>
              <w:rPr>
                <w:rFonts w:ascii="Gill Sans MT" w:hAnsi="Gill Sans MT"/>
              </w:rPr>
            </w:pPr>
            <w:r w:rsidRPr="00166A00">
              <w:rPr>
                <w:rFonts w:ascii="Gill Sans MT" w:hAnsi="Gill Sans MT"/>
              </w:rPr>
              <w:t xml:space="preserve">Are you, or someone you live with, pregnant? </w:t>
            </w:r>
            <w:r w:rsidRPr="00166A00">
              <w:rPr>
                <w:rFonts w:ascii="Gill Sans MT" w:hAnsi="Gill Sans MT"/>
              </w:rPr>
              <w:br/>
              <w:t>(Note that we do not currently advise people from this group to take part in the activity due to increased risks)</w:t>
            </w:r>
          </w:p>
        </w:tc>
        <w:tc>
          <w:tcPr>
            <w:tcW w:w="709" w:type="dxa"/>
          </w:tcPr>
          <w:p w14:paraId="168A5DE1" w14:textId="40802AF2" w:rsidR="00AB714B" w:rsidRPr="00166A00" w:rsidRDefault="00AB714B" w:rsidP="00AB714B">
            <w:pPr>
              <w:rPr>
                <w:rFonts w:ascii="Gill Sans MT" w:hAnsi="Gill Sans MT"/>
              </w:rPr>
            </w:pPr>
            <w:r w:rsidRPr="00166A00">
              <w:rPr>
                <w:rFonts w:ascii="Gill Sans MT" w:hAnsi="Gill Sans MT"/>
              </w:rPr>
              <w:t>Yes</w:t>
            </w:r>
          </w:p>
        </w:tc>
        <w:tc>
          <w:tcPr>
            <w:tcW w:w="799" w:type="dxa"/>
          </w:tcPr>
          <w:p w14:paraId="5540478B" w14:textId="0FFC6B4C" w:rsidR="00AB714B" w:rsidRPr="00166A00" w:rsidRDefault="00AB714B" w:rsidP="00AB714B">
            <w:pPr>
              <w:rPr>
                <w:rFonts w:ascii="Gill Sans MT" w:hAnsi="Gill Sans MT"/>
              </w:rPr>
            </w:pPr>
            <w:r w:rsidRPr="00166A00">
              <w:rPr>
                <w:rFonts w:ascii="Gill Sans MT" w:hAnsi="Gill Sans MT"/>
              </w:rPr>
              <w:t>No</w:t>
            </w:r>
          </w:p>
        </w:tc>
      </w:tr>
      <w:tr w:rsidR="00BC2DAF" w:rsidRPr="00166A00" w14:paraId="67AE225D" w14:textId="77777777" w:rsidTr="00AB714B">
        <w:tc>
          <w:tcPr>
            <w:tcW w:w="7508" w:type="dxa"/>
          </w:tcPr>
          <w:p w14:paraId="355F79FF" w14:textId="6E3C4FE3" w:rsidR="00BC2DAF" w:rsidRPr="00166A00" w:rsidRDefault="00BC2DAF" w:rsidP="00BC2DAF">
            <w:pPr>
              <w:rPr>
                <w:rFonts w:ascii="Gill Sans MT" w:hAnsi="Gill Sans MT"/>
              </w:rPr>
            </w:pPr>
            <w:r w:rsidRPr="00166A00">
              <w:rPr>
                <w:rFonts w:ascii="Gill Sans MT" w:hAnsi="Gill Sans MT"/>
              </w:rPr>
              <w:t xml:space="preserve">Are you in the Government defined, </w:t>
            </w:r>
            <w:r w:rsidRPr="00166A00">
              <w:rPr>
                <w:rFonts w:ascii="Gill Sans MT" w:hAnsi="Gill Sans MT"/>
                <w:b/>
                <w:bCs/>
              </w:rPr>
              <w:t>clinically vulnerable category?</w:t>
            </w:r>
            <w:r w:rsidRPr="00166A00">
              <w:rPr>
                <w:rFonts w:ascii="Gill Sans MT" w:hAnsi="Gill Sans MT"/>
              </w:rPr>
              <w:t xml:space="preserve"> (Note that we do not currently advise people from this group to take part in the activity due to increased risks)</w:t>
            </w:r>
          </w:p>
        </w:tc>
        <w:tc>
          <w:tcPr>
            <w:tcW w:w="709" w:type="dxa"/>
          </w:tcPr>
          <w:p w14:paraId="2AD80241" w14:textId="004E34D2" w:rsidR="00BC2DAF" w:rsidRPr="00166A00" w:rsidRDefault="00BC2DAF" w:rsidP="00BC2DAF">
            <w:pPr>
              <w:rPr>
                <w:rFonts w:ascii="Gill Sans MT" w:hAnsi="Gill Sans MT"/>
              </w:rPr>
            </w:pPr>
            <w:r w:rsidRPr="00166A00">
              <w:rPr>
                <w:rFonts w:ascii="Gill Sans MT" w:hAnsi="Gill Sans MT"/>
              </w:rPr>
              <w:t>Yes</w:t>
            </w:r>
          </w:p>
        </w:tc>
        <w:tc>
          <w:tcPr>
            <w:tcW w:w="799" w:type="dxa"/>
          </w:tcPr>
          <w:p w14:paraId="3BDB508E" w14:textId="534CFB89" w:rsidR="00BC2DAF" w:rsidRPr="00166A00" w:rsidRDefault="00BC2DAF" w:rsidP="00BC2DAF">
            <w:pPr>
              <w:rPr>
                <w:rFonts w:ascii="Gill Sans MT" w:hAnsi="Gill Sans MT"/>
              </w:rPr>
            </w:pPr>
            <w:r w:rsidRPr="00166A00">
              <w:rPr>
                <w:rFonts w:ascii="Gill Sans MT" w:hAnsi="Gill Sans MT"/>
              </w:rPr>
              <w:t>No</w:t>
            </w:r>
          </w:p>
        </w:tc>
      </w:tr>
      <w:tr w:rsidR="00BC2DAF" w:rsidRPr="00166A00" w14:paraId="0248ED06" w14:textId="77777777" w:rsidTr="00AB714B">
        <w:tc>
          <w:tcPr>
            <w:tcW w:w="7508" w:type="dxa"/>
          </w:tcPr>
          <w:p w14:paraId="708AEC15" w14:textId="44744AD5" w:rsidR="00BC2DAF" w:rsidRPr="00166A00" w:rsidRDefault="00BC2DAF" w:rsidP="00BC2DAF">
            <w:pPr>
              <w:rPr>
                <w:rFonts w:ascii="Gill Sans MT" w:hAnsi="Gill Sans MT"/>
              </w:rPr>
            </w:pPr>
            <w:r w:rsidRPr="00166A00">
              <w:rPr>
                <w:rFonts w:ascii="Gill Sans MT" w:hAnsi="Gill Sans MT"/>
              </w:rPr>
              <w:t xml:space="preserve">Are you in the Government defined, </w:t>
            </w:r>
            <w:r w:rsidRPr="00166A00">
              <w:rPr>
                <w:rFonts w:ascii="Gill Sans MT" w:hAnsi="Gill Sans MT"/>
                <w:b/>
                <w:bCs/>
              </w:rPr>
              <w:t>clinically extremely vulnerable category</w:t>
            </w:r>
            <w:r w:rsidRPr="00166A00">
              <w:rPr>
                <w:rFonts w:ascii="Gill Sans MT" w:hAnsi="Gill Sans MT"/>
              </w:rPr>
              <w:t>? (Note that we do not currently advise people from this group to take part in the activity due to increased risks)</w:t>
            </w:r>
          </w:p>
        </w:tc>
        <w:tc>
          <w:tcPr>
            <w:tcW w:w="709" w:type="dxa"/>
          </w:tcPr>
          <w:p w14:paraId="1C8FD612" w14:textId="2BE6D365" w:rsidR="00BC2DAF" w:rsidRPr="00166A00" w:rsidRDefault="00BC2DAF" w:rsidP="00BC2DAF">
            <w:pPr>
              <w:rPr>
                <w:rFonts w:ascii="Gill Sans MT" w:hAnsi="Gill Sans MT"/>
              </w:rPr>
            </w:pPr>
            <w:r w:rsidRPr="00166A00">
              <w:rPr>
                <w:rFonts w:ascii="Gill Sans MT" w:hAnsi="Gill Sans MT"/>
              </w:rPr>
              <w:t>Yes</w:t>
            </w:r>
          </w:p>
        </w:tc>
        <w:tc>
          <w:tcPr>
            <w:tcW w:w="799" w:type="dxa"/>
          </w:tcPr>
          <w:p w14:paraId="55142E81" w14:textId="5148834F" w:rsidR="00BC2DAF" w:rsidRPr="00166A00" w:rsidRDefault="00BC2DAF" w:rsidP="00BC2DAF">
            <w:pPr>
              <w:rPr>
                <w:rFonts w:ascii="Gill Sans MT" w:hAnsi="Gill Sans MT"/>
              </w:rPr>
            </w:pPr>
            <w:r w:rsidRPr="00166A00">
              <w:rPr>
                <w:rFonts w:ascii="Gill Sans MT" w:hAnsi="Gill Sans MT"/>
              </w:rPr>
              <w:t>No</w:t>
            </w:r>
          </w:p>
        </w:tc>
      </w:tr>
      <w:tr w:rsidR="00BC2DAF" w:rsidRPr="00166A00" w14:paraId="3434C34E" w14:textId="77777777" w:rsidTr="00AB714B">
        <w:tc>
          <w:tcPr>
            <w:tcW w:w="7508" w:type="dxa"/>
          </w:tcPr>
          <w:p w14:paraId="5ADF46BA" w14:textId="224A2749" w:rsidR="00BC2DAF" w:rsidRPr="00166A00" w:rsidRDefault="00BC2DAF" w:rsidP="00BC2DAF">
            <w:pPr>
              <w:rPr>
                <w:rFonts w:ascii="Gill Sans MT" w:hAnsi="Gill Sans MT"/>
              </w:rPr>
            </w:pPr>
            <w:r w:rsidRPr="00166A00">
              <w:rPr>
                <w:rFonts w:ascii="Gill Sans MT" w:hAnsi="Gill Sans MT"/>
                <w:color w:val="FF0000"/>
              </w:rPr>
              <w:t xml:space="preserve">Do you agree to having your temperature taken by non-invasive/ non-contact methods?   - inside activities only </w:t>
            </w:r>
          </w:p>
        </w:tc>
        <w:tc>
          <w:tcPr>
            <w:tcW w:w="709" w:type="dxa"/>
          </w:tcPr>
          <w:p w14:paraId="7FB34E4F" w14:textId="77777777" w:rsidR="00BC2DAF" w:rsidRPr="00166A00" w:rsidRDefault="00BC2DAF" w:rsidP="00BC2DAF">
            <w:pPr>
              <w:rPr>
                <w:rFonts w:ascii="Gill Sans MT" w:hAnsi="Gill Sans MT"/>
              </w:rPr>
            </w:pPr>
            <w:r w:rsidRPr="00166A00">
              <w:rPr>
                <w:rFonts w:ascii="Gill Sans MT" w:hAnsi="Gill Sans MT"/>
              </w:rPr>
              <w:t>Yes</w:t>
            </w:r>
          </w:p>
          <w:p w14:paraId="42A92B88" w14:textId="54208C4D" w:rsidR="00BC2DAF" w:rsidRPr="00166A00" w:rsidRDefault="00BC2DAF" w:rsidP="00BC2DAF">
            <w:pPr>
              <w:rPr>
                <w:rFonts w:ascii="Gill Sans MT" w:hAnsi="Gill Sans MT"/>
              </w:rPr>
            </w:pPr>
          </w:p>
        </w:tc>
        <w:tc>
          <w:tcPr>
            <w:tcW w:w="799" w:type="dxa"/>
          </w:tcPr>
          <w:p w14:paraId="6EF7D1B3" w14:textId="3996BE1C" w:rsidR="00BC2DAF" w:rsidRPr="00166A00" w:rsidRDefault="00BC2DAF" w:rsidP="00BC2DAF">
            <w:pPr>
              <w:rPr>
                <w:rFonts w:ascii="Gill Sans MT" w:hAnsi="Gill Sans MT"/>
              </w:rPr>
            </w:pPr>
            <w:r w:rsidRPr="00166A00">
              <w:rPr>
                <w:rFonts w:ascii="Gill Sans MT" w:hAnsi="Gill Sans MT"/>
              </w:rPr>
              <w:t>No</w:t>
            </w:r>
          </w:p>
        </w:tc>
      </w:tr>
      <w:tr w:rsidR="00BC2DAF" w:rsidRPr="00166A00" w14:paraId="3C485A29" w14:textId="77777777" w:rsidTr="00AB714B">
        <w:tc>
          <w:tcPr>
            <w:tcW w:w="7508" w:type="dxa"/>
          </w:tcPr>
          <w:p w14:paraId="7A3F9AAE" w14:textId="182B943B" w:rsidR="00BC2DAF" w:rsidRPr="00166A00" w:rsidRDefault="00BC2DAF" w:rsidP="00BC2DAF">
            <w:pPr>
              <w:rPr>
                <w:rFonts w:ascii="Gill Sans MT" w:hAnsi="Gill Sans MT"/>
              </w:rPr>
            </w:pPr>
            <w:r w:rsidRPr="00166A00">
              <w:rPr>
                <w:rFonts w:ascii="Gill Sans MT" w:hAnsi="Gill Sans MT"/>
              </w:rPr>
              <w:t xml:space="preserve">Do you agree to maintain a 2-meter distance from others (unless risk assessment with approval from </w:t>
            </w:r>
            <w:r w:rsidR="00F90BE2">
              <w:rPr>
                <w:rFonts w:ascii="Gill Sans MT" w:hAnsi="Gill Sans MT"/>
              </w:rPr>
              <w:t>EWVA</w:t>
            </w:r>
            <w:r w:rsidRPr="00166A00">
              <w:rPr>
                <w:rFonts w:ascii="Gill Sans MT" w:hAnsi="Gill Sans MT"/>
              </w:rPr>
              <w:t xml:space="preserve"> determines otherwise) undertake regular handwashing and comply with the </w:t>
            </w:r>
            <w:r w:rsidR="00F90BE2">
              <w:rPr>
                <w:rFonts w:ascii="Gill Sans MT" w:hAnsi="Gill Sans MT"/>
              </w:rPr>
              <w:t>EWVA</w:t>
            </w:r>
            <w:r w:rsidRPr="00166A00">
              <w:rPr>
                <w:rFonts w:ascii="Gill Sans MT" w:hAnsi="Gill Sans MT"/>
              </w:rPr>
              <w:t xml:space="preserve"> Covid-19 requirements for all of your work activities that will be briefed to you? </w:t>
            </w:r>
          </w:p>
        </w:tc>
        <w:tc>
          <w:tcPr>
            <w:tcW w:w="709" w:type="dxa"/>
          </w:tcPr>
          <w:p w14:paraId="751DF2D4" w14:textId="014AF796" w:rsidR="00BC2DAF" w:rsidRPr="00166A00" w:rsidRDefault="00BC2DAF" w:rsidP="00BC2DAF">
            <w:pPr>
              <w:rPr>
                <w:rFonts w:ascii="Gill Sans MT" w:hAnsi="Gill Sans MT"/>
              </w:rPr>
            </w:pPr>
            <w:r w:rsidRPr="00166A00">
              <w:rPr>
                <w:rFonts w:ascii="Gill Sans MT" w:hAnsi="Gill Sans MT"/>
              </w:rPr>
              <w:t>Yes</w:t>
            </w:r>
          </w:p>
        </w:tc>
        <w:tc>
          <w:tcPr>
            <w:tcW w:w="799" w:type="dxa"/>
          </w:tcPr>
          <w:p w14:paraId="18F9A555" w14:textId="3408E406" w:rsidR="00BC2DAF" w:rsidRPr="00166A00" w:rsidRDefault="00BC2DAF" w:rsidP="00BC2DAF">
            <w:pPr>
              <w:rPr>
                <w:rFonts w:ascii="Gill Sans MT" w:hAnsi="Gill Sans MT"/>
              </w:rPr>
            </w:pPr>
            <w:r w:rsidRPr="00166A00">
              <w:rPr>
                <w:rFonts w:ascii="Gill Sans MT" w:hAnsi="Gill Sans MT"/>
              </w:rPr>
              <w:t>No</w:t>
            </w:r>
          </w:p>
        </w:tc>
      </w:tr>
    </w:tbl>
    <w:p w14:paraId="493C5BCF" w14:textId="79C51002" w:rsidR="00560007" w:rsidRPr="00261706" w:rsidRDefault="00560007">
      <w:pPr>
        <w:rPr>
          <w:rFonts w:ascii="Gill Sans MT" w:hAnsi="Gill Sans MT"/>
          <w:sz w:val="16"/>
          <w:szCs w:val="16"/>
        </w:rPr>
      </w:pPr>
    </w:p>
    <w:tbl>
      <w:tblPr>
        <w:tblStyle w:val="TableGrid"/>
        <w:tblW w:w="0" w:type="auto"/>
        <w:tblLook w:val="04A0" w:firstRow="1" w:lastRow="0" w:firstColumn="1" w:lastColumn="0" w:noHBand="0" w:noVBand="1"/>
      </w:tblPr>
      <w:tblGrid>
        <w:gridCol w:w="897"/>
        <w:gridCol w:w="1406"/>
        <w:gridCol w:w="3522"/>
        <w:gridCol w:w="955"/>
        <w:gridCol w:w="19"/>
        <w:gridCol w:w="2217"/>
      </w:tblGrid>
      <w:tr w:rsidR="00D6543C" w14:paraId="160AB818" w14:textId="77777777" w:rsidTr="00D6543C">
        <w:tc>
          <w:tcPr>
            <w:tcW w:w="897" w:type="dxa"/>
            <w:vMerge w:val="restart"/>
            <w:tcBorders>
              <w:right w:val="nil"/>
            </w:tcBorders>
          </w:tcPr>
          <w:p w14:paraId="312EBEB5" w14:textId="77777777" w:rsidR="00D6543C" w:rsidRDefault="00D6543C" w:rsidP="00D6543C">
            <w:pPr>
              <w:rPr>
                <w:rFonts w:ascii="Gill Sans MT" w:hAnsi="Gill Sans MT"/>
              </w:rPr>
            </w:pPr>
          </w:p>
          <w:p w14:paraId="5FDAEBB3" w14:textId="192EBDA9" w:rsidR="00D6543C" w:rsidRDefault="00D6543C" w:rsidP="00D6543C">
            <w:pPr>
              <w:rPr>
                <w:rFonts w:ascii="Gill Sans MT" w:hAnsi="Gill Sans MT"/>
              </w:rPr>
            </w:pPr>
            <w:r>
              <w:rPr>
                <w:rFonts w:ascii="Gill Sans MT" w:hAnsi="Gill Sans MT"/>
              </w:rPr>
              <w:t xml:space="preserve">Actions </w:t>
            </w:r>
          </w:p>
        </w:tc>
        <w:tc>
          <w:tcPr>
            <w:tcW w:w="8119" w:type="dxa"/>
            <w:gridSpan w:val="5"/>
            <w:tcBorders>
              <w:left w:val="nil"/>
              <w:bottom w:val="nil"/>
            </w:tcBorders>
          </w:tcPr>
          <w:p w14:paraId="6C911CCC" w14:textId="125AEADA" w:rsidR="00D6543C" w:rsidRPr="00D6543C" w:rsidRDefault="00D6543C" w:rsidP="00D6543C">
            <w:pPr>
              <w:pStyle w:val="ListParagraph"/>
              <w:numPr>
                <w:ilvl w:val="0"/>
                <w:numId w:val="7"/>
              </w:numPr>
              <w:ind w:left="459" w:hanging="459"/>
              <w:rPr>
                <w:rFonts w:ascii="Gill Sans MT" w:hAnsi="Gill Sans MT"/>
              </w:rPr>
            </w:pPr>
            <w:r>
              <w:rPr>
                <w:rFonts w:ascii="Gill Sans MT" w:hAnsi="Gill Sans MT"/>
              </w:rPr>
              <w:t>Complete, sign and date this form to confirm the information you have given is accurate</w:t>
            </w:r>
          </w:p>
        </w:tc>
      </w:tr>
      <w:tr w:rsidR="00D6543C" w14:paraId="288658F6" w14:textId="77777777" w:rsidTr="00D6543C">
        <w:tc>
          <w:tcPr>
            <w:tcW w:w="897" w:type="dxa"/>
            <w:vMerge/>
            <w:tcBorders>
              <w:right w:val="nil"/>
            </w:tcBorders>
          </w:tcPr>
          <w:p w14:paraId="49C136AD" w14:textId="7CDBAD88" w:rsidR="00D6543C" w:rsidRDefault="00D6543C">
            <w:pPr>
              <w:rPr>
                <w:rFonts w:ascii="Gill Sans MT" w:hAnsi="Gill Sans MT"/>
              </w:rPr>
            </w:pPr>
          </w:p>
        </w:tc>
        <w:tc>
          <w:tcPr>
            <w:tcW w:w="8119" w:type="dxa"/>
            <w:gridSpan w:val="5"/>
            <w:tcBorders>
              <w:top w:val="nil"/>
              <w:left w:val="nil"/>
            </w:tcBorders>
          </w:tcPr>
          <w:p w14:paraId="2B48F25B" w14:textId="2117629C" w:rsidR="00D6543C" w:rsidRPr="00D6543C" w:rsidRDefault="00D6543C" w:rsidP="00D6543C">
            <w:pPr>
              <w:pStyle w:val="ListParagraph"/>
              <w:numPr>
                <w:ilvl w:val="0"/>
                <w:numId w:val="7"/>
              </w:numPr>
              <w:ind w:left="551" w:hanging="551"/>
              <w:rPr>
                <w:rFonts w:ascii="Gill Sans MT" w:hAnsi="Gill Sans MT"/>
              </w:rPr>
            </w:pPr>
            <w:r>
              <w:rPr>
                <w:rFonts w:ascii="Gill Sans MT" w:hAnsi="Gill Sans MT"/>
              </w:rPr>
              <w:t>Return this form to the person leading the activity.</w:t>
            </w:r>
          </w:p>
        </w:tc>
      </w:tr>
      <w:tr w:rsidR="00261706" w14:paraId="51618356" w14:textId="77777777" w:rsidTr="00D6543C">
        <w:tc>
          <w:tcPr>
            <w:tcW w:w="2303" w:type="dxa"/>
            <w:gridSpan w:val="2"/>
          </w:tcPr>
          <w:p w14:paraId="450FAF48" w14:textId="0678FCF2" w:rsidR="00261706" w:rsidRDefault="00261706">
            <w:pPr>
              <w:rPr>
                <w:rFonts w:ascii="Gill Sans MT" w:hAnsi="Gill Sans MT"/>
              </w:rPr>
            </w:pPr>
            <w:r>
              <w:rPr>
                <w:rFonts w:ascii="Gill Sans MT" w:hAnsi="Gill Sans MT"/>
              </w:rPr>
              <w:t>Signature (volunteer):</w:t>
            </w:r>
          </w:p>
        </w:tc>
        <w:tc>
          <w:tcPr>
            <w:tcW w:w="3522" w:type="dxa"/>
          </w:tcPr>
          <w:p w14:paraId="5B6B6E17" w14:textId="77777777" w:rsidR="00261706" w:rsidRDefault="00261706">
            <w:pPr>
              <w:rPr>
                <w:rFonts w:ascii="Gill Sans MT" w:hAnsi="Gill Sans MT"/>
              </w:rPr>
            </w:pPr>
          </w:p>
          <w:p w14:paraId="05C435CD" w14:textId="3A4DF2E1" w:rsidR="00D6543C" w:rsidRDefault="00D6543C">
            <w:pPr>
              <w:rPr>
                <w:rFonts w:ascii="Gill Sans MT" w:hAnsi="Gill Sans MT"/>
              </w:rPr>
            </w:pPr>
          </w:p>
        </w:tc>
        <w:tc>
          <w:tcPr>
            <w:tcW w:w="955" w:type="dxa"/>
          </w:tcPr>
          <w:p w14:paraId="5350A860" w14:textId="5224225F" w:rsidR="00261706" w:rsidRDefault="00261706">
            <w:pPr>
              <w:rPr>
                <w:rFonts w:ascii="Gill Sans MT" w:hAnsi="Gill Sans MT"/>
              </w:rPr>
            </w:pPr>
            <w:r>
              <w:rPr>
                <w:rFonts w:ascii="Gill Sans MT" w:hAnsi="Gill Sans MT"/>
              </w:rPr>
              <w:t xml:space="preserve">Date: </w:t>
            </w:r>
          </w:p>
        </w:tc>
        <w:tc>
          <w:tcPr>
            <w:tcW w:w="2236" w:type="dxa"/>
            <w:gridSpan w:val="2"/>
          </w:tcPr>
          <w:p w14:paraId="58585FD6" w14:textId="77777777" w:rsidR="00261706" w:rsidRDefault="00261706">
            <w:pPr>
              <w:rPr>
                <w:rFonts w:ascii="Gill Sans MT" w:hAnsi="Gill Sans MT"/>
              </w:rPr>
            </w:pPr>
          </w:p>
        </w:tc>
      </w:tr>
      <w:tr w:rsidR="00D6543C" w14:paraId="49A1B8DF" w14:textId="77777777" w:rsidTr="00D6543C">
        <w:tc>
          <w:tcPr>
            <w:tcW w:w="2303" w:type="dxa"/>
            <w:gridSpan w:val="2"/>
          </w:tcPr>
          <w:p w14:paraId="112E12B9" w14:textId="2423363D" w:rsidR="00D6543C" w:rsidRDefault="00D6543C">
            <w:pPr>
              <w:rPr>
                <w:rFonts w:ascii="Gill Sans MT" w:hAnsi="Gill Sans MT"/>
              </w:rPr>
            </w:pPr>
            <w:r>
              <w:rPr>
                <w:rFonts w:ascii="Gill Sans MT" w:hAnsi="Gill Sans MT"/>
              </w:rPr>
              <w:t>Activity Lead Action:</w:t>
            </w:r>
          </w:p>
        </w:tc>
        <w:tc>
          <w:tcPr>
            <w:tcW w:w="3522" w:type="dxa"/>
          </w:tcPr>
          <w:p w14:paraId="2F90F81C" w14:textId="094A7DB1" w:rsidR="00D6543C" w:rsidRDefault="00D6543C">
            <w:pPr>
              <w:rPr>
                <w:rFonts w:ascii="Gill Sans MT" w:hAnsi="Gill Sans MT"/>
              </w:rPr>
            </w:pPr>
            <w:r>
              <w:rPr>
                <w:rFonts w:ascii="Gill Sans MT" w:hAnsi="Gill Sans MT"/>
              </w:rPr>
              <w:t>Participation granted</w:t>
            </w:r>
          </w:p>
        </w:tc>
        <w:tc>
          <w:tcPr>
            <w:tcW w:w="3191" w:type="dxa"/>
            <w:gridSpan w:val="3"/>
          </w:tcPr>
          <w:p w14:paraId="5B904B33" w14:textId="399725AF" w:rsidR="00D6543C" w:rsidRDefault="00D6543C">
            <w:pPr>
              <w:rPr>
                <w:rFonts w:ascii="Gill Sans MT" w:hAnsi="Gill Sans MT"/>
              </w:rPr>
            </w:pPr>
            <w:r>
              <w:rPr>
                <w:rFonts w:ascii="Gill Sans MT" w:hAnsi="Gill Sans MT"/>
              </w:rPr>
              <w:t>Participation denied</w:t>
            </w:r>
          </w:p>
        </w:tc>
      </w:tr>
      <w:tr w:rsidR="00D6543C" w14:paraId="393890BA" w14:textId="77777777" w:rsidTr="00D6543C">
        <w:tc>
          <w:tcPr>
            <w:tcW w:w="2303" w:type="dxa"/>
            <w:gridSpan w:val="2"/>
          </w:tcPr>
          <w:p w14:paraId="546DB9F7" w14:textId="02E76AC7" w:rsidR="00D6543C" w:rsidRDefault="00D6543C">
            <w:pPr>
              <w:rPr>
                <w:rFonts w:ascii="Gill Sans MT" w:hAnsi="Gill Sans MT"/>
              </w:rPr>
            </w:pPr>
            <w:r>
              <w:rPr>
                <w:rFonts w:ascii="Gill Sans MT" w:hAnsi="Gill Sans MT"/>
              </w:rPr>
              <w:t xml:space="preserve">Signature </w:t>
            </w:r>
            <w:r>
              <w:rPr>
                <w:rFonts w:ascii="Gill Sans MT" w:hAnsi="Gill Sans MT"/>
              </w:rPr>
              <w:br/>
              <w:t>(activity lead):</w:t>
            </w:r>
          </w:p>
        </w:tc>
        <w:tc>
          <w:tcPr>
            <w:tcW w:w="3522" w:type="dxa"/>
          </w:tcPr>
          <w:p w14:paraId="2C16CA77" w14:textId="77777777" w:rsidR="00D6543C" w:rsidRDefault="00D6543C" w:rsidP="00D6543C">
            <w:pPr>
              <w:jc w:val="right"/>
              <w:rPr>
                <w:rFonts w:ascii="Gill Sans MT" w:hAnsi="Gill Sans MT"/>
              </w:rPr>
            </w:pPr>
          </w:p>
          <w:p w14:paraId="10841738" w14:textId="00C54C8F" w:rsidR="00D6543C" w:rsidRDefault="00D6543C">
            <w:pPr>
              <w:rPr>
                <w:rFonts w:ascii="Gill Sans MT" w:hAnsi="Gill Sans MT"/>
              </w:rPr>
            </w:pPr>
          </w:p>
        </w:tc>
        <w:tc>
          <w:tcPr>
            <w:tcW w:w="974" w:type="dxa"/>
            <w:gridSpan w:val="2"/>
          </w:tcPr>
          <w:p w14:paraId="7A59541F" w14:textId="48E01526" w:rsidR="00D6543C" w:rsidRDefault="00D6543C">
            <w:pPr>
              <w:rPr>
                <w:rFonts w:ascii="Gill Sans MT" w:hAnsi="Gill Sans MT"/>
              </w:rPr>
            </w:pPr>
            <w:r>
              <w:rPr>
                <w:rFonts w:ascii="Gill Sans MT" w:hAnsi="Gill Sans MT"/>
              </w:rPr>
              <w:t>Date:</w:t>
            </w:r>
          </w:p>
        </w:tc>
        <w:tc>
          <w:tcPr>
            <w:tcW w:w="2217" w:type="dxa"/>
          </w:tcPr>
          <w:p w14:paraId="367B74B2" w14:textId="40182BE9" w:rsidR="00D6543C" w:rsidRDefault="00D6543C">
            <w:pPr>
              <w:rPr>
                <w:rFonts w:ascii="Gill Sans MT" w:hAnsi="Gill Sans MT"/>
              </w:rPr>
            </w:pPr>
          </w:p>
        </w:tc>
      </w:tr>
    </w:tbl>
    <w:p w14:paraId="0838C406" w14:textId="77777777" w:rsidR="00261706" w:rsidRPr="00261706" w:rsidRDefault="00261706">
      <w:pPr>
        <w:rPr>
          <w:rFonts w:ascii="Gill Sans MT" w:hAnsi="Gill Sans MT"/>
          <w:sz w:val="16"/>
          <w:szCs w:val="16"/>
        </w:rPr>
      </w:pPr>
    </w:p>
    <w:tbl>
      <w:tblPr>
        <w:tblStyle w:val="TableGrid"/>
        <w:tblW w:w="0" w:type="auto"/>
        <w:tblLook w:val="04A0" w:firstRow="1" w:lastRow="0" w:firstColumn="1" w:lastColumn="0" w:noHBand="0" w:noVBand="1"/>
      </w:tblPr>
      <w:tblGrid>
        <w:gridCol w:w="1060"/>
        <w:gridCol w:w="7956"/>
      </w:tblGrid>
      <w:tr w:rsidR="00BC2DAF" w:rsidRPr="00166A00" w14:paraId="48CCC44D" w14:textId="77777777" w:rsidTr="006B06FA">
        <w:tc>
          <w:tcPr>
            <w:tcW w:w="9016" w:type="dxa"/>
            <w:gridSpan w:val="2"/>
          </w:tcPr>
          <w:p w14:paraId="3A66D1A7" w14:textId="3633BB3E" w:rsidR="00BC2DAF" w:rsidRPr="00166A00" w:rsidRDefault="00F90BE2">
            <w:pPr>
              <w:rPr>
                <w:rFonts w:ascii="Gill Sans MT" w:hAnsi="Gill Sans MT"/>
              </w:rPr>
            </w:pPr>
            <w:r>
              <w:rPr>
                <w:rFonts w:ascii="Gill Sans MT" w:hAnsi="Gill Sans MT"/>
                <w:b/>
                <w:bCs/>
              </w:rPr>
              <w:t>EWVA</w:t>
            </w:r>
            <w:r w:rsidR="00BC2DAF" w:rsidRPr="00166A00">
              <w:rPr>
                <w:rFonts w:ascii="Gill Sans MT" w:hAnsi="Gill Sans MT"/>
                <w:b/>
                <w:bCs/>
              </w:rPr>
              <w:t xml:space="preserve"> - Covid-19 Requirements relating to individuals </w:t>
            </w:r>
          </w:p>
          <w:p w14:paraId="53BB0572" w14:textId="788F7F82" w:rsidR="00BC2DAF" w:rsidRPr="00166A00" w:rsidRDefault="00BC2DAF" w:rsidP="00BC2DAF">
            <w:pPr>
              <w:rPr>
                <w:rFonts w:ascii="Gill Sans MT" w:hAnsi="Gill Sans MT"/>
              </w:rPr>
            </w:pPr>
            <w:r w:rsidRPr="00166A00">
              <w:rPr>
                <w:rFonts w:ascii="Gill Sans MT" w:hAnsi="Gill Sans MT"/>
              </w:rPr>
              <w:t xml:space="preserve">If attending </w:t>
            </w:r>
            <w:proofErr w:type="gramStart"/>
            <w:r w:rsidRPr="00166A00">
              <w:rPr>
                <w:rFonts w:ascii="Gill Sans MT" w:hAnsi="Gill Sans MT"/>
              </w:rPr>
              <w:t>a</w:t>
            </w:r>
            <w:proofErr w:type="gramEnd"/>
            <w:r w:rsidRPr="00166A00">
              <w:rPr>
                <w:rFonts w:ascii="Gill Sans MT" w:hAnsi="Gill Sans MT"/>
              </w:rPr>
              <w:t xml:space="preserve"> EWWG work party the Covid-19 requirements on that work part risk assessment supersede these requirements.</w:t>
            </w:r>
          </w:p>
        </w:tc>
      </w:tr>
      <w:tr w:rsidR="00BC2DAF" w:rsidRPr="00166A00" w14:paraId="6C0BAFE4" w14:textId="77777777" w:rsidTr="00BC2DAF">
        <w:tc>
          <w:tcPr>
            <w:tcW w:w="988" w:type="dxa"/>
          </w:tcPr>
          <w:p w14:paraId="7293884C" w14:textId="492A647A" w:rsidR="00BC2DAF" w:rsidRPr="00166A00" w:rsidRDefault="00BC2DAF">
            <w:pPr>
              <w:rPr>
                <w:rFonts w:ascii="Gill Sans MT" w:hAnsi="Gill Sans MT"/>
              </w:rPr>
            </w:pPr>
            <w:r w:rsidRPr="00166A00">
              <w:rPr>
                <w:rFonts w:ascii="Gill Sans MT" w:hAnsi="Gill Sans MT"/>
              </w:rPr>
              <w:t>Travel</w:t>
            </w:r>
          </w:p>
        </w:tc>
        <w:tc>
          <w:tcPr>
            <w:tcW w:w="8028" w:type="dxa"/>
          </w:tcPr>
          <w:p w14:paraId="73B06376" w14:textId="77777777" w:rsidR="00BC2DAF" w:rsidRPr="00166A00" w:rsidRDefault="00BC2DAF" w:rsidP="00146899">
            <w:pPr>
              <w:pStyle w:val="ListParagraph"/>
              <w:numPr>
                <w:ilvl w:val="0"/>
                <w:numId w:val="2"/>
              </w:numPr>
              <w:rPr>
                <w:rFonts w:ascii="Gill Sans MT" w:hAnsi="Gill Sans MT"/>
              </w:rPr>
            </w:pPr>
            <w:r w:rsidRPr="00166A00">
              <w:rPr>
                <w:rFonts w:ascii="Gill Sans MT" w:hAnsi="Gill Sans MT"/>
              </w:rPr>
              <w:t xml:space="preserve">Work parties should be plan so that there is no need for transit in a vehicle.  </w:t>
            </w:r>
          </w:p>
          <w:p w14:paraId="20E0D302" w14:textId="457B3885" w:rsidR="00BC2DAF" w:rsidRPr="00166A00" w:rsidRDefault="00146899" w:rsidP="00146899">
            <w:pPr>
              <w:pStyle w:val="ListParagraph"/>
              <w:numPr>
                <w:ilvl w:val="0"/>
                <w:numId w:val="2"/>
              </w:numPr>
              <w:rPr>
                <w:rFonts w:ascii="Gill Sans MT" w:hAnsi="Gill Sans MT"/>
              </w:rPr>
            </w:pPr>
            <w:r w:rsidRPr="00166A00">
              <w:rPr>
                <w:rFonts w:ascii="Gill Sans MT" w:hAnsi="Gill Sans MT"/>
              </w:rPr>
              <w:t xml:space="preserve">If </w:t>
            </w:r>
            <w:r w:rsidR="00BC2DAF" w:rsidRPr="00166A00">
              <w:rPr>
                <w:rFonts w:ascii="Gill Sans MT" w:hAnsi="Gill Sans MT"/>
              </w:rPr>
              <w:t xml:space="preserve">you must </w:t>
            </w:r>
            <w:r w:rsidRPr="00166A00">
              <w:rPr>
                <w:rFonts w:ascii="Gill Sans MT" w:hAnsi="Gill Sans MT"/>
              </w:rPr>
              <w:t>use</w:t>
            </w:r>
            <w:r w:rsidR="00BC2DAF" w:rsidRPr="00166A00">
              <w:rPr>
                <w:rFonts w:ascii="Gill Sans MT" w:hAnsi="Gill Sans MT"/>
              </w:rPr>
              <w:t xml:space="preserve"> public transport, ensure you follow Government guidelines to ensure a 2-metre distance from others and wear face covering. </w:t>
            </w:r>
          </w:p>
        </w:tc>
      </w:tr>
      <w:tr w:rsidR="00BC2DAF" w:rsidRPr="00166A00" w14:paraId="4B7E36E1" w14:textId="77777777" w:rsidTr="00BC2DAF">
        <w:tc>
          <w:tcPr>
            <w:tcW w:w="988" w:type="dxa"/>
          </w:tcPr>
          <w:p w14:paraId="1767B890" w14:textId="25486DC1" w:rsidR="00BC2DAF" w:rsidRPr="00166A00" w:rsidRDefault="00146899">
            <w:pPr>
              <w:rPr>
                <w:rFonts w:ascii="Gill Sans MT" w:hAnsi="Gill Sans MT"/>
              </w:rPr>
            </w:pPr>
            <w:r w:rsidRPr="00166A00">
              <w:rPr>
                <w:rFonts w:ascii="Gill Sans MT" w:hAnsi="Gill Sans MT"/>
              </w:rPr>
              <w:t>Welfare</w:t>
            </w:r>
          </w:p>
        </w:tc>
        <w:tc>
          <w:tcPr>
            <w:tcW w:w="8028" w:type="dxa"/>
          </w:tcPr>
          <w:p w14:paraId="61E13089" w14:textId="77777777" w:rsidR="00BC2DAF" w:rsidRPr="00166A00" w:rsidRDefault="00146899" w:rsidP="00146899">
            <w:pPr>
              <w:pStyle w:val="ListParagraph"/>
              <w:numPr>
                <w:ilvl w:val="0"/>
                <w:numId w:val="3"/>
              </w:numPr>
              <w:rPr>
                <w:rFonts w:ascii="Gill Sans MT" w:hAnsi="Gill Sans MT"/>
              </w:rPr>
            </w:pPr>
            <w:r w:rsidRPr="00166A00">
              <w:rPr>
                <w:rFonts w:ascii="Gill Sans MT" w:hAnsi="Gill Sans MT"/>
              </w:rPr>
              <w:t>Handwashing must be carried out frequently throughout the day</w:t>
            </w:r>
          </w:p>
          <w:p w14:paraId="0AF3B841" w14:textId="77777777" w:rsidR="00146899" w:rsidRPr="00166A00" w:rsidRDefault="00146899" w:rsidP="00146899">
            <w:pPr>
              <w:pStyle w:val="ListParagraph"/>
              <w:numPr>
                <w:ilvl w:val="0"/>
                <w:numId w:val="3"/>
              </w:numPr>
              <w:rPr>
                <w:rFonts w:ascii="Gill Sans MT" w:hAnsi="Gill Sans MT"/>
              </w:rPr>
            </w:pPr>
            <w:r w:rsidRPr="00166A00">
              <w:rPr>
                <w:rFonts w:ascii="Gill Sans MT" w:hAnsi="Gill Sans MT"/>
              </w:rPr>
              <w:t>The “catch it, bin it, kill it” method must be used when coughing or sneezing.</w:t>
            </w:r>
          </w:p>
          <w:p w14:paraId="432BFAFB" w14:textId="1379104C" w:rsidR="00146899" w:rsidRPr="00166A00" w:rsidRDefault="00146899" w:rsidP="00146899">
            <w:pPr>
              <w:pStyle w:val="ListParagraph"/>
              <w:numPr>
                <w:ilvl w:val="0"/>
                <w:numId w:val="3"/>
              </w:numPr>
              <w:rPr>
                <w:rFonts w:ascii="Gill Sans MT" w:hAnsi="Gill Sans MT"/>
              </w:rPr>
            </w:pPr>
            <w:r w:rsidRPr="00166A00">
              <w:rPr>
                <w:rFonts w:ascii="Gill Sans MT" w:hAnsi="Gill Sans MT"/>
              </w:rPr>
              <w:t>After using clean the area – don’t leave it for someone else to do.</w:t>
            </w:r>
          </w:p>
          <w:p w14:paraId="0120342C" w14:textId="6D46D09B" w:rsidR="00146899" w:rsidRPr="00166A00" w:rsidRDefault="00146899" w:rsidP="00146899">
            <w:pPr>
              <w:pStyle w:val="ListParagraph"/>
              <w:numPr>
                <w:ilvl w:val="0"/>
                <w:numId w:val="3"/>
              </w:numPr>
              <w:rPr>
                <w:rFonts w:ascii="Gill Sans MT" w:hAnsi="Gill Sans MT"/>
              </w:rPr>
            </w:pPr>
            <w:r w:rsidRPr="00166A00">
              <w:rPr>
                <w:rFonts w:ascii="Gill Sans MT" w:hAnsi="Gill Sans MT"/>
              </w:rPr>
              <w:t>Bring pre-prepared food, water bottles and utensils for your use only.</w:t>
            </w:r>
          </w:p>
        </w:tc>
      </w:tr>
      <w:tr w:rsidR="00BC2DAF" w:rsidRPr="00166A00" w14:paraId="53352931" w14:textId="77777777" w:rsidTr="00BC2DAF">
        <w:tc>
          <w:tcPr>
            <w:tcW w:w="988" w:type="dxa"/>
          </w:tcPr>
          <w:p w14:paraId="440C26BD" w14:textId="6B727530" w:rsidR="00BC2DAF" w:rsidRPr="00166A00" w:rsidRDefault="00146899">
            <w:pPr>
              <w:rPr>
                <w:rFonts w:ascii="Gill Sans MT" w:hAnsi="Gill Sans MT"/>
              </w:rPr>
            </w:pPr>
            <w:r w:rsidRPr="00166A00">
              <w:rPr>
                <w:rFonts w:ascii="Gill Sans MT" w:hAnsi="Gill Sans MT"/>
              </w:rPr>
              <w:t>DURING An Activity</w:t>
            </w:r>
          </w:p>
        </w:tc>
        <w:tc>
          <w:tcPr>
            <w:tcW w:w="8028" w:type="dxa"/>
          </w:tcPr>
          <w:p w14:paraId="07161E55" w14:textId="7F2F0D8B" w:rsidR="00BC2DAF" w:rsidRPr="00166A00" w:rsidRDefault="00146899" w:rsidP="00146899">
            <w:pPr>
              <w:pStyle w:val="ListParagraph"/>
              <w:numPr>
                <w:ilvl w:val="0"/>
                <w:numId w:val="4"/>
              </w:numPr>
              <w:rPr>
                <w:rFonts w:ascii="Gill Sans MT" w:hAnsi="Gill Sans MT"/>
              </w:rPr>
            </w:pPr>
            <w:r w:rsidRPr="00166A00">
              <w:rPr>
                <w:rFonts w:ascii="Gill Sans MT" w:hAnsi="Gill Sans MT"/>
              </w:rPr>
              <w:t>Inform the activity lead immediately if you think you have COVID-19 symptoms</w:t>
            </w:r>
          </w:p>
          <w:p w14:paraId="1CDCCABF" w14:textId="77777777" w:rsidR="00146899" w:rsidRPr="00166A00" w:rsidRDefault="00146899" w:rsidP="00146899">
            <w:pPr>
              <w:pStyle w:val="ListParagraph"/>
              <w:numPr>
                <w:ilvl w:val="0"/>
                <w:numId w:val="4"/>
              </w:numPr>
              <w:rPr>
                <w:rFonts w:ascii="Gill Sans MT" w:hAnsi="Gill Sans MT"/>
              </w:rPr>
            </w:pPr>
            <w:r w:rsidRPr="00166A00">
              <w:rPr>
                <w:rFonts w:ascii="Gill Sans MT" w:hAnsi="Gill Sans MT"/>
              </w:rPr>
              <w:t>Avoid sharing equipment and gloves must be worn at all times when handling equipment.</w:t>
            </w:r>
          </w:p>
          <w:p w14:paraId="39686EDF" w14:textId="77777777" w:rsidR="00146899" w:rsidRPr="00166A00" w:rsidRDefault="00146899" w:rsidP="00146899">
            <w:pPr>
              <w:pStyle w:val="ListParagraph"/>
              <w:numPr>
                <w:ilvl w:val="0"/>
                <w:numId w:val="4"/>
              </w:numPr>
              <w:rPr>
                <w:rFonts w:ascii="Gill Sans MT" w:hAnsi="Gill Sans MT"/>
              </w:rPr>
            </w:pPr>
            <w:r w:rsidRPr="00166A00">
              <w:rPr>
                <w:rFonts w:ascii="Gill Sans MT" w:hAnsi="Gill Sans MT"/>
              </w:rPr>
              <w:t xml:space="preserve">Clean tools and equipment before and after use. </w:t>
            </w:r>
          </w:p>
          <w:p w14:paraId="2136ED2A" w14:textId="3BC2B3B8" w:rsidR="00146899" w:rsidRPr="00166A00" w:rsidRDefault="00146899" w:rsidP="00146899">
            <w:pPr>
              <w:pStyle w:val="ListParagraph"/>
              <w:numPr>
                <w:ilvl w:val="0"/>
                <w:numId w:val="4"/>
              </w:numPr>
              <w:rPr>
                <w:rFonts w:ascii="Gill Sans MT" w:hAnsi="Gill Sans MT"/>
              </w:rPr>
            </w:pPr>
            <w:r w:rsidRPr="00166A00">
              <w:rPr>
                <w:rFonts w:ascii="Gill Sans MT" w:hAnsi="Gill Sans MT"/>
              </w:rPr>
              <w:t>Dispose of single use PPE</w:t>
            </w:r>
            <w:r w:rsidRPr="00166A00">
              <w:rPr>
                <w:rFonts w:ascii="Gill Sans MT" w:hAnsi="Gill Sans MT"/>
                <w:b/>
                <w:bCs/>
              </w:rPr>
              <w:t xml:space="preserve"> correctly</w:t>
            </w:r>
            <w:r w:rsidRPr="00166A00">
              <w:rPr>
                <w:rFonts w:ascii="Gill Sans MT" w:hAnsi="Gill Sans MT"/>
              </w:rPr>
              <w:t xml:space="preserve"> at the end of the activity, clean and dry multi-use PPE</w:t>
            </w:r>
          </w:p>
        </w:tc>
      </w:tr>
    </w:tbl>
    <w:p w14:paraId="469B5054" w14:textId="77777777" w:rsidR="00146899" w:rsidRPr="00166A00" w:rsidRDefault="00146899">
      <w:pPr>
        <w:rPr>
          <w:rFonts w:ascii="Gill Sans MT" w:hAnsi="Gill Sans MT"/>
        </w:rPr>
      </w:pPr>
    </w:p>
    <w:p w14:paraId="020E6AD9" w14:textId="1E946FA9" w:rsidR="00146899" w:rsidRPr="00166A00" w:rsidRDefault="00146899">
      <w:pPr>
        <w:rPr>
          <w:rFonts w:ascii="Gill Sans MT" w:hAnsi="Gill Sans MT"/>
        </w:rPr>
      </w:pPr>
      <w:r w:rsidRPr="00166A00">
        <w:rPr>
          <w:rFonts w:ascii="Gill Sans MT" w:hAnsi="Gill Sans MT"/>
        </w:rPr>
        <w:t xml:space="preserve">Please see the work flowchart overleaf for guidance on </w:t>
      </w:r>
      <w:r w:rsidR="00D6543C">
        <w:rPr>
          <w:rFonts w:ascii="Gill Sans MT" w:hAnsi="Gill Sans MT"/>
        </w:rPr>
        <w:t xml:space="preserve">social </w:t>
      </w:r>
      <w:proofErr w:type="spellStart"/>
      <w:r w:rsidR="00D6543C">
        <w:rPr>
          <w:rFonts w:ascii="Gill Sans MT" w:hAnsi="Gill Sans MT"/>
        </w:rPr>
        <w:t>di</w:t>
      </w:r>
      <w:r w:rsidRPr="00166A00">
        <w:rPr>
          <w:rFonts w:ascii="Gill Sans MT" w:hAnsi="Gill Sans MT"/>
        </w:rPr>
        <w:t>istancing</w:t>
      </w:r>
      <w:proofErr w:type="spellEnd"/>
      <w:r w:rsidRPr="00166A00">
        <w:rPr>
          <w:rFonts w:ascii="Gill Sans MT" w:hAnsi="Gill Sans MT"/>
        </w:rPr>
        <w:t>.</w:t>
      </w:r>
    </w:p>
    <w:p w14:paraId="0A7742B6" w14:textId="36082A1F" w:rsidR="00146899" w:rsidRPr="00166A00" w:rsidRDefault="00146899">
      <w:pPr>
        <w:rPr>
          <w:rFonts w:ascii="Gill Sans MT" w:hAnsi="Gill Sans MT"/>
        </w:rPr>
      </w:pPr>
      <w:r w:rsidRPr="00166A00">
        <w:rPr>
          <w:rFonts w:ascii="Gill Sans MT" w:hAnsi="Gill Sans MT"/>
        </w:rPr>
        <w:br w:type="page"/>
      </w:r>
    </w:p>
    <w:p w14:paraId="7244ACDE" w14:textId="5A786BC8" w:rsidR="00146899" w:rsidRPr="00166A00" w:rsidRDefault="00146899">
      <w:pPr>
        <w:rPr>
          <w:rFonts w:ascii="Gill Sans MT" w:hAnsi="Gill Sans MT"/>
        </w:rPr>
      </w:pPr>
      <w:r w:rsidRPr="00166A00">
        <w:rPr>
          <w:rFonts w:ascii="Gill Sans MT" w:hAnsi="Gill Sans MT"/>
        </w:rPr>
        <w:lastRenderedPageBreak/>
        <w:t xml:space="preserve">The following flowchart determines the process to be followed when the 2-meter social distancing rule can not be achieved during an activity.   </w:t>
      </w:r>
      <w:r w:rsidR="00D12133" w:rsidRPr="00166A00">
        <w:rPr>
          <w:rFonts w:ascii="Gill Sans MT" w:hAnsi="Gill Sans MT"/>
        </w:rPr>
        <w:t xml:space="preserve">Remember PPE is the last form of defence and social distancing should be maintained as a priority. </w:t>
      </w:r>
    </w:p>
    <w:p w14:paraId="740B8A72" w14:textId="2080204C" w:rsidR="00D12133" w:rsidRPr="00166A00" w:rsidRDefault="00D12133">
      <w:pPr>
        <w:rPr>
          <w:rFonts w:ascii="Gill Sans MT" w:hAnsi="Gill Sans MT"/>
        </w:rPr>
      </w:pPr>
    </w:p>
    <w:p w14:paraId="01D71488" w14:textId="6E63D355" w:rsidR="00D12133" w:rsidRPr="00166A00" w:rsidRDefault="00261706">
      <w:pPr>
        <w:rPr>
          <w:rFonts w:ascii="Gill Sans MT" w:hAnsi="Gill Sans MT"/>
        </w:rPr>
      </w:pPr>
      <w:r w:rsidRPr="00261706">
        <w:rPr>
          <w:rFonts w:ascii="Gill Sans MT" w:hAnsi="Gill Sans MT"/>
          <w:noProof/>
        </w:rPr>
        <mc:AlternateContent>
          <mc:Choice Requires="wps">
            <w:drawing>
              <wp:anchor distT="45720" distB="45720" distL="114300" distR="114300" simplePos="0" relativeHeight="251666432" behindDoc="0" locked="0" layoutInCell="1" allowOverlap="1" wp14:anchorId="02F3F110" wp14:editId="2CD4C638">
                <wp:simplePos x="0" y="0"/>
                <wp:positionH relativeFrom="column">
                  <wp:posOffset>4020868</wp:posOffset>
                </wp:positionH>
                <wp:positionV relativeFrom="paragraph">
                  <wp:posOffset>3048195</wp:posOffset>
                </wp:positionV>
                <wp:extent cx="359664" cy="237744"/>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 cy="237744"/>
                        </a:xfrm>
                        <a:prstGeom prst="rect">
                          <a:avLst/>
                        </a:prstGeom>
                        <a:noFill/>
                        <a:ln w="9525">
                          <a:noFill/>
                          <a:miter lim="800000"/>
                          <a:headEnd/>
                          <a:tailEnd/>
                        </a:ln>
                      </wps:spPr>
                      <wps:txbx>
                        <w:txbxContent>
                          <w:p w14:paraId="320129E1" w14:textId="4B2DBCAC" w:rsidR="00261706" w:rsidRPr="00261706" w:rsidRDefault="00261706">
                            <w:pPr>
                              <w:rPr>
                                <w:rFonts w:ascii="Gill Sans MT" w:hAnsi="Gill Sans MT"/>
                                <w:sz w:val="16"/>
                                <w:szCs w:val="16"/>
                              </w:rPr>
                            </w:pPr>
                            <w:r w:rsidRPr="00261706">
                              <w:rPr>
                                <w:rFonts w:ascii="Gill Sans MT" w:hAnsi="Gill Sans MT"/>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3F110" id="_x0000_t202" coordsize="21600,21600" o:spt="202" path="m,l,21600r21600,l21600,xe">
                <v:stroke joinstyle="miter"/>
                <v:path gradientshapeok="t" o:connecttype="rect"/>
              </v:shapetype>
              <v:shape id="Text Box 2" o:spid="_x0000_s1026" type="#_x0000_t202" style="position:absolute;margin-left:316.6pt;margin-top:240pt;width:28.3pt;height:18.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" filled="f" stroked="f">
                <v:textbox>
                  <w:txbxContent>
                    <w:p w14:paraId="320129E1" w14:textId="4B2DBCAC" w:rsidR="00261706" w:rsidRPr="00261706" w:rsidRDefault="00261706">
                      <w:pPr>
                        <w:rPr>
                          <w:rFonts w:ascii="Gill Sans MT" w:hAnsi="Gill Sans MT"/>
                          <w:sz w:val="16"/>
                          <w:szCs w:val="16"/>
                        </w:rPr>
                      </w:pPr>
                      <w:r w:rsidRPr="00261706">
                        <w:rPr>
                          <w:rFonts w:ascii="Gill Sans MT" w:hAnsi="Gill Sans MT"/>
                          <w:sz w:val="16"/>
                          <w:szCs w:val="16"/>
                        </w:rPr>
                        <w:t>No</w:t>
                      </w:r>
                    </w:p>
                  </w:txbxContent>
                </v:textbox>
              </v:shape>
            </w:pict>
          </mc:Fallback>
        </mc:AlternateContent>
      </w:r>
      <w:r w:rsidRPr="00261706">
        <w:rPr>
          <w:rFonts w:ascii="Gill Sans MT" w:hAnsi="Gill Sans MT"/>
          <w:noProof/>
          <w:sz w:val="16"/>
          <w:szCs w:val="16"/>
        </w:rPr>
        <mc:AlternateContent>
          <mc:Choice Requires="wps">
            <w:drawing>
              <wp:anchor distT="0" distB="0" distL="114300" distR="114300" simplePos="0" relativeHeight="251664384" behindDoc="0" locked="0" layoutInCell="1" allowOverlap="1" wp14:anchorId="7C366D78" wp14:editId="36999FB4">
                <wp:simplePos x="0" y="0"/>
                <wp:positionH relativeFrom="column">
                  <wp:posOffset>3983990</wp:posOffset>
                </wp:positionH>
                <wp:positionV relativeFrom="paragraph">
                  <wp:posOffset>2991848</wp:posOffset>
                </wp:positionV>
                <wp:extent cx="368559" cy="307521"/>
                <wp:effectExtent l="19050" t="19050" r="12700" b="35560"/>
                <wp:wrapNone/>
                <wp:docPr id="6" name="Flowchart: Decision 6"/>
                <wp:cNvGraphicFramePr/>
                <a:graphic xmlns:a="http://schemas.openxmlformats.org/drawingml/2006/main">
                  <a:graphicData uri="http://schemas.microsoft.com/office/word/2010/wordprocessingShape">
                    <wps:wsp>
                      <wps:cNvSpPr/>
                      <wps:spPr>
                        <a:xfrm>
                          <a:off x="0" y="0"/>
                          <a:ext cx="368559" cy="307521"/>
                        </a:xfrm>
                        <a:prstGeom prst="flowChartDecision">
                          <a:avLst/>
                        </a:prstGeom>
                        <a:solidFill>
                          <a:schemeClr val="bg1"/>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B4BBE9" w14:textId="779C8BAF" w:rsidR="00261706" w:rsidRDefault="00261706" w:rsidP="00261706">
                            <w:pPr>
                              <w:pStyle w:val="ListParagraph"/>
                              <w:numPr>
                                <w:ilvl w:val="0"/>
                                <w:numId w:val="5"/>
                              </w:numPr>
                              <w:jc w:val="center"/>
                            </w:pPr>
                            <w: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66D78" id="_x0000_t110" coordsize="21600,21600" o:spt="110" path="m10800,l,10800,10800,21600,21600,10800xe">
                <v:stroke joinstyle="miter"/>
                <v:path gradientshapeok="t" o:connecttype="rect" textboxrect="5400,5400,16200,16200"/>
              </v:shapetype>
              <v:shape id="Flowchart: Decision 6" o:spid="_x0000_s1027" type="#_x0000_t110" style="position:absolute;margin-left:313.7pt;margin-top:235.6pt;width:29pt;height:2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" fillcolor="white [3212]" strokecolor="#1f4d78 [1608]" strokeweight="1pt">
                <v:textbox>
                  <w:txbxContent>
                    <w:p w14:paraId="3EB4BBE9" w14:textId="779C8BAF" w:rsidR="00261706" w:rsidRDefault="00261706" w:rsidP="00261706">
                      <w:pPr>
                        <w:pStyle w:val="ListParagraph"/>
                        <w:numPr>
                          <w:ilvl w:val="0"/>
                          <w:numId w:val="5"/>
                        </w:numPr>
                        <w:jc w:val="center"/>
                      </w:pPr>
                      <w:r>
                        <w:t>o</w:t>
                      </w:r>
                    </w:p>
                  </w:txbxContent>
                </v:textbox>
              </v:shape>
            </w:pict>
          </mc:Fallback>
        </mc:AlternateContent>
      </w:r>
      <w:r w:rsidRPr="005223AE">
        <w:rPr>
          <w:rFonts w:ascii="Gill Sans MT" w:hAnsi="Gill Sans MT"/>
          <w:noProof/>
        </w:rPr>
        <mc:AlternateContent>
          <mc:Choice Requires="wps">
            <w:drawing>
              <wp:anchor distT="45720" distB="45720" distL="114300" distR="114300" simplePos="0" relativeHeight="251662336" behindDoc="0" locked="0" layoutInCell="1" allowOverlap="1" wp14:anchorId="7300DDE9" wp14:editId="30F23266">
                <wp:simplePos x="0" y="0"/>
                <wp:positionH relativeFrom="column">
                  <wp:posOffset>4436226</wp:posOffset>
                </wp:positionH>
                <wp:positionV relativeFrom="paragraph">
                  <wp:posOffset>1512349</wp:posOffset>
                </wp:positionV>
                <wp:extent cx="349898" cy="23326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98" cy="233265"/>
                        </a:xfrm>
                        <a:prstGeom prst="rect">
                          <a:avLst/>
                        </a:prstGeom>
                        <a:noFill/>
                        <a:ln w="9525">
                          <a:noFill/>
                          <a:miter lim="800000"/>
                          <a:headEnd/>
                          <a:tailEnd/>
                        </a:ln>
                      </wps:spPr>
                      <wps:txbx>
                        <w:txbxContent>
                          <w:p w14:paraId="25994E7F" w14:textId="5B6D6317" w:rsidR="005223AE" w:rsidRPr="005223AE" w:rsidRDefault="005223AE">
                            <w:pPr>
                              <w:rPr>
                                <w:rFonts w:ascii="Gill Sans MT" w:hAnsi="Gill Sans MT"/>
                                <w:b/>
                                <w:bCs/>
                                <w:sz w:val="16"/>
                                <w:szCs w:val="16"/>
                              </w:rPr>
                            </w:pPr>
                            <w:r w:rsidRPr="00261706">
                              <w:rPr>
                                <w:rFonts w:ascii="Gill Sans MT" w:hAnsi="Gill Sans MT"/>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0DDE9" id="_x0000_s1028" type="#_x0000_t202" style="position:absolute;margin-left:349.3pt;margin-top:119.1pt;width:27.55pt;height:18.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" filled="f" stroked="f">
                <v:textbox>
                  <w:txbxContent>
                    <w:p w14:paraId="25994E7F" w14:textId="5B6D6317" w:rsidR="005223AE" w:rsidRPr="005223AE" w:rsidRDefault="005223AE">
                      <w:pPr>
                        <w:rPr>
                          <w:rFonts w:ascii="Gill Sans MT" w:hAnsi="Gill Sans MT"/>
                          <w:b/>
                          <w:bCs/>
                          <w:sz w:val="16"/>
                          <w:szCs w:val="16"/>
                        </w:rPr>
                      </w:pPr>
                      <w:r w:rsidRPr="00261706">
                        <w:rPr>
                          <w:rFonts w:ascii="Gill Sans MT" w:hAnsi="Gill Sans MT"/>
                          <w:sz w:val="16"/>
                          <w:szCs w:val="16"/>
                        </w:rPr>
                        <w:t>No</w:t>
                      </w:r>
                    </w:p>
                  </w:txbxContent>
                </v:textbox>
              </v:shape>
            </w:pict>
          </mc:Fallback>
        </mc:AlternateContent>
      </w:r>
      <w:r w:rsidRPr="00166A00">
        <w:rPr>
          <w:rFonts w:ascii="Gill Sans MT" w:hAnsi="Gill Sans MT"/>
          <w:noProof/>
        </w:rPr>
        <mc:AlternateContent>
          <mc:Choice Requires="wps">
            <w:drawing>
              <wp:anchor distT="0" distB="0" distL="114300" distR="114300" simplePos="0" relativeHeight="251660288" behindDoc="0" locked="0" layoutInCell="1" allowOverlap="1" wp14:anchorId="3B5CD02F" wp14:editId="485B5C85">
                <wp:simplePos x="0" y="0"/>
                <wp:positionH relativeFrom="column">
                  <wp:posOffset>4353015</wp:posOffset>
                </wp:positionH>
                <wp:positionV relativeFrom="paragraph">
                  <wp:posOffset>1452245</wp:posOffset>
                </wp:positionV>
                <wp:extent cx="498799" cy="351155"/>
                <wp:effectExtent l="19050" t="19050" r="15875" b="29845"/>
                <wp:wrapNone/>
                <wp:docPr id="4" name="Diamond 4"/>
                <wp:cNvGraphicFramePr/>
                <a:graphic xmlns:a="http://schemas.openxmlformats.org/drawingml/2006/main">
                  <a:graphicData uri="http://schemas.microsoft.com/office/word/2010/wordprocessingShape">
                    <wps:wsp>
                      <wps:cNvSpPr/>
                      <wps:spPr>
                        <a:xfrm>
                          <a:off x="0" y="0"/>
                          <a:ext cx="498799" cy="351155"/>
                        </a:xfrm>
                        <a:prstGeom prst="diamond">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0EB56" w14:textId="2C1DBF2A" w:rsidR="00BB17BB" w:rsidRPr="00261706" w:rsidRDefault="00261706" w:rsidP="00BB17BB">
                            <w:pPr>
                              <w:jc w:val="center"/>
                              <w:rPr>
                                <w:rFonts w:ascii="Gill Sans MT" w:hAnsi="Gill Sans MT"/>
                                <w:sz w:val="16"/>
                                <w:szCs w:val="16"/>
                              </w:rPr>
                            </w:pPr>
                            <w:r>
                              <w:rPr>
                                <w:rFonts w:ascii="Gill Sans MT" w:hAnsi="Gill Sans MT"/>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CD02F" id="_x0000_t4" coordsize="21600,21600" o:spt="4" path="m10800,l,10800,10800,21600,21600,10800xe">
                <v:stroke joinstyle="miter"/>
                <v:path gradientshapeok="t" o:connecttype="rect" textboxrect="5400,5400,16200,16200"/>
              </v:shapetype>
              <v:shape id="Diamond 4" o:spid="_x0000_s1029" type="#_x0000_t4" style="position:absolute;margin-left:342.75pt;margin-top:114.35pt;width:39.3pt;height:2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" fillcolor="white [3212]" strokecolor="#2e74b5 [2408]" strokeweight="1pt">
                <v:textbox>
                  <w:txbxContent>
                    <w:p w14:paraId="65D0EB56" w14:textId="2C1DBF2A" w:rsidR="00BB17BB" w:rsidRPr="00261706" w:rsidRDefault="00261706" w:rsidP="00BB17BB">
                      <w:pPr>
                        <w:jc w:val="center"/>
                        <w:rPr>
                          <w:rFonts w:ascii="Gill Sans MT" w:hAnsi="Gill Sans MT"/>
                          <w:sz w:val="16"/>
                          <w:szCs w:val="16"/>
                        </w:rPr>
                      </w:pPr>
                      <w:r>
                        <w:rPr>
                          <w:rFonts w:ascii="Gill Sans MT" w:hAnsi="Gill Sans MT"/>
                          <w:sz w:val="16"/>
                          <w:szCs w:val="16"/>
                        </w:rPr>
                        <w:t>No</w:t>
                      </w:r>
                    </w:p>
                  </w:txbxContent>
                </v:textbox>
              </v:shape>
            </w:pict>
          </mc:Fallback>
        </mc:AlternateContent>
      </w:r>
      <w:r w:rsidR="005223AE">
        <w:rPr>
          <w:rFonts w:ascii="Gill Sans MT" w:hAnsi="Gill Sans MT"/>
          <w:noProof/>
        </w:rPr>
        <mc:AlternateContent>
          <mc:Choice Requires="wps">
            <w:drawing>
              <wp:anchor distT="0" distB="0" distL="114300" distR="114300" simplePos="0" relativeHeight="251663360" behindDoc="0" locked="0" layoutInCell="1" allowOverlap="1" wp14:anchorId="3A87AF7E" wp14:editId="3AD292CD">
                <wp:simplePos x="0" y="0"/>
                <wp:positionH relativeFrom="column">
                  <wp:posOffset>1320165</wp:posOffset>
                </wp:positionH>
                <wp:positionV relativeFrom="paragraph">
                  <wp:posOffset>2935773</wp:posOffset>
                </wp:positionV>
                <wp:extent cx="716707" cy="428819"/>
                <wp:effectExtent l="19050" t="19050" r="26670" b="47625"/>
                <wp:wrapNone/>
                <wp:docPr id="5" name="Flowchart: Decision 5"/>
                <wp:cNvGraphicFramePr/>
                <a:graphic xmlns:a="http://schemas.openxmlformats.org/drawingml/2006/main">
                  <a:graphicData uri="http://schemas.microsoft.com/office/word/2010/wordprocessingShape">
                    <wps:wsp>
                      <wps:cNvSpPr/>
                      <wps:spPr>
                        <a:xfrm>
                          <a:off x="0" y="0"/>
                          <a:ext cx="716707" cy="428819"/>
                        </a:xfrm>
                        <a:prstGeom prst="flowChartDecision">
                          <a:avLst/>
                        </a:prstGeom>
                        <a:ln>
                          <a:solidFill>
                            <a:schemeClr val="accent5">
                              <a:lumMod val="50000"/>
                            </a:schemeClr>
                          </a:solidFill>
                        </a:ln>
                      </wps:spPr>
                      <wps:style>
                        <a:lnRef idx="2">
                          <a:schemeClr val="accent6"/>
                        </a:lnRef>
                        <a:fillRef idx="1">
                          <a:schemeClr val="lt1"/>
                        </a:fillRef>
                        <a:effectRef idx="0">
                          <a:schemeClr val="accent6"/>
                        </a:effectRef>
                        <a:fontRef idx="minor">
                          <a:schemeClr val="dk1"/>
                        </a:fontRef>
                      </wps:style>
                      <wps:txbx>
                        <w:txbxContent>
                          <w:p w14:paraId="74AE02FD" w14:textId="75091DDC" w:rsidR="005223AE" w:rsidRPr="005223AE" w:rsidRDefault="005223AE" w:rsidP="005223AE">
                            <w:pPr>
                              <w:rPr>
                                <w:rFonts w:ascii="Gill Sans MT" w:hAnsi="Gill Sans MT"/>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261706">
                              <w:rPr>
                                <w:rFonts w:ascii="Gill Sans MT" w:hAnsi="Gill Sans MT"/>
                                <w:sz w:val="16"/>
                                <w:szCs w:val="16"/>
                              </w:rPr>
                              <w:t>Yesees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7AF7E" id="Flowchart: Decision 5" o:spid="_x0000_s1030" type="#_x0000_t110" style="position:absolute;margin-left:103.95pt;margin-top:231.15pt;width:56.4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" fillcolor="white [3201]" strokecolor="#1f4d78 [1608]" strokeweight="1pt">
                <v:textbox>
                  <w:txbxContent>
                    <w:p w14:paraId="74AE02FD" w14:textId="75091DDC" w:rsidR="005223AE" w:rsidRPr="005223AE" w:rsidRDefault="005223AE" w:rsidP="005223AE">
                      <w:pPr>
                        <w:rPr>
                          <w:rFonts w:ascii="Gill Sans MT" w:hAnsi="Gill Sans MT"/>
                          <w:b/>
                          <w:b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261706">
                        <w:rPr>
                          <w:rFonts w:ascii="Gill Sans MT" w:hAnsi="Gill Sans MT"/>
                          <w:sz w:val="16"/>
                          <w:szCs w:val="16"/>
                        </w:rPr>
                        <w:t>Yesees</w:t>
                      </w:r>
                      <w:proofErr w:type="spellEnd"/>
                    </w:p>
                  </w:txbxContent>
                </v:textbox>
              </v:shape>
            </w:pict>
          </mc:Fallback>
        </mc:AlternateContent>
      </w:r>
      <w:r w:rsidR="005223AE" w:rsidRPr="00166A00">
        <w:rPr>
          <w:rFonts w:ascii="Gill Sans MT" w:hAnsi="Gill Sans MT"/>
          <w:noProof/>
        </w:rPr>
        <mc:AlternateContent>
          <mc:Choice Requires="wps">
            <w:drawing>
              <wp:anchor distT="0" distB="0" distL="114300" distR="114300" simplePos="0" relativeHeight="251659264" behindDoc="0" locked="0" layoutInCell="1" allowOverlap="1" wp14:anchorId="58FF04AA" wp14:editId="17B4FE58">
                <wp:simplePos x="0" y="0"/>
                <wp:positionH relativeFrom="column">
                  <wp:posOffset>1148080</wp:posOffset>
                </wp:positionH>
                <wp:positionV relativeFrom="paragraph">
                  <wp:posOffset>1418007</wp:posOffset>
                </wp:positionV>
                <wp:extent cx="690098" cy="426427"/>
                <wp:effectExtent l="19050" t="19050" r="34290" b="31115"/>
                <wp:wrapNone/>
                <wp:docPr id="2" name="Diamond 2"/>
                <wp:cNvGraphicFramePr/>
                <a:graphic xmlns:a="http://schemas.openxmlformats.org/drawingml/2006/main">
                  <a:graphicData uri="http://schemas.microsoft.com/office/word/2010/wordprocessingShape">
                    <wps:wsp>
                      <wps:cNvSpPr/>
                      <wps:spPr>
                        <a:xfrm>
                          <a:off x="0" y="0"/>
                          <a:ext cx="690098" cy="426427"/>
                        </a:xfrm>
                        <a:prstGeom prst="diamond">
                          <a:avLst/>
                        </a:prstGeom>
                        <a:ln>
                          <a:solidFill>
                            <a:schemeClr val="accent5">
                              <a:lumMod val="50000"/>
                            </a:schemeClr>
                          </a:solidFill>
                        </a:ln>
                      </wps:spPr>
                      <wps:style>
                        <a:lnRef idx="2">
                          <a:schemeClr val="dk1"/>
                        </a:lnRef>
                        <a:fillRef idx="1">
                          <a:schemeClr val="lt1"/>
                        </a:fillRef>
                        <a:effectRef idx="0">
                          <a:schemeClr val="dk1"/>
                        </a:effectRef>
                        <a:fontRef idx="minor">
                          <a:schemeClr val="dk1"/>
                        </a:fontRef>
                      </wps:style>
                      <wps:txbx>
                        <w:txbxContent>
                          <w:p w14:paraId="0AC5F3B7" w14:textId="1F07CD8B" w:rsidR="002B1AD1" w:rsidRPr="005223AE" w:rsidRDefault="00F14C2C" w:rsidP="00F14C2C">
                            <w:pPr>
                              <w:rPr>
                                <w:rFonts w:ascii="Gill Sans MT" w:hAnsi="Gill Sans MT"/>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23AE">
                              <w:rPr>
                                <w:rFonts w:ascii="Gill Sans MT" w:hAnsi="Gill Sans MT"/>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F04AA" id="Diamond 2" o:spid="_x0000_s1031" type="#_x0000_t4" style="position:absolute;margin-left:90.4pt;margin-top:111.65pt;width:54.35pt;height:3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" fillcolor="white [3201]" strokecolor="#1f4d78 [1608]" strokeweight="1pt">
                <v:textbox>
                  <w:txbxContent>
                    <w:p w14:paraId="0AC5F3B7" w14:textId="1F07CD8B" w:rsidR="002B1AD1" w:rsidRPr="005223AE" w:rsidRDefault="00F14C2C" w:rsidP="00F14C2C">
                      <w:pPr>
                        <w:rPr>
                          <w:rFonts w:ascii="Gill Sans MT" w:hAnsi="Gill Sans MT"/>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23AE">
                        <w:rPr>
                          <w:rFonts w:ascii="Gill Sans MT" w:hAnsi="Gill Sans MT"/>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Yes</w:t>
                      </w:r>
                    </w:p>
                  </w:txbxContent>
                </v:textbox>
              </v:shape>
            </w:pict>
          </mc:Fallback>
        </mc:AlternateContent>
      </w:r>
      <w:r w:rsidR="00D12133" w:rsidRPr="00166A00">
        <w:rPr>
          <w:rFonts w:ascii="Gill Sans MT" w:hAnsi="Gill Sans MT"/>
          <w:noProof/>
        </w:rPr>
        <w:drawing>
          <wp:inline distT="0" distB="0" distL="0" distR="0" wp14:anchorId="0EC47A84" wp14:editId="53727AE0">
            <wp:extent cx="6324600" cy="6610350"/>
            <wp:effectExtent l="0" t="0" r="1905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726926D4" w14:textId="47038C06" w:rsidR="00D12133" w:rsidRPr="00166A00" w:rsidRDefault="00D12133">
      <w:pPr>
        <w:rPr>
          <w:rFonts w:ascii="Gill Sans MT" w:hAnsi="Gill Sans MT"/>
        </w:rPr>
      </w:pPr>
    </w:p>
    <w:p w14:paraId="6E1FA981" w14:textId="4FB6A635" w:rsidR="00D12133" w:rsidRPr="00166A00" w:rsidRDefault="00D12133">
      <w:pPr>
        <w:rPr>
          <w:rFonts w:ascii="Gill Sans MT" w:hAnsi="Gill Sans MT"/>
        </w:rPr>
      </w:pPr>
    </w:p>
    <w:p w14:paraId="2D133245" w14:textId="77777777" w:rsidR="00D12133" w:rsidRPr="00166A00" w:rsidRDefault="00D12133">
      <w:pPr>
        <w:rPr>
          <w:rFonts w:ascii="Gill Sans MT" w:hAnsi="Gill Sans MT"/>
        </w:rPr>
      </w:pPr>
    </w:p>
    <w:sectPr w:rsidR="00D12133" w:rsidRPr="00166A00" w:rsidSect="00FB5954">
      <w:headerReference w:type="default" r:id="rId1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CEC03E" w14:textId="77777777" w:rsidR="00DC6291" w:rsidRDefault="00DC6291" w:rsidP="00166A00">
      <w:pPr>
        <w:spacing w:after="0" w:line="240" w:lineRule="auto"/>
      </w:pPr>
      <w:r>
        <w:separator/>
      </w:r>
    </w:p>
  </w:endnote>
  <w:endnote w:type="continuationSeparator" w:id="0">
    <w:p w14:paraId="7C80D3B3" w14:textId="77777777" w:rsidR="00DC6291" w:rsidRDefault="00DC6291" w:rsidP="00166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Gill Sans MT">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F17973" w14:textId="77777777" w:rsidR="00DC6291" w:rsidRDefault="00DC6291" w:rsidP="00166A00">
      <w:pPr>
        <w:spacing w:after="0" w:line="240" w:lineRule="auto"/>
      </w:pPr>
      <w:r>
        <w:separator/>
      </w:r>
    </w:p>
  </w:footnote>
  <w:footnote w:type="continuationSeparator" w:id="0">
    <w:p w14:paraId="77C4DEA0" w14:textId="77777777" w:rsidR="00DC6291" w:rsidRDefault="00DC6291" w:rsidP="00166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5FFC2" w14:textId="42447211" w:rsidR="00166A00" w:rsidRPr="00166A00" w:rsidRDefault="00166A00">
    <w:pPr>
      <w:pStyle w:val="Header"/>
      <w:rPr>
        <w:rFonts w:ascii="Gill Sans MT" w:hAnsi="Gill Sans MT"/>
        <w:sz w:val="28"/>
        <w:szCs w:val="28"/>
      </w:rPr>
    </w:pPr>
    <w:r w:rsidRPr="00166A00">
      <w:rPr>
        <w:rFonts w:ascii="Gill Sans MT" w:hAnsi="Gill Sans MT"/>
        <w:noProof/>
        <w:sz w:val="28"/>
        <w:szCs w:val="28"/>
      </w:rPr>
      <w:drawing>
        <wp:anchor distT="0" distB="0" distL="114300" distR="114300" simplePos="0" relativeHeight="251658240" behindDoc="0" locked="0" layoutInCell="1" allowOverlap="1" wp14:anchorId="63E86A8C" wp14:editId="51AFDCC4">
          <wp:simplePos x="0" y="0"/>
          <wp:positionH relativeFrom="column">
            <wp:posOffset>4250690</wp:posOffset>
          </wp:positionH>
          <wp:positionV relativeFrom="paragraph">
            <wp:posOffset>-171450</wp:posOffset>
          </wp:positionV>
          <wp:extent cx="1590881" cy="6858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lds Logo.jpg"/>
                  <pic:cNvPicPr/>
                </pic:nvPicPr>
                <pic:blipFill>
                  <a:blip r:embed="rId1">
                    <a:extLst>
                      <a:ext uri="{28A0092B-C50C-407E-A947-70E740481C1C}">
                        <a14:useLocalDpi xmlns:a14="http://schemas.microsoft.com/office/drawing/2010/main" val="0"/>
                      </a:ext>
                    </a:extLst>
                  </a:blip>
                  <a:stretch>
                    <a:fillRect/>
                  </a:stretch>
                </pic:blipFill>
                <pic:spPr>
                  <a:xfrm>
                    <a:off x="0" y="0"/>
                    <a:ext cx="1590881" cy="685800"/>
                  </a:xfrm>
                  <a:prstGeom prst="rect">
                    <a:avLst/>
                  </a:prstGeom>
                </pic:spPr>
              </pic:pic>
            </a:graphicData>
          </a:graphic>
          <wp14:sizeRelH relativeFrom="margin">
            <wp14:pctWidth>0</wp14:pctWidth>
          </wp14:sizeRelH>
          <wp14:sizeRelV relativeFrom="margin">
            <wp14:pctHeight>0</wp14:pctHeight>
          </wp14:sizeRelV>
        </wp:anchor>
      </w:drawing>
    </w:r>
    <w:r w:rsidR="00F90BE2">
      <w:rPr>
        <w:rFonts w:ascii="Gill Sans MT" w:hAnsi="Gill Sans MT"/>
        <w:sz w:val="28"/>
        <w:szCs w:val="28"/>
      </w:rPr>
      <w:t>ETON WICK VILLAGE ASSOCIATION</w:t>
    </w:r>
  </w:p>
  <w:p w14:paraId="0F4B3C67" w14:textId="78F0F7C6" w:rsidR="00166A00" w:rsidRPr="00166A00" w:rsidRDefault="00166A00">
    <w:pPr>
      <w:pStyle w:val="Header"/>
      <w:rPr>
        <w:rFonts w:ascii="Gill Sans MT" w:hAnsi="Gill Sans MT"/>
      </w:rPr>
    </w:pPr>
  </w:p>
  <w:p w14:paraId="76247294" w14:textId="5EBB74AD" w:rsidR="00166A00" w:rsidRDefault="00166A00">
    <w:pPr>
      <w:pStyle w:val="Header"/>
      <w:rPr>
        <w:rFonts w:ascii="Gill Sans MT" w:hAnsi="Gill Sans MT"/>
      </w:rPr>
    </w:pPr>
    <w:r w:rsidRPr="00166A00">
      <w:rPr>
        <w:rFonts w:ascii="Gill Sans MT" w:hAnsi="Gill Sans MT"/>
      </w:rPr>
      <w:t>COVID-19 Risk Assessment Check-List</w:t>
    </w:r>
  </w:p>
  <w:p w14:paraId="5877FFE4" w14:textId="77777777" w:rsidR="00166A00" w:rsidRPr="00166A00" w:rsidRDefault="00166A00">
    <w:pPr>
      <w:pStyle w:val="Header"/>
      <w:rPr>
        <w:rFonts w:ascii="Gill Sans MT" w:hAnsi="Gill Sans M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1" type="#_x0000_t75" style="width:386.25pt;height:525pt" o:bullet="t">
        <v:imagedata r:id="rId1" o:title="stag(hR)"/>
      </v:shape>
    </w:pict>
  </w:numPicBullet>
  <w:numPicBullet w:numPicBulletId="1">
    <w:pict>
      <v:shape id="_x0000_i1512" type="#_x0000_t75" style="width:58.5pt;height:37.5pt;visibility:visible;mso-wrap-style:square" o:bullet="t">
        <v:imagedata r:id="rId2" o:title=""/>
      </v:shape>
    </w:pict>
  </w:numPicBullet>
  <w:abstractNum w:abstractNumId="0" w15:restartNumberingAfterBreak="0">
    <w:nsid w:val="06A46F41"/>
    <w:multiLevelType w:val="hybridMultilevel"/>
    <w:tmpl w:val="5E50808E"/>
    <w:lvl w:ilvl="0" w:tplc="6BB46AE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E17A7C"/>
    <w:multiLevelType w:val="hybridMultilevel"/>
    <w:tmpl w:val="870E9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061687"/>
    <w:multiLevelType w:val="hybridMultilevel"/>
    <w:tmpl w:val="DBA87976"/>
    <w:lvl w:ilvl="0" w:tplc="6BB46AE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755810"/>
    <w:multiLevelType w:val="hybridMultilevel"/>
    <w:tmpl w:val="2CE8170A"/>
    <w:lvl w:ilvl="0" w:tplc="DE2AAB32">
      <w:start w:val="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B051AC"/>
    <w:multiLevelType w:val="hybridMultilevel"/>
    <w:tmpl w:val="0B4A9796"/>
    <w:lvl w:ilvl="0" w:tplc="6BB46AE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F03010"/>
    <w:multiLevelType w:val="hybridMultilevel"/>
    <w:tmpl w:val="15084BA6"/>
    <w:lvl w:ilvl="0" w:tplc="8744B908">
      <w:start w:val="1"/>
      <w:numFmt w:val="bullet"/>
      <w:lvlText w:val=""/>
      <w:lvlPicBulletId w:val="1"/>
      <w:lvlJc w:val="left"/>
      <w:pPr>
        <w:tabs>
          <w:tab w:val="num" w:pos="720"/>
        </w:tabs>
        <w:ind w:left="720" w:hanging="360"/>
      </w:pPr>
      <w:rPr>
        <w:rFonts w:ascii="Symbol" w:hAnsi="Symbol" w:hint="default"/>
      </w:rPr>
    </w:lvl>
    <w:lvl w:ilvl="1" w:tplc="177A24AE" w:tentative="1">
      <w:start w:val="1"/>
      <w:numFmt w:val="bullet"/>
      <w:lvlText w:val=""/>
      <w:lvlJc w:val="left"/>
      <w:pPr>
        <w:tabs>
          <w:tab w:val="num" w:pos="1440"/>
        </w:tabs>
        <w:ind w:left="1440" w:hanging="360"/>
      </w:pPr>
      <w:rPr>
        <w:rFonts w:ascii="Symbol" w:hAnsi="Symbol" w:hint="default"/>
      </w:rPr>
    </w:lvl>
    <w:lvl w:ilvl="2" w:tplc="985A5F8A" w:tentative="1">
      <w:start w:val="1"/>
      <w:numFmt w:val="bullet"/>
      <w:lvlText w:val=""/>
      <w:lvlJc w:val="left"/>
      <w:pPr>
        <w:tabs>
          <w:tab w:val="num" w:pos="2160"/>
        </w:tabs>
        <w:ind w:left="2160" w:hanging="360"/>
      </w:pPr>
      <w:rPr>
        <w:rFonts w:ascii="Symbol" w:hAnsi="Symbol" w:hint="default"/>
      </w:rPr>
    </w:lvl>
    <w:lvl w:ilvl="3" w:tplc="B51A1AEE" w:tentative="1">
      <w:start w:val="1"/>
      <w:numFmt w:val="bullet"/>
      <w:lvlText w:val=""/>
      <w:lvlJc w:val="left"/>
      <w:pPr>
        <w:tabs>
          <w:tab w:val="num" w:pos="2880"/>
        </w:tabs>
        <w:ind w:left="2880" w:hanging="360"/>
      </w:pPr>
      <w:rPr>
        <w:rFonts w:ascii="Symbol" w:hAnsi="Symbol" w:hint="default"/>
      </w:rPr>
    </w:lvl>
    <w:lvl w:ilvl="4" w:tplc="6C94FC4C" w:tentative="1">
      <w:start w:val="1"/>
      <w:numFmt w:val="bullet"/>
      <w:lvlText w:val=""/>
      <w:lvlJc w:val="left"/>
      <w:pPr>
        <w:tabs>
          <w:tab w:val="num" w:pos="3600"/>
        </w:tabs>
        <w:ind w:left="3600" w:hanging="360"/>
      </w:pPr>
      <w:rPr>
        <w:rFonts w:ascii="Symbol" w:hAnsi="Symbol" w:hint="default"/>
      </w:rPr>
    </w:lvl>
    <w:lvl w:ilvl="5" w:tplc="B32E7C52" w:tentative="1">
      <w:start w:val="1"/>
      <w:numFmt w:val="bullet"/>
      <w:lvlText w:val=""/>
      <w:lvlJc w:val="left"/>
      <w:pPr>
        <w:tabs>
          <w:tab w:val="num" w:pos="4320"/>
        </w:tabs>
        <w:ind w:left="4320" w:hanging="360"/>
      </w:pPr>
      <w:rPr>
        <w:rFonts w:ascii="Symbol" w:hAnsi="Symbol" w:hint="default"/>
      </w:rPr>
    </w:lvl>
    <w:lvl w:ilvl="6" w:tplc="CF569472" w:tentative="1">
      <w:start w:val="1"/>
      <w:numFmt w:val="bullet"/>
      <w:lvlText w:val=""/>
      <w:lvlJc w:val="left"/>
      <w:pPr>
        <w:tabs>
          <w:tab w:val="num" w:pos="5040"/>
        </w:tabs>
        <w:ind w:left="5040" w:hanging="360"/>
      </w:pPr>
      <w:rPr>
        <w:rFonts w:ascii="Symbol" w:hAnsi="Symbol" w:hint="default"/>
      </w:rPr>
    </w:lvl>
    <w:lvl w:ilvl="7" w:tplc="3D6A7122" w:tentative="1">
      <w:start w:val="1"/>
      <w:numFmt w:val="bullet"/>
      <w:lvlText w:val=""/>
      <w:lvlJc w:val="left"/>
      <w:pPr>
        <w:tabs>
          <w:tab w:val="num" w:pos="5760"/>
        </w:tabs>
        <w:ind w:left="5760" w:hanging="360"/>
      </w:pPr>
      <w:rPr>
        <w:rFonts w:ascii="Symbol" w:hAnsi="Symbol" w:hint="default"/>
      </w:rPr>
    </w:lvl>
    <w:lvl w:ilvl="8" w:tplc="B7387AA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4326593"/>
    <w:multiLevelType w:val="hybridMultilevel"/>
    <w:tmpl w:val="F3BE4616"/>
    <w:lvl w:ilvl="0" w:tplc="6BB46AE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14B"/>
    <w:rsid w:val="00146899"/>
    <w:rsid w:val="00166A00"/>
    <w:rsid w:val="00261706"/>
    <w:rsid w:val="002B01CC"/>
    <w:rsid w:val="002B1AD1"/>
    <w:rsid w:val="003721E1"/>
    <w:rsid w:val="004A4388"/>
    <w:rsid w:val="00512FD4"/>
    <w:rsid w:val="005223AE"/>
    <w:rsid w:val="00560007"/>
    <w:rsid w:val="007F78D0"/>
    <w:rsid w:val="00AB714B"/>
    <w:rsid w:val="00BB17BB"/>
    <w:rsid w:val="00BC2DAF"/>
    <w:rsid w:val="00CF3A59"/>
    <w:rsid w:val="00D12133"/>
    <w:rsid w:val="00D272CD"/>
    <w:rsid w:val="00D6543C"/>
    <w:rsid w:val="00DB3E73"/>
    <w:rsid w:val="00DC6291"/>
    <w:rsid w:val="00F14C2C"/>
    <w:rsid w:val="00F90BE2"/>
    <w:rsid w:val="00FB59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381DF"/>
  <w15:chartTrackingRefBased/>
  <w15:docId w15:val="{E7F123CB-DF85-416E-8673-AF8E7AED6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7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2DAF"/>
    <w:pPr>
      <w:ind w:left="720"/>
      <w:contextualSpacing/>
    </w:pPr>
  </w:style>
  <w:style w:type="paragraph" w:styleId="Header">
    <w:name w:val="header"/>
    <w:basedOn w:val="Normal"/>
    <w:link w:val="HeaderChar"/>
    <w:uiPriority w:val="99"/>
    <w:unhideWhenUsed/>
    <w:rsid w:val="00166A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A00"/>
  </w:style>
  <w:style w:type="paragraph" w:styleId="Footer">
    <w:name w:val="footer"/>
    <w:basedOn w:val="Normal"/>
    <w:link w:val="FooterChar"/>
    <w:uiPriority w:val="99"/>
    <w:unhideWhenUsed/>
    <w:rsid w:val="00166A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0"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tdept\Documents\Custom%20Office%20Templates\New%20A4.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8A03A0-4590-4428-B4DC-491703D81785}"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GB"/>
        </a:p>
      </dgm:t>
    </dgm:pt>
    <dgm:pt modelId="{9E4C9C21-56B9-4A7B-BAB2-2AA1711C923A}">
      <dgm:prSet phldrT="[Text]"/>
      <dgm:spPr/>
      <dgm:t>
        <a:bodyPr/>
        <a:lstStyle/>
        <a:p>
          <a:r>
            <a:rPr lang="en-GB"/>
            <a:t>Can the 2-meter social distancing guidance be observed? </a:t>
          </a:r>
        </a:p>
      </dgm:t>
    </dgm:pt>
    <dgm:pt modelId="{9F0959FE-85E4-47DB-9295-67536313DB7E}" type="parTrans" cxnId="{A2871465-17F0-44FB-A0AE-F285EF128C1F}">
      <dgm:prSet/>
      <dgm:spPr/>
      <dgm:t>
        <a:bodyPr/>
        <a:lstStyle/>
        <a:p>
          <a:endParaRPr lang="en-GB"/>
        </a:p>
      </dgm:t>
    </dgm:pt>
    <dgm:pt modelId="{8E8744FE-EAD9-4A67-A13D-AEB0CA9876C8}" type="sibTrans" cxnId="{A2871465-17F0-44FB-A0AE-F285EF128C1F}">
      <dgm:prSet/>
      <dgm:spPr/>
      <dgm:t>
        <a:bodyPr/>
        <a:lstStyle/>
        <a:p>
          <a:endParaRPr lang="en-GB"/>
        </a:p>
      </dgm:t>
    </dgm:pt>
    <dgm:pt modelId="{D9B9A6A8-647B-4A8F-9123-0C37B4CB33B1}">
      <dgm:prSet phldrT="[Text]"/>
      <dgm:spPr/>
      <dgm:t>
        <a:bodyPr/>
        <a:lstStyle/>
        <a:p>
          <a:r>
            <a:rPr lang="en-GB">
              <a:latin typeface="Gill Sans MT" panose="020B0502020104020203" pitchFamily="34" charset="0"/>
            </a:rPr>
            <a:t>Task can continue</a:t>
          </a:r>
        </a:p>
      </dgm:t>
    </dgm:pt>
    <dgm:pt modelId="{CD92377C-4E21-443C-A8A2-F5279133C815}" type="parTrans" cxnId="{069938C5-0471-49B4-82AC-BBA921E00AF8}">
      <dgm:prSet/>
      <dgm:spPr/>
      <dgm:t>
        <a:bodyPr/>
        <a:lstStyle/>
        <a:p>
          <a:endParaRPr lang="en-GB"/>
        </a:p>
      </dgm:t>
    </dgm:pt>
    <dgm:pt modelId="{90C53BE6-F357-4F9A-A120-F4CC9D0D428F}" type="sibTrans" cxnId="{069938C5-0471-49B4-82AC-BBA921E00AF8}">
      <dgm:prSet/>
      <dgm:spPr/>
      <dgm:t>
        <a:bodyPr/>
        <a:lstStyle/>
        <a:p>
          <a:endParaRPr lang="en-GB"/>
        </a:p>
      </dgm:t>
    </dgm:pt>
    <dgm:pt modelId="{0C83B179-830B-4027-B083-374E366C0B5D}">
      <dgm:prSet phldrT="[Text]" custT="1"/>
      <dgm:spPr/>
      <dgm:t>
        <a:bodyPr/>
        <a:lstStyle/>
        <a:p>
          <a:r>
            <a:rPr lang="en-GB" sz="1000">
              <a:latin typeface="Gill Sans MT" panose="020B0502020104020203" pitchFamily="34" charset="0"/>
            </a:rPr>
            <a:t>Can the work practice be amended to ensure 2-meter social distancing guidelines can be observed?</a:t>
          </a:r>
        </a:p>
      </dgm:t>
    </dgm:pt>
    <dgm:pt modelId="{D090AFF2-124A-41E0-ADC6-7CD9BDFE89A4}" type="parTrans" cxnId="{EDB5558D-54D9-4942-8415-1CBD3B20704B}">
      <dgm:prSet/>
      <dgm:spPr/>
      <dgm:t>
        <a:bodyPr/>
        <a:lstStyle/>
        <a:p>
          <a:endParaRPr lang="en-GB"/>
        </a:p>
      </dgm:t>
    </dgm:pt>
    <dgm:pt modelId="{EFDA61DC-79AF-437B-B7FA-2F76053ACF65}" type="sibTrans" cxnId="{EDB5558D-54D9-4942-8415-1CBD3B20704B}">
      <dgm:prSet/>
      <dgm:spPr/>
      <dgm:t>
        <a:bodyPr/>
        <a:lstStyle/>
        <a:p>
          <a:endParaRPr lang="en-GB"/>
        </a:p>
      </dgm:t>
    </dgm:pt>
    <dgm:pt modelId="{99B3826A-FD4C-4B6C-A88C-8EFFE5467B88}">
      <dgm:prSet phldrT="[Text]"/>
      <dgm:spPr/>
      <dgm:t>
        <a:bodyPr/>
        <a:lstStyle/>
        <a:p>
          <a:r>
            <a:rPr lang="en-GB">
              <a:latin typeface="Gill Sans MT" panose="020B0502020104020203" pitchFamily="34" charset="0"/>
            </a:rPr>
            <a:t>Amend work practice and continue.  Record any changes of process</a:t>
          </a:r>
        </a:p>
      </dgm:t>
    </dgm:pt>
    <dgm:pt modelId="{4FEF54D8-CCA1-4C07-A71F-C320DA4F4FA8}" type="parTrans" cxnId="{777184BA-C9AC-4BAA-B1CB-56C78FED0385}">
      <dgm:prSet/>
      <dgm:spPr/>
      <dgm:t>
        <a:bodyPr/>
        <a:lstStyle/>
        <a:p>
          <a:endParaRPr lang="en-GB"/>
        </a:p>
      </dgm:t>
    </dgm:pt>
    <dgm:pt modelId="{BDBBB8A8-218D-443C-8226-1DF4DB0BD144}" type="sibTrans" cxnId="{777184BA-C9AC-4BAA-B1CB-56C78FED0385}">
      <dgm:prSet/>
      <dgm:spPr/>
      <dgm:t>
        <a:bodyPr/>
        <a:lstStyle/>
        <a:p>
          <a:endParaRPr lang="en-GB"/>
        </a:p>
      </dgm:t>
    </dgm:pt>
    <dgm:pt modelId="{C0D451AF-CDC9-495E-B9BB-D8BD8EC3A82D}">
      <dgm:prSet custT="1"/>
      <dgm:spPr/>
      <dgm:t>
        <a:bodyPr/>
        <a:lstStyle/>
        <a:p>
          <a:pPr algn="l"/>
          <a:r>
            <a:rPr lang="en-GB" sz="1000">
              <a:latin typeface="Gill Sans MT" panose="020B0502020104020203" pitchFamily="34" charset="0"/>
            </a:rPr>
            <a:t>A Covid-19 specific risk assessment is to be prepared for the task identifying why this task cannot comply with the 2m social distancing rule and whiat adjustments can be makde to maximise social distacing. </a:t>
          </a:r>
          <a:br>
            <a:rPr lang="en-GB" sz="1000">
              <a:latin typeface="Gill Sans MT" panose="020B0502020104020203" pitchFamily="34" charset="0"/>
            </a:rPr>
          </a:br>
          <a:br>
            <a:rPr lang="en-GB" sz="1000">
              <a:latin typeface="Gill Sans MT" panose="020B0502020104020203" pitchFamily="34" charset="0"/>
            </a:rPr>
          </a:br>
          <a:r>
            <a:rPr lang="en-GB" sz="1000">
              <a:latin typeface="Gill Sans MT" panose="020B0502020104020203" pitchFamily="34" charset="0"/>
            </a:rPr>
            <a:t>Where volunteers must workin close proximitity to each other (ie &lt;2m) the following addtional controls shallbe adopted before continuing with the task: </a:t>
          </a:r>
        </a:p>
        <a:p>
          <a:pPr algn="l"/>
          <a:br>
            <a:rPr lang="en-GB" sz="1000">
              <a:latin typeface="Gill Sans MT" panose="020B0502020104020203" pitchFamily="34" charset="0"/>
            </a:rPr>
          </a:br>
          <a:r>
            <a:rPr lang="en-GB" sz="1000">
              <a:latin typeface="Gill Sans MT" panose="020B0502020104020203" pitchFamily="34" charset="0"/>
            </a:rPr>
            <a:t>* The time is limited to 15 minutes or less</a:t>
          </a:r>
          <a:br>
            <a:rPr lang="en-GB" sz="1000">
              <a:latin typeface="Gill Sans MT" panose="020B0502020104020203" pitchFamily="34" charset="0"/>
            </a:rPr>
          </a:br>
          <a:r>
            <a:rPr lang="en-GB" sz="1000">
              <a:latin typeface="Gill Sans MT" panose="020B0502020104020203" pitchFamily="34" charset="0"/>
            </a:rPr>
            <a:t>* All staff to wash and dry hands thoroughly before putting on either a splash resistant face shield and RPE or eye protectors and RPE in a clean environment.  Category of protection shall be determinded by the task to be undertaken. Masks shall meet FFP2 or FFP3 standard.</a:t>
          </a:r>
          <a:br>
            <a:rPr lang="en-GB" sz="1000">
              <a:latin typeface="Gill Sans MT" panose="020B0502020104020203" pitchFamily="34" charset="0"/>
            </a:rPr>
          </a:br>
          <a:r>
            <a:rPr lang="en-GB" sz="1000">
              <a:latin typeface="Gill Sans MT" panose="020B0502020104020203" pitchFamily="34" charset="0"/>
            </a:rPr>
            <a:t>*  Remove gloves and wash hands before touching / removing any face worn PPE.  Prefereably removal shall only be done once the task is complete and 2m social distancing can be achieved.</a:t>
          </a:r>
          <a:br>
            <a:rPr lang="en-GB" sz="1000">
              <a:latin typeface="Gill Sans MT" panose="020B0502020104020203" pitchFamily="34" charset="0"/>
            </a:rPr>
          </a:br>
          <a:r>
            <a:rPr lang="en-GB" sz="1000">
              <a:latin typeface="Gill Sans MT" panose="020B0502020104020203" pitchFamily="34" charset="0"/>
            </a:rPr>
            <a:t>* wash reusable PPE with soap and water and dry before reuse.</a:t>
          </a:r>
          <a:br>
            <a:rPr lang="en-GB" sz="1000">
              <a:latin typeface="Gill Sans MT" panose="020B0502020104020203" pitchFamily="34" charset="0"/>
            </a:rPr>
          </a:br>
          <a:r>
            <a:rPr lang="en-GB" sz="1000">
              <a:latin typeface="Gill Sans MT" panose="020B0502020104020203" pitchFamily="34" charset="0"/>
            </a:rPr>
            <a:t>* Disposable PPE to be double bagged and store in a secure designated area for a mimimum of 72hrs prior to disposal in normal waste stream.</a:t>
          </a:r>
        </a:p>
      </dgm:t>
    </dgm:pt>
    <dgm:pt modelId="{0549BD31-5DCE-4B61-83D0-90FA7E1975AB}" type="sibTrans" cxnId="{6A62308F-F57E-49AC-BF61-E1C173AED194}">
      <dgm:prSet/>
      <dgm:spPr/>
      <dgm:t>
        <a:bodyPr/>
        <a:lstStyle/>
        <a:p>
          <a:endParaRPr lang="en-GB"/>
        </a:p>
      </dgm:t>
    </dgm:pt>
    <dgm:pt modelId="{B36BADE8-7528-43EC-91F3-A00298077AEE}" type="parTrans" cxnId="{6A62308F-F57E-49AC-BF61-E1C173AED194}">
      <dgm:prSet/>
      <dgm:spPr/>
      <dgm:t>
        <a:bodyPr/>
        <a:lstStyle/>
        <a:p>
          <a:endParaRPr lang="en-GB"/>
        </a:p>
      </dgm:t>
    </dgm:pt>
    <dgm:pt modelId="{0365DB54-22B2-48C9-821A-EB6AD2E3D422}" type="pres">
      <dgm:prSet presAssocID="{148A03A0-4590-4428-B4DC-491703D81785}" presName="mainComposite" presStyleCnt="0">
        <dgm:presLayoutVars>
          <dgm:chPref val="1"/>
          <dgm:dir/>
          <dgm:animOne val="branch"/>
          <dgm:animLvl val="lvl"/>
          <dgm:resizeHandles val="exact"/>
        </dgm:presLayoutVars>
      </dgm:prSet>
      <dgm:spPr/>
    </dgm:pt>
    <dgm:pt modelId="{67882E92-3852-4BC2-A718-A21CB3CCB870}" type="pres">
      <dgm:prSet presAssocID="{148A03A0-4590-4428-B4DC-491703D81785}" presName="hierFlow" presStyleCnt="0"/>
      <dgm:spPr/>
    </dgm:pt>
    <dgm:pt modelId="{F0AF40FC-8F3D-49B3-BF36-0F652F6AB5FF}" type="pres">
      <dgm:prSet presAssocID="{148A03A0-4590-4428-B4DC-491703D81785}" presName="hierChild1" presStyleCnt="0">
        <dgm:presLayoutVars>
          <dgm:chPref val="1"/>
          <dgm:animOne val="branch"/>
          <dgm:animLvl val="lvl"/>
        </dgm:presLayoutVars>
      </dgm:prSet>
      <dgm:spPr/>
    </dgm:pt>
    <dgm:pt modelId="{E99D32F1-A909-46CC-88AA-C6129342CD49}" type="pres">
      <dgm:prSet presAssocID="{9E4C9C21-56B9-4A7B-BAB2-2AA1711C923A}" presName="Name14" presStyleCnt="0"/>
      <dgm:spPr/>
    </dgm:pt>
    <dgm:pt modelId="{4EB585D9-D2F4-4E92-AF2C-6D0B6559823F}" type="pres">
      <dgm:prSet presAssocID="{9E4C9C21-56B9-4A7B-BAB2-2AA1711C923A}" presName="level1Shape" presStyleLbl="node0" presStyleIdx="0" presStyleCnt="1" custLinFactNeighborX="7588" custLinFactNeighborY="-44387">
        <dgm:presLayoutVars>
          <dgm:chPref val="3"/>
        </dgm:presLayoutVars>
      </dgm:prSet>
      <dgm:spPr/>
    </dgm:pt>
    <dgm:pt modelId="{12DAC2E6-5DB3-4B6A-8F10-C8AB685D9B7A}" type="pres">
      <dgm:prSet presAssocID="{9E4C9C21-56B9-4A7B-BAB2-2AA1711C923A}" presName="hierChild2" presStyleCnt="0"/>
      <dgm:spPr/>
    </dgm:pt>
    <dgm:pt modelId="{B640D5AC-C663-43FC-B4C8-95193E67DD4D}" type="pres">
      <dgm:prSet presAssocID="{CD92377C-4E21-443C-A8A2-F5279133C815}" presName="Name19" presStyleLbl="parChTrans1D2" presStyleIdx="0" presStyleCnt="2"/>
      <dgm:spPr/>
    </dgm:pt>
    <dgm:pt modelId="{6B51F4A2-2643-4292-BB81-1D7021E42E24}" type="pres">
      <dgm:prSet presAssocID="{D9B9A6A8-647B-4A8F-9123-0C37B4CB33B1}" presName="Name21" presStyleCnt="0"/>
      <dgm:spPr/>
    </dgm:pt>
    <dgm:pt modelId="{CE442B7C-0E8E-438A-9B5D-B64626E2D2DC}" type="pres">
      <dgm:prSet presAssocID="{D9B9A6A8-647B-4A8F-9123-0C37B4CB33B1}" presName="level2Shape" presStyleLbl="node2" presStyleIdx="0" presStyleCnt="2" custScaleY="73291" custLinFactNeighborX="-192" custLinFactNeighborY="-5691"/>
      <dgm:spPr/>
    </dgm:pt>
    <dgm:pt modelId="{074D6FEB-98A4-4D7E-90ED-BE613D6CE33F}" type="pres">
      <dgm:prSet presAssocID="{D9B9A6A8-647B-4A8F-9123-0C37B4CB33B1}" presName="hierChild3" presStyleCnt="0"/>
      <dgm:spPr/>
    </dgm:pt>
    <dgm:pt modelId="{4471C319-316D-4C46-BA3C-A33788907696}" type="pres">
      <dgm:prSet presAssocID="{D090AFF2-124A-41E0-ADC6-7CD9BDFE89A4}" presName="Name19" presStyleLbl="parChTrans1D2" presStyleIdx="1" presStyleCnt="2"/>
      <dgm:spPr/>
    </dgm:pt>
    <dgm:pt modelId="{3E4F0500-A3BE-4BBF-8DC0-6D6B1B9EBB21}" type="pres">
      <dgm:prSet presAssocID="{0C83B179-830B-4027-B083-374E366C0B5D}" presName="Name21" presStyleCnt="0"/>
      <dgm:spPr/>
    </dgm:pt>
    <dgm:pt modelId="{86AA9A1F-61FB-429B-8371-51E1EA47BA17}" type="pres">
      <dgm:prSet presAssocID="{0C83B179-830B-4027-B083-374E366C0B5D}" presName="level2Shape" presStyleLbl="node2" presStyleIdx="1" presStyleCnt="2" custScaleX="272834" custScaleY="72524" custLinFactX="787" custLinFactNeighborX="100000" custLinFactNeighborY="-5902"/>
      <dgm:spPr/>
    </dgm:pt>
    <dgm:pt modelId="{E678872F-8DD0-489F-AA70-794F3FE3089F}" type="pres">
      <dgm:prSet presAssocID="{0C83B179-830B-4027-B083-374E366C0B5D}" presName="hierChild3" presStyleCnt="0"/>
      <dgm:spPr/>
    </dgm:pt>
    <dgm:pt modelId="{02CAC1C7-2FBD-41D6-8AA4-88D20C3220FB}" type="pres">
      <dgm:prSet presAssocID="{4FEF54D8-CCA1-4C07-A71F-C320DA4F4FA8}" presName="Name19" presStyleLbl="parChTrans1D3" presStyleIdx="0" presStyleCnt="2"/>
      <dgm:spPr/>
    </dgm:pt>
    <dgm:pt modelId="{66DCEBF3-4519-4270-AE1B-16BBA84F3D2C}" type="pres">
      <dgm:prSet presAssocID="{99B3826A-FD4C-4B6C-A88C-8EFFE5467B88}" presName="Name21" presStyleCnt="0"/>
      <dgm:spPr/>
    </dgm:pt>
    <dgm:pt modelId="{A5049441-88EE-48AD-83EF-7C175C5B1B12}" type="pres">
      <dgm:prSet presAssocID="{99B3826A-FD4C-4B6C-A88C-8EFFE5467B88}" presName="level2Shape" presStyleLbl="node3" presStyleIdx="0" presStyleCnt="2" custLinFactNeighborX="-6834" custLinFactNeighborY="95587"/>
      <dgm:spPr/>
    </dgm:pt>
    <dgm:pt modelId="{6EAED1CA-F440-40F6-AB76-5916E2B6028D}" type="pres">
      <dgm:prSet presAssocID="{99B3826A-FD4C-4B6C-A88C-8EFFE5467B88}" presName="hierChild3" presStyleCnt="0"/>
      <dgm:spPr/>
    </dgm:pt>
    <dgm:pt modelId="{5C09F8FB-C33F-4779-AE4A-8F805323B8A5}" type="pres">
      <dgm:prSet presAssocID="{B36BADE8-7528-43EC-91F3-A00298077AEE}" presName="Name19" presStyleLbl="parChTrans1D3" presStyleIdx="1" presStyleCnt="2"/>
      <dgm:spPr/>
    </dgm:pt>
    <dgm:pt modelId="{9878D7EA-9BE2-49CF-92ED-0BF43E753CD0}" type="pres">
      <dgm:prSet presAssocID="{C0D451AF-CDC9-495E-B9BB-D8BD8EC3A82D}" presName="Name21" presStyleCnt="0"/>
      <dgm:spPr/>
    </dgm:pt>
    <dgm:pt modelId="{E79D1C1C-7ACE-4EB3-A0D4-35C944C06692}" type="pres">
      <dgm:prSet presAssocID="{C0D451AF-CDC9-495E-B9BB-D8BD8EC3A82D}" presName="level2Shape" presStyleLbl="node3" presStyleIdx="1" presStyleCnt="2" custScaleX="344025" custScaleY="339706" custLinFactNeighborX="192" custLinFactNeighborY="98817"/>
      <dgm:spPr/>
    </dgm:pt>
    <dgm:pt modelId="{E47938A5-236A-402C-AC84-233CF75CC3D8}" type="pres">
      <dgm:prSet presAssocID="{C0D451AF-CDC9-495E-B9BB-D8BD8EC3A82D}" presName="hierChild3" presStyleCnt="0"/>
      <dgm:spPr/>
    </dgm:pt>
    <dgm:pt modelId="{FE0193BE-8B88-4DD5-8EC4-BDE9F3947049}" type="pres">
      <dgm:prSet presAssocID="{148A03A0-4590-4428-B4DC-491703D81785}" presName="bgShapesFlow" presStyleCnt="0"/>
      <dgm:spPr/>
    </dgm:pt>
  </dgm:ptLst>
  <dgm:cxnLst>
    <dgm:cxn modelId="{B8D58908-1BA1-4F61-97FA-A722AB510B9E}" type="presOf" srcId="{C0D451AF-CDC9-495E-B9BB-D8BD8EC3A82D}" destId="{E79D1C1C-7ACE-4EB3-A0D4-35C944C06692}" srcOrd="0" destOrd="0" presId="urn:microsoft.com/office/officeart/2005/8/layout/hierarchy6"/>
    <dgm:cxn modelId="{043DF61B-F90B-439E-B3DB-0BE615F737D5}" type="presOf" srcId="{99B3826A-FD4C-4B6C-A88C-8EFFE5467B88}" destId="{A5049441-88EE-48AD-83EF-7C175C5B1B12}" srcOrd="0" destOrd="0" presId="urn:microsoft.com/office/officeart/2005/8/layout/hierarchy6"/>
    <dgm:cxn modelId="{EA6DAE2C-1893-4463-81B8-8A1195280D7B}" type="presOf" srcId="{9E4C9C21-56B9-4A7B-BAB2-2AA1711C923A}" destId="{4EB585D9-D2F4-4E92-AF2C-6D0B6559823F}" srcOrd="0" destOrd="0" presId="urn:microsoft.com/office/officeart/2005/8/layout/hierarchy6"/>
    <dgm:cxn modelId="{A2871465-17F0-44FB-A0AE-F285EF128C1F}" srcId="{148A03A0-4590-4428-B4DC-491703D81785}" destId="{9E4C9C21-56B9-4A7B-BAB2-2AA1711C923A}" srcOrd="0" destOrd="0" parTransId="{9F0959FE-85E4-47DB-9295-67536313DB7E}" sibTransId="{8E8744FE-EAD9-4A67-A13D-AEB0CA9876C8}"/>
    <dgm:cxn modelId="{2F64F446-5A71-404C-93DD-29DE81A715DB}" type="presOf" srcId="{CD92377C-4E21-443C-A8A2-F5279133C815}" destId="{B640D5AC-C663-43FC-B4C8-95193E67DD4D}" srcOrd="0" destOrd="0" presId="urn:microsoft.com/office/officeart/2005/8/layout/hierarchy6"/>
    <dgm:cxn modelId="{038D0A59-0FEB-434B-8C93-8EAA2BD0E0B2}" type="presOf" srcId="{4FEF54D8-CCA1-4C07-A71F-C320DA4F4FA8}" destId="{02CAC1C7-2FBD-41D6-8AA4-88D20C3220FB}" srcOrd="0" destOrd="0" presId="urn:microsoft.com/office/officeart/2005/8/layout/hierarchy6"/>
    <dgm:cxn modelId="{EDB5558D-54D9-4942-8415-1CBD3B20704B}" srcId="{9E4C9C21-56B9-4A7B-BAB2-2AA1711C923A}" destId="{0C83B179-830B-4027-B083-374E366C0B5D}" srcOrd="1" destOrd="0" parTransId="{D090AFF2-124A-41E0-ADC6-7CD9BDFE89A4}" sibTransId="{EFDA61DC-79AF-437B-B7FA-2F76053ACF65}"/>
    <dgm:cxn modelId="{6A62308F-F57E-49AC-BF61-E1C173AED194}" srcId="{0C83B179-830B-4027-B083-374E366C0B5D}" destId="{C0D451AF-CDC9-495E-B9BB-D8BD8EC3A82D}" srcOrd="1" destOrd="0" parTransId="{B36BADE8-7528-43EC-91F3-A00298077AEE}" sibTransId="{0549BD31-5DCE-4B61-83D0-90FA7E1975AB}"/>
    <dgm:cxn modelId="{FF40558F-E7FE-4F50-9A6A-7F344E51A6A8}" type="presOf" srcId="{148A03A0-4590-4428-B4DC-491703D81785}" destId="{0365DB54-22B2-48C9-821A-EB6AD2E3D422}" srcOrd="0" destOrd="0" presId="urn:microsoft.com/office/officeart/2005/8/layout/hierarchy6"/>
    <dgm:cxn modelId="{43B62DA2-E237-443D-8FAC-4E97CD8D944E}" type="presOf" srcId="{D9B9A6A8-647B-4A8F-9123-0C37B4CB33B1}" destId="{CE442B7C-0E8E-438A-9B5D-B64626E2D2DC}" srcOrd="0" destOrd="0" presId="urn:microsoft.com/office/officeart/2005/8/layout/hierarchy6"/>
    <dgm:cxn modelId="{7CFACBB6-238D-437F-BA21-75B0060DFD5D}" type="presOf" srcId="{B36BADE8-7528-43EC-91F3-A00298077AEE}" destId="{5C09F8FB-C33F-4779-AE4A-8F805323B8A5}" srcOrd="0" destOrd="0" presId="urn:microsoft.com/office/officeart/2005/8/layout/hierarchy6"/>
    <dgm:cxn modelId="{06A73DB8-8F2C-42A6-B1B1-A8C62097CCEF}" type="presOf" srcId="{D090AFF2-124A-41E0-ADC6-7CD9BDFE89A4}" destId="{4471C319-316D-4C46-BA3C-A33788907696}" srcOrd="0" destOrd="0" presId="urn:microsoft.com/office/officeart/2005/8/layout/hierarchy6"/>
    <dgm:cxn modelId="{777184BA-C9AC-4BAA-B1CB-56C78FED0385}" srcId="{0C83B179-830B-4027-B083-374E366C0B5D}" destId="{99B3826A-FD4C-4B6C-A88C-8EFFE5467B88}" srcOrd="0" destOrd="0" parTransId="{4FEF54D8-CCA1-4C07-A71F-C320DA4F4FA8}" sibTransId="{BDBBB8A8-218D-443C-8226-1DF4DB0BD144}"/>
    <dgm:cxn modelId="{069938C5-0471-49B4-82AC-BBA921E00AF8}" srcId="{9E4C9C21-56B9-4A7B-BAB2-2AA1711C923A}" destId="{D9B9A6A8-647B-4A8F-9123-0C37B4CB33B1}" srcOrd="0" destOrd="0" parTransId="{CD92377C-4E21-443C-A8A2-F5279133C815}" sibTransId="{90C53BE6-F357-4F9A-A120-F4CC9D0D428F}"/>
    <dgm:cxn modelId="{EA8354E4-073B-462B-8563-7B5F4EBEA864}" type="presOf" srcId="{0C83B179-830B-4027-B083-374E366C0B5D}" destId="{86AA9A1F-61FB-429B-8371-51E1EA47BA17}" srcOrd="0" destOrd="0" presId="urn:microsoft.com/office/officeart/2005/8/layout/hierarchy6"/>
    <dgm:cxn modelId="{2BB35C21-0990-4E61-A324-B3C92D3CB219}" type="presParOf" srcId="{0365DB54-22B2-48C9-821A-EB6AD2E3D422}" destId="{67882E92-3852-4BC2-A718-A21CB3CCB870}" srcOrd="0" destOrd="0" presId="urn:microsoft.com/office/officeart/2005/8/layout/hierarchy6"/>
    <dgm:cxn modelId="{34604A0D-78F3-44A0-88D5-8DF4E9D0453A}" type="presParOf" srcId="{67882E92-3852-4BC2-A718-A21CB3CCB870}" destId="{F0AF40FC-8F3D-49B3-BF36-0F652F6AB5FF}" srcOrd="0" destOrd="0" presId="urn:microsoft.com/office/officeart/2005/8/layout/hierarchy6"/>
    <dgm:cxn modelId="{85F8514E-3761-4623-8A86-0DA4CD06609D}" type="presParOf" srcId="{F0AF40FC-8F3D-49B3-BF36-0F652F6AB5FF}" destId="{E99D32F1-A909-46CC-88AA-C6129342CD49}" srcOrd="0" destOrd="0" presId="urn:microsoft.com/office/officeart/2005/8/layout/hierarchy6"/>
    <dgm:cxn modelId="{4DD4898D-B1F6-40DF-BE95-71BBAB9BC6D4}" type="presParOf" srcId="{E99D32F1-A909-46CC-88AA-C6129342CD49}" destId="{4EB585D9-D2F4-4E92-AF2C-6D0B6559823F}" srcOrd="0" destOrd="0" presId="urn:microsoft.com/office/officeart/2005/8/layout/hierarchy6"/>
    <dgm:cxn modelId="{44C5DF86-8778-4E71-9AA4-83376A92F10B}" type="presParOf" srcId="{E99D32F1-A909-46CC-88AA-C6129342CD49}" destId="{12DAC2E6-5DB3-4B6A-8F10-C8AB685D9B7A}" srcOrd="1" destOrd="0" presId="urn:microsoft.com/office/officeart/2005/8/layout/hierarchy6"/>
    <dgm:cxn modelId="{97104E16-BED3-478B-B8FF-6D84BC479509}" type="presParOf" srcId="{12DAC2E6-5DB3-4B6A-8F10-C8AB685D9B7A}" destId="{B640D5AC-C663-43FC-B4C8-95193E67DD4D}" srcOrd="0" destOrd="0" presId="urn:microsoft.com/office/officeart/2005/8/layout/hierarchy6"/>
    <dgm:cxn modelId="{FC985719-7138-4571-AA38-0FE269138F11}" type="presParOf" srcId="{12DAC2E6-5DB3-4B6A-8F10-C8AB685D9B7A}" destId="{6B51F4A2-2643-4292-BB81-1D7021E42E24}" srcOrd="1" destOrd="0" presId="urn:microsoft.com/office/officeart/2005/8/layout/hierarchy6"/>
    <dgm:cxn modelId="{1B8E47D9-EF49-4015-9100-A0225199D4A2}" type="presParOf" srcId="{6B51F4A2-2643-4292-BB81-1D7021E42E24}" destId="{CE442B7C-0E8E-438A-9B5D-B64626E2D2DC}" srcOrd="0" destOrd="0" presId="urn:microsoft.com/office/officeart/2005/8/layout/hierarchy6"/>
    <dgm:cxn modelId="{C570EF03-D1B2-42F7-85D0-E226524C6FEB}" type="presParOf" srcId="{6B51F4A2-2643-4292-BB81-1D7021E42E24}" destId="{074D6FEB-98A4-4D7E-90ED-BE613D6CE33F}" srcOrd="1" destOrd="0" presId="urn:microsoft.com/office/officeart/2005/8/layout/hierarchy6"/>
    <dgm:cxn modelId="{343A77BA-B547-424D-B344-C6F88573BFFD}" type="presParOf" srcId="{12DAC2E6-5DB3-4B6A-8F10-C8AB685D9B7A}" destId="{4471C319-316D-4C46-BA3C-A33788907696}" srcOrd="2" destOrd="0" presId="urn:microsoft.com/office/officeart/2005/8/layout/hierarchy6"/>
    <dgm:cxn modelId="{FA77765A-5227-42EA-89C7-A75F95AC5201}" type="presParOf" srcId="{12DAC2E6-5DB3-4B6A-8F10-C8AB685D9B7A}" destId="{3E4F0500-A3BE-4BBF-8DC0-6D6B1B9EBB21}" srcOrd="3" destOrd="0" presId="urn:microsoft.com/office/officeart/2005/8/layout/hierarchy6"/>
    <dgm:cxn modelId="{B1620627-6675-4CB2-9669-BFE12E92AA26}" type="presParOf" srcId="{3E4F0500-A3BE-4BBF-8DC0-6D6B1B9EBB21}" destId="{86AA9A1F-61FB-429B-8371-51E1EA47BA17}" srcOrd="0" destOrd="0" presId="urn:microsoft.com/office/officeart/2005/8/layout/hierarchy6"/>
    <dgm:cxn modelId="{D960236C-0F94-44C9-A5C5-2AA9A45A0959}" type="presParOf" srcId="{3E4F0500-A3BE-4BBF-8DC0-6D6B1B9EBB21}" destId="{E678872F-8DD0-489F-AA70-794F3FE3089F}" srcOrd="1" destOrd="0" presId="urn:microsoft.com/office/officeart/2005/8/layout/hierarchy6"/>
    <dgm:cxn modelId="{371F5CAE-BE51-47B2-9F55-5046546882D1}" type="presParOf" srcId="{E678872F-8DD0-489F-AA70-794F3FE3089F}" destId="{02CAC1C7-2FBD-41D6-8AA4-88D20C3220FB}" srcOrd="0" destOrd="0" presId="urn:microsoft.com/office/officeart/2005/8/layout/hierarchy6"/>
    <dgm:cxn modelId="{2A54C1D0-0CCA-4AD7-AC2E-9A80D58920C2}" type="presParOf" srcId="{E678872F-8DD0-489F-AA70-794F3FE3089F}" destId="{66DCEBF3-4519-4270-AE1B-16BBA84F3D2C}" srcOrd="1" destOrd="0" presId="urn:microsoft.com/office/officeart/2005/8/layout/hierarchy6"/>
    <dgm:cxn modelId="{19B42B08-5914-4593-85E1-52D4763305CE}" type="presParOf" srcId="{66DCEBF3-4519-4270-AE1B-16BBA84F3D2C}" destId="{A5049441-88EE-48AD-83EF-7C175C5B1B12}" srcOrd="0" destOrd="0" presId="urn:microsoft.com/office/officeart/2005/8/layout/hierarchy6"/>
    <dgm:cxn modelId="{895E7958-D3FB-445A-9222-5ACB0FA74C61}" type="presParOf" srcId="{66DCEBF3-4519-4270-AE1B-16BBA84F3D2C}" destId="{6EAED1CA-F440-40F6-AB76-5916E2B6028D}" srcOrd="1" destOrd="0" presId="urn:microsoft.com/office/officeart/2005/8/layout/hierarchy6"/>
    <dgm:cxn modelId="{6A012ABD-9DEE-4C03-BB39-A5D40C3EFDBA}" type="presParOf" srcId="{E678872F-8DD0-489F-AA70-794F3FE3089F}" destId="{5C09F8FB-C33F-4779-AE4A-8F805323B8A5}" srcOrd="2" destOrd="0" presId="urn:microsoft.com/office/officeart/2005/8/layout/hierarchy6"/>
    <dgm:cxn modelId="{D17AF260-3F99-41A5-811C-BF400F9E3C03}" type="presParOf" srcId="{E678872F-8DD0-489F-AA70-794F3FE3089F}" destId="{9878D7EA-9BE2-49CF-92ED-0BF43E753CD0}" srcOrd="3" destOrd="0" presId="urn:microsoft.com/office/officeart/2005/8/layout/hierarchy6"/>
    <dgm:cxn modelId="{1D1BFCE3-B3F2-444F-904B-C6A85EC55B65}" type="presParOf" srcId="{9878D7EA-9BE2-49CF-92ED-0BF43E753CD0}" destId="{E79D1C1C-7ACE-4EB3-A0D4-35C944C06692}" srcOrd="0" destOrd="0" presId="urn:microsoft.com/office/officeart/2005/8/layout/hierarchy6"/>
    <dgm:cxn modelId="{AF6C6E93-BE8D-4DC3-91E1-B875E52A57C2}" type="presParOf" srcId="{9878D7EA-9BE2-49CF-92ED-0BF43E753CD0}" destId="{E47938A5-236A-402C-AC84-233CF75CC3D8}" srcOrd="1" destOrd="0" presId="urn:microsoft.com/office/officeart/2005/8/layout/hierarchy6"/>
    <dgm:cxn modelId="{BDA7D096-3D98-4F51-816F-EAA7D3861D29}" type="presParOf" srcId="{0365DB54-22B2-48C9-821A-EB6AD2E3D422}" destId="{FE0193BE-8B88-4DD5-8EC4-BDE9F3947049}" srcOrd="1" destOrd="0" presId="urn:microsoft.com/office/officeart/2005/8/layout/hierarchy6"/>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B585D9-D2F4-4E92-AF2C-6D0B6559823F}">
      <dsp:nvSpPr>
        <dsp:cNvPr id="0" name=""/>
        <dsp:cNvSpPr/>
      </dsp:nvSpPr>
      <dsp:spPr>
        <a:xfrm>
          <a:off x="1998471" y="455521"/>
          <a:ext cx="1255346" cy="8368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Can the 2-meter social distancing guidance be observed? </a:t>
          </a:r>
        </a:p>
      </dsp:txBody>
      <dsp:txXfrm>
        <a:off x="2022983" y="480033"/>
        <a:ext cx="1206322" cy="787873"/>
      </dsp:txXfrm>
    </dsp:sp>
    <dsp:sp modelId="{B640D5AC-C663-43FC-B4C8-95193E67DD4D}">
      <dsp:nvSpPr>
        <dsp:cNvPr id="0" name=""/>
        <dsp:cNvSpPr/>
      </dsp:nvSpPr>
      <dsp:spPr>
        <a:xfrm>
          <a:off x="627673" y="1292419"/>
          <a:ext cx="1998471" cy="658605"/>
        </a:xfrm>
        <a:custGeom>
          <a:avLst/>
          <a:gdLst/>
          <a:ahLst/>
          <a:cxnLst/>
          <a:rect l="0" t="0" r="0" b="0"/>
          <a:pathLst>
            <a:path>
              <a:moveTo>
                <a:pt x="1998471" y="0"/>
              </a:moveTo>
              <a:lnTo>
                <a:pt x="1998471" y="329302"/>
              </a:lnTo>
              <a:lnTo>
                <a:pt x="0" y="329302"/>
              </a:lnTo>
              <a:lnTo>
                <a:pt x="0" y="6586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442B7C-0E8E-438A-9B5D-B64626E2D2DC}">
      <dsp:nvSpPr>
        <dsp:cNvPr id="0" name=""/>
        <dsp:cNvSpPr/>
      </dsp:nvSpPr>
      <dsp:spPr>
        <a:xfrm>
          <a:off x="0" y="1951024"/>
          <a:ext cx="1255346" cy="6133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Gill Sans MT" panose="020B0502020104020203" pitchFamily="34" charset="0"/>
            </a:rPr>
            <a:t>Task can continue</a:t>
          </a:r>
        </a:p>
      </dsp:txBody>
      <dsp:txXfrm>
        <a:off x="17965" y="1968989"/>
        <a:ext cx="1219416" cy="577440"/>
      </dsp:txXfrm>
    </dsp:sp>
    <dsp:sp modelId="{4471C319-316D-4C46-BA3C-A33788907696}">
      <dsp:nvSpPr>
        <dsp:cNvPr id="0" name=""/>
        <dsp:cNvSpPr/>
      </dsp:nvSpPr>
      <dsp:spPr>
        <a:xfrm>
          <a:off x="2626144" y="1292419"/>
          <a:ext cx="1985945" cy="656839"/>
        </a:xfrm>
        <a:custGeom>
          <a:avLst/>
          <a:gdLst/>
          <a:ahLst/>
          <a:cxnLst/>
          <a:rect l="0" t="0" r="0" b="0"/>
          <a:pathLst>
            <a:path>
              <a:moveTo>
                <a:pt x="0" y="0"/>
              </a:moveTo>
              <a:lnTo>
                <a:pt x="0" y="328419"/>
              </a:lnTo>
              <a:lnTo>
                <a:pt x="1985945" y="328419"/>
              </a:lnTo>
              <a:lnTo>
                <a:pt x="1985945" y="6568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AA9A1F-61FB-429B-8371-51E1EA47BA17}">
      <dsp:nvSpPr>
        <dsp:cNvPr id="0" name=""/>
        <dsp:cNvSpPr/>
      </dsp:nvSpPr>
      <dsp:spPr>
        <a:xfrm>
          <a:off x="2899584" y="1949258"/>
          <a:ext cx="3425012" cy="60695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Gill Sans MT" panose="020B0502020104020203" pitchFamily="34" charset="0"/>
            </a:rPr>
            <a:t>Can the work practice be amended to ensure 2-meter social distancing guidelines can be observed?</a:t>
          </a:r>
        </a:p>
      </dsp:txBody>
      <dsp:txXfrm>
        <a:off x="2917361" y="1967035"/>
        <a:ext cx="3389458" cy="571397"/>
      </dsp:txXfrm>
    </dsp:sp>
    <dsp:sp modelId="{02CAC1C7-2FBD-41D6-8AA4-88D20C3220FB}">
      <dsp:nvSpPr>
        <dsp:cNvPr id="0" name=""/>
        <dsp:cNvSpPr/>
      </dsp:nvSpPr>
      <dsp:spPr>
        <a:xfrm>
          <a:off x="913418" y="2556210"/>
          <a:ext cx="3698671" cy="1184118"/>
        </a:xfrm>
        <a:custGeom>
          <a:avLst/>
          <a:gdLst/>
          <a:ahLst/>
          <a:cxnLst/>
          <a:rect l="0" t="0" r="0" b="0"/>
          <a:pathLst>
            <a:path>
              <a:moveTo>
                <a:pt x="3698671" y="0"/>
              </a:moveTo>
              <a:lnTo>
                <a:pt x="3698671" y="592059"/>
              </a:lnTo>
              <a:lnTo>
                <a:pt x="0" y="592059"/>
              </a:lnTo>
              <a:lnTo>
                <a:pt x="0" y="11841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049441-88EE-48AD-83EF-7C175C5B1B12}">
      <dsp:nvSpPr>
        <dsp:cNvPr id="0" name=""/>
        <dsp:cNvSpPr/>
      </dsp:nvSpPr>
      <dsp:spPr>
        <a:xfrm>
          <a:off x="285745" y="3740328"/>
          <a:ext cx="1255346" cy="8368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Gill Sans MT" panose="020B0502020104020203" pitchFamily="34" charset="0"/>
            </a:rPr>
            <a:t>Amend work practice and continue.  Record any changes of process</a:t>
          </a:r>
        </a:p>
      </dsp:txBody>
      <dsp:txXfrm>
        <a:off x="310257" y="3764840"/>
        <a:ext cx="1206322" cy="787873"/>
      </dsp:txXfrm>
    </dsp:sp>
    <dsp:sp modelId="{5C09F8FB-C33F-4779-AE4A-8F805323B8A5}">
      <dsp:nvSpPr>
        <dsp:cNvPr id="0" name=""/>
        <dsp:cNvSpPr/>
      </dsp:nvSpPr>
      <dsp:spPr>
        <a:xfrm>
          <a:off x="4165246" y="2556210"/>
          <a:ext cx="446843" cy="1211148"/>
        </a:xfrm>
        <a:custGeom>
          <a:avLst/>
          <a:gdLst/>
          <a:ahLst/>
          <a:cxnLst/>
          <a:rect l="0" t="0" r="0" b="0"/>
          <a:pathLst>
            <a:path>
              <a:moveTo>
                <a:pt x="446843" y="0"/>
              </a:moveTo>
              <a:lnTo>
                <a:pt x="446843" y="605574"/>
              </a:lnTo>
              <a:lnTo>
                <a:pt x="0" y="605574"/>
              </a:lnTo>
              <a:lnTo>
                <a:pt x="0" y="121114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9D1C1C-7ACE-4EB3-A0D4-35C944C06692}">
      <dsp:nvSpPr>
        <dsp:cNvPr id="0" name=""/>
        <dsp:cNvSpPr/>
      </dsp:nvSpPr>
      <dsp:spPr>
        <a:xfrm>
          <a:off x="2005893" y="3767358"/>
          <a:ext cx="4318706" cy="284299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kern="1200">
              <a:latin typeface="Gill Sans MT" panose="020B0502020104020203" pitchFamily="34" charset="0"/>
            </a:rPr>
            <a:t>A Covid-19 specific risk assessment is to be prepared for the task identifying why this task cannot comply with the 2m social distancing rule and whiat adjustments can be makde to maximise social distacing. </a:t>
          </a:r>
          <a:br>
            <a:rPr lang="en-GB" sz="1000" kern="1200">
              <a:latin typeface="Gill Sans MT" panose="020B0502020104020203" pitchFamily="34" charset="0"/>
            </a:rPr>
          </a:br>
          <a:br>
            <a:rPr lang="en-GB" sz="1000" kern="1200">
              <a:latin typeface="Gill Sans MT" panose="020B0502020104020203" pitchFamily="34" charset="0"/>
            </a:rPr>
          </a:br>
          <a:r>
            <a:rPr lang="en-GB" sz="1000" kern="1200">
              <a:latin typeface="Gill Sans MT" panose="020B0502020104020203" pitchFamily="34" charset="0"/>
            </a:rPr>
            <a:t>Where volunteers must workin close proximitity to each other (ie &lt;2m) the following addtional controls shallbe adopted before continuing with the task: </a:t>
          </a:r>
        </a:p>
        <a:p>
          <a:pPr marL="0" lvl="0" indent="0" algn="l" defTabSz="444500">
            <a:lnSpc>
              <a:spcPct val="90000"/>
            </a:lnSpc>
            <a:spcBef>
              <a:spcPct val="0"/>
            </a:spcBef>
            <a:spcAft>
              <a:spcPct val="35000"/>
            </a:spcAft>
            <a:buNone/>
          </a:pPr>
          <a:br>
            <a:rPr lang="en-GB" sz="1000" kern="1200">
              <a:latin typeface="Gill Sans MT" panose="020B0502020104020203" pitchFamily="34" charset="0"/>
            </a:rPr>
          </a:br>
          <a:r>
            <a:rPr lang="en-GB" sz="1000" kern="1200">
              <a:latin typeface="Gill Sans MT" panose="020B0502020104020203" pitchFamily="34" charset="0"/>
            </a:rPr>
            <a:t>* The time is limited to 15 minutes or less</a:t>
          </a:r>
          <a:br>
            <a:rPr lang="en-GB" sz="1000" kern="1200">
              <a:latin typeface="Gill Sans MT" panose="020B0502020104020203" pitchFamily="34" charset="0"/>
            </a:rPr>
          </a:br>
          <a:r>
            <a:rPr lang="en-GB" sz="1000" kern="1200">
              <a:latin typeface="Gill Sans MT" panose="020B0502020104020203" pitchFamily="34" charset="0"/>
            </a:rPr>
            <a:t>* All staff to wash and dry hands thoroughly before putting on either a splash resistant face shield and RPE or eye protectors and RPE in a clean environment.  Category of protection shall be determinded by the task to be undertaken. Masks shall meet FFP2 or FFP3 standard.</a:t>
          </a:r>
          <a:br>
            <a:rPr lang="en-GB" sz="1000" kern="1200">
              <a:latin typeface="Gill Sans MT" panose="020B0502020104020203" pitchFamily="34" charset="0"/>
            </a:rPr>
          </a:br>
          <a:r>
            <a:rPr lang="en-GB" sz="1000" kern="1200">
              <a:latin typeface="Gill Sans MT" panose="020B0502020104020203" pitchFamily="34" charset="0"/>
            </a:rPr>
            <a:t>*  Remove gloves and wash hands before touching / removing any face worn PPE.  Prefereably removal shall only be done once the task is complete and 2m social distancing can be achieved.</a:t>
          </a:r>
          <a:br>
            <a:rPr lang="en-GB" sz="1000" kern="1200">
              <a:latin typeface="Gill Sans MT" panose="020B0502020104020203" pitchFamily="34" charset="0"/>
            </a:rPr>
          </a:br>
          <a:r>
            <a:rPr lang="en-GB" sz="1000" kern="1200">
              <a:latin typeface="Gill Sans MT" panose="020B0502020104020203" pitchFamily="34" charset="0"/>
            </a:rPr>
            <a:t>* wash reusable PPE with soap and water and dry before reuse.</a:t>
          </a:r>
          <a:br>
            <a:rPr lang="en-GB" sz="1000" kern="1200">
              <a:latin typeface="Gill Sans MT" panose="020B0502020104020203" pitchFamily="34" charset="0"/>
            </a:rPr>
          </a:br>
          <a:r>
            <a:rPr lang="en-GB" sz="1000" kern="1200">
              <a:latin typeface="Gill Sans MT" panose="020B0502020104020203" pitchFamily="34" charset="0"/>
            </a:rPr>
            <a:t>* Disposable PPE to be double bagged and store in a secure designated area for a mimimum of 72hrs prior to disposal in normal waste stream.</a:t>
          </a:r>
        </a:p>
      </dsp:txBody>
      <dsp:txXfrm>
        <a:off x="2089161" y="3850626"/>
        <a:ext cx="4152170" cy="267645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 A4</Template>
  <TotalTime>3</TotalTime>
  <Pages>2</Pages>
  <Words>425</Words>
  <Characters>2425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TPR Consulting</dc:creator>
  <cp:keywords/>
  <dc:description/>
  <cp:lastModifiedBy>Claire Taylor</cp:lastModifiedBy>
  <cp:revision>2</cp:revision>
  <cp:lastPrinted>2020-07-14T08:51:00Z</cp:lastPrinted>
  <dcterms:created xsi:type="dcterms:W3CDTF">2020-07-14T08:56:00Z</dcterms:created>
  <dcterms:modified xsi:type="dcterms:W3CDTF">2020-07-14T08:56:00Z</dcterms:modified>
</cp:coreProperties>
</file>