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E21E" w14:textId="77777777" w:rsidR="006C4491" w:rsidRDefault="006C4491"/>
    <w:tbl>
      <w:tblPr>
        <w:tblpPr w:leftFromText="180" w:rightFromText="180" w:vertAnchor="text" w:tblpY="1"/>
        <w:tblOverlap w:val="never"/>
        <w:tblW w:w="3906" w:type="dxa"/>
        <w:tblLook w:val="04A0" w:firstRow="1" w:lastRow="0" w:firstColumn="1" w:lastColumn="0" w:noHBand="0" w:noVBand="1"/>
      </w:tblPr>
      <w:tblGrid>
        <w:gridCol w:w="3906"/>
      </w:tblGrid>
      <w:tr w:rsidR="006C4491" w:rsidRPr="003B4FCC" w14:paraId="18378220" w14:textId="77777777" w:rsidTr="006C4491">
        <w:trPr>
          <w:trHeight w:val="3150"/>
        </w:trPr>
        <w:tc>
          <w:tcPr>
            <w:tcW w:w="3906" w:type="dxa"/>
            <w:tcBorders>
              <w:top w:val="nil"/>
              <w:left w:val="nil"/>
              <w:bottom w:val="nil"/>
              <w:right w:val="nil"/>
            </w:tcBorders>
            <w:shd w:val="clear" w:color="auto" w:fill="auto"/>
            <w:noWrap/>
          </w:tcPr>
          <w:p w14:paraId="03243FB2" w14:textId="479EAF67" w:rsidR="006C4491" w:rsidRDefault="006C4491" w:rsidP="006C4491">
            <w:pPr>
              <w:rPr>
                <w:rFonts w:ascii="Arial" w:eastAsia="Times New Roman" w:hAnsi="Arial" w:cs="Arial"/>
                <w:sz w:val="18"/>
                <w:szCs w:val="18"/>
              </w:rPr>
            </w:pPr>
            <w:r w:rsidRPr="00183015">
              <w:rPr>
                <w:noProof/>
              </w:rPr>
              <w:drawing>
                <wp:anchor distT="0" distB="0" distL="114300" distR="114300" simplePos="0" relativeHeight="251659264" behindDoc="0" locked="0" layoutInCell="1" allowOverlap="0" wp14:anchorId="3B8E4C64" wp14:editId="5D15661A">
                  <wp:simplePos x="0" y="0"/>
                  <wp:positionH relativeFrom="margin">
                    <wp:posOffset>20320</wp:posOffset>
                  </wp:positionH>
                  <wp:positionV relativeFrom="paragraph">
                    <wp:posOffset>2540</wp:posOffset>
                  </wp:positionV>
                  <wp:extent cx="2343150" cy="923925"/>
                  <wp:effectExtent l="0" t="0" r="0" b="0"/>
                  <wp:wrapTopAndBottom/>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7"/>
                          <a:stretch>
                            <a:fillRect/>
                          </a:stretch>
                        </pic:blipFill>
                        <pic:spPr>
                          <a:xfrm>
                            <a:off x="0" y="0"/>
                            <a:ext cx="2343150" cy="923925"/>
                          </a:xfrm>
                          <a:prstGeom prst="rect">
                            <a:avLst/>
                          </a:prstGeom>
                        </pic:spPr>
                      </pic:pic>
                    </a:graphicData>
                  </a:graphic>
                </wp:anchor>
              </w:drawing>
            </w:r>
          </w:p>
          <w:p w14:paraId="38574CEB" w14:textId="77777777" w:rsidR="002910EB" w:rsidRPr="002910EB" w:rsidRDefault="002910EB" w:rsidP="002910EB">
            <w:pPr>
              <w:rPr>
                <w:rFonts w:ascii="Arial" w:eastAsia="Times New Roman" w:hAnsi="Arial" w:cs="Arial"/>
                <w:sz w:val="18"/>
                <w:szCs w:val="18"/>
              </w:rPr>
            </w:pPr>
            <w:r w:rsidRPr="002910EB">
              <w:rPr>
                <w:rFonts w:ascii="Arial" w:eastAsia="Times New Roman" w:hAnsi="Arial" w:cs="Arial"/>
                <w:sz w:val="18"/>
                <w:szCs w:val="18"/>
              </w:rPr>
              <w:t>www.roddoors.com</w:t>
            </w:r>
          </w:p>
          <w:p w14:paraId="082E9277" w14:textId="77777777" w:rsidR="002910EB" w:rsidRPr="002910EB" w:rsidRDefault="002910EB" w:rsidP="002910EB">
            <w:pPr>
              <w:rPr>
                <w:rFonts w:ascii="Arial" w:eastAsia="Times New Roman" w:hAnsi="Arial" w:cs="Arial"/>
                <w:sz w:val="18"/>
                <w:szCs w:val="18"/>
              </w:rPr>
            </w:pPr>
            <w:r w:rsidRPr="002910EB">
              <w:rPr>
                <w:rFonts w:ascii="Arial" w:eastAsia="Times New Roman" w:hAnsi="Arial" w:cs="Arial"/>
                <w:sz w:val="18"/>
                <w:szCs w:val="18"/>
              </w:rPr>
              <w:t>806 H S DIVISION STREET</w:t>
            </w:r>
          </w:p>
          <w:p w14:paraId="7DB59074" w14:textId="77777777" w:rsidR="002910EB" w:rsidRPr="002910EB" w:rsidRDefault="002910EB" w:rsidP="002910EB">
            <w:pPr>
              <w:rPr>
                <w:rFonts w:ascii="Arial" w:eastAsia="Times New Roman" w:hAnsi="Arial" w:cs="Arial"/>
                <w:sz w:val="18"/>
                <w:szCs w:val="18"/>
              </w:rPr>
            </w:pPr>
            <w:r w:rsidRPr="002910EB">
              <w:rPr>
                <w:rFonts w:ascii="Arial" w:eastAsia="Times New Roman" w:hAnsi="Arial" w:cs="Arial"/>
                <w:sz w:val="18"/>
                <w:szCs w:val="18"/>
              </w:rPr>
              <w:t>WAUNAKEE, WI 53597</w:t>
            </w:r>
          </w:p>
          <w:p w14:paraId="3973BF4E" w14:textId="77777777" w:rsidR="002910EB" w:rsidRPr="002910EB" w:rsidRDefault="002910EB" w:rsidP="002910EB">
            <w:pPr>
              <w:rPr>
                <w:rFonts w:ascii="Arial" w:eastAsia="Times New Roman" w:hAnsi="Arial" w:cs="Arial"/>
                <w:sz w:val="18"/>
                <w:szCs w:val="18"/>
              </w:rPr>
            </w:pPr>
            <w:r w:rsidRPr="002910EB">
              <w:rPr>
                <w:rFonts w:ascii="Arial" w:eastAsia="Times New Roman" w:hAnsi="Arial" w:cs="Arial"/>
                <w:sz w:val="18"/>
                <w:szCs w:val="18"/>
              </w:rPr>
              <w:t>PH 530-828-9426</w:t>
            </w:r>
          </w:p>
          <w:p w14:paraId="30B7DA1E" w14:textId="287EF545" w:rsidR="006C4491" w:rsidRPr="003B4FCC" w:rsidRDefault="002910EB" w:rsidP="002910EB">
            <w:pPr>
              <w:rPr>
                <w:rFonts w:ascii="Arial" w:eastAsia="Times New Roman" w:hAnsi="Arial" w:cs="Arial"/>
                <w:sz w:val="18"/>
                <w:szCs w:val="18"/>
              </w:rPr>
            </w:pPr>
            <w:r w:rsidRPr="002910EB">
              <w:rPr>
                <w:rFonts w:ascii="Arial" w:eastAsia="Times New Roman" w:hAnsi="Arial" w:cs="Arial"/>
                <w:sz w:val="18"/>
                <w:szCs w:val="18"/>
              </w:rPr>
              <w:t>FX 530-896-1518</w:t>
            </w:r>
          </w:p>
        </w:tc>
      </w:tr>
    </w:tbl>
    <w:p w14:paraId="5A963C58" w14:textId="5A25F7F1" w:rsidR="004213E7" w:rsidRDefault="009132E9">
      <w:pPr>
        <w:rPr>
          <w:noProof/>
        </w:rPr>
      </w:pPr>
      <w:r>
        <w:rPr>
          <w:noProof/>
        </w:rPr>
        <w:tab/>
      </w:r>
      <w:r w:rsidR="003B4FCC" w:rsidRPr="003B4FCC">
        <w:rPr>
          <w:noProof/>
        </w:rPr>
        <w:t xml:space="preserve"> </w:t>
      </w:r>
      <w:r w:rsidR="006C4491">
        <w:rPr>
          <w:noProof/>
        </w:rPr>
        <w:t xml:space="preserve">                                                          </w:t>
      </w:r>
      <w:r w:rsidR="003B4FCC" w:rsidRPr="003B4FCC">
        <w:rPr>
          <w:noProof/>
        </w:rPr>
        <w:t xml:space="preserve">  </w:t>
      </w:r>
      <w:r>
        <w:rPr>
          <w:noProof/>
        </w:rPr>
        <w:tab/>
      </w:r>
      <w:r w:rsidR="006C4491" w:rsidRPr="003B4FCC">
        <w:rPr>
          <w:noProof/>
          <w:lang w:bidi="ar-SA"/>
        </w:rPr>
        <w:drawing>
          <wp:inline distT="0" distB="0" distL="0" distR="0" wp14:anchorId="0CF60638" wp14:editId="55594525">
            <wp:extent cx="1076325" cy="923925"/>
            <wp:effectExtent l="19050" t="0" r="9525" b="0"/>
            <wp:docPr id="6" name="Picture 4" descr="MCj03077880000[1]"/>
            <wp:cNvGraphicFramePr/>
            <a:graphic xmlns:a="http://schemas.openxmlformats.org/drawingml/2006/main">
              <a:graphicData uri="http://schemas.openxmlformats.org/drawingml/2006/picture">
                <pic:pic xmlns:pic="http://schemas.openxmlformats.org/drawingml/2006/picture">
                  <pic:nvPicPr>
                    <pic:cNvPr id="1025" name="Picture 1" descr="MCj03077880000[1]"/>
                    <pic:cNvPicPr>
                      <a:picLocks noChangeAspect="1" noChangeArrowheads="1"/>
                    </pic:cNvPicPr>
                  </pic:nvPicPr>
                  <pic:blipFill>
                    <a:blip r:embed="rId8"/>
                    <a:srcRect/>
                    <a:stretch>
                      <a:fillRect/>
                    </a:stretch>
                  </pic:blipFill>
                  <pic:spPr bwMode="auto">
                    <a:xfrm>
                      <a:off x="0" y="0"/>
                      <a:ext cx="1076325" cy="923925"/>
                    </a:xfrm>
                    <a:prstGeom prst="rect">
                      <a:avLst/>
                    </a:prstGeom>
                    <a:noFill/>
                    <a:ln w="9525">
                      <a:noFill/>
                      <a:miter lim="800000"/>
                      <a:headEnd/>
                      <a:tailEnd/>
                    </a:ln>
                  </pic:spPr>
                </pic:pic>
              </a:graphicData>
            </a:graphic>
          </wp:inline>
        </w:drawing>
      </w:r>
      <w:r w:rsidR="006C4491" w:rsidRPr="003B4FCC">
        <w:rPr>
          <w:noProof/>
          <w:lang w:bidi="ar-SA"/>
        </w:rPr>
        <w:drawing>
          <wp:inline distT="0" distB="0" distL="0" distR="0" wp14:anchorId="2E6CCAA2" wp14:editId="1EA682D8">
            <wp:extent cx="1152525" cy="1000125"/>
            <wp:effectExtent l="19050" t="0" r="9525" b="0"/>
            <wp:docPr id="5" name="Picture 3" descr="MCj03303640000[1]"/>
            <wp:cNvGraphicFramePr/>
            <a:graphic xmlns:a="http://schemas.openxmlformats.org/drawingml/2006/main">
              <a:graphicData uri="http://schemas.openxmlformats.org/drawingml/2006/picture">
                <pic:pic xmlns:pic="http://schemas.openxmlformats.org/drawingml/2006/picture">
                  <pic:nvPicPr>
                    <pic:cNvPr id="1027" name="Picture 3" descr="MCj03303640000[1]"/>
                    <pic:cNvPicPr>
                      <a:picLocks noChangeAspect="1" noChangeArrowheads="1"/>
                    </pic:cNvPicPr>
                  </pic:nvPicPr>
                  <pic:blipFill>
                    <a:blip r:embed="rId9"/>
                    <a:srcRect/>
                    <a:stretch>
                      <a:fillRect/>
                    </a:stretch>
                  </pic:blipFill>
                  <pic:spPr bwMode="auto">
                    <a:xfrm>
                      <a:off x="0" y="0"/>
                      <a:ext cx="1152525" cy="1000125"/>
                    </a:xfrm>
                    <a:prstGeom prst="rect">
                      <a:avLst/>
                    </a:prstGeom>
                    <a:noFill/>
                    <a:ln w="9525">
                      <a:noFill/>
                      <a:miter lim="800000"/>
                      <a:headEnd/>
                      <a:tailEnd/>
                    </a:ln>
                  </pic:spPr>
                </pic:pic>
              </a:graphicData>
            </a:graphic>
          </wp:inline>
        </w:drawing>
      </w:r>
      <w:r w:rsidR="006C4491" w:rsidRPr="003B4FCC">
        <w:rPr>
          <w:noProof/>
          <w:lang w:bidi="ar-SA"/>
        </w:rPr>
        <w:drawing>
          <wp:inline distT="0" distB="0" distL="0" distR="0" wp14:anchorId="7DA5B6A8" wp14:editId="595D50A1">
            <wp:extent cx="952500" cy="923925"/>
            <wp:effectExtent l="19050" t="0" r="0" b="0"/>
            <wp:docPr id="2" name="Picture 2" descr="MCj03976840000[1]"/>
            <wp:cNvGraphicFramePr/>
            <a:graphic xmlns:a="http://schemas.openxmlformats.org/drawingml/2006/main">
              <a:graphicData uri="http://schemas.openxmlformats.org/drawingml/2006/picture">
                <pic:pic xmlns:pic="http://schemas.openxmlformats.org/drawingml/2006/picture">
                  <pic:nvPicPr>
                    <pic:cNvPr id="1026" name="Picture 2" descr="MCj03976840000[1]"/>
                    <pic:cNvPicPr>
                      <a:picLocks noChangeAspect="1" noChangeArrowheads="1"/>
                    </pic:cNvPicPr>
                  </pic:nvPicPr>
                  <pic:blipFill>
                    <a:blip r:embed="rId10"/>
                    <a:srcRect/>
                    <a:stretch>
                      <a:fillRect/>
                    </a:stretch>
                  </pic:blipFill>
                  <pic:spPr bwMode="auto">
                    <a:xfrm>
                      <a:off x="0" y="0"/>
                      <a:ext cx="952500" cy="923925"/>
                    </a:xfrm>
                    <a:prstGeom prst="rect">
                      <a:avLst/>
                    </a:prstGeom>
                    <a:noFill/>
                    <a:ln w="9525">
                      <a:noFill/>
                      <a:miter lim="800000"/>
                      <a:headEnd/>
                      <a:tailEnd/>
                    </a:ln>
                  </pic:spPr>
                </pic:pic>
              </a:graphicData>
            </a:graphic>
          </wp:inline>
        </w:drawing>
      </w:r>
    </w:p>
    <w:tbl>
      <w:tblPr>
        <w:tblpPr w:leftFromText="180" w:rightFromText="180" w:vertAnchor="text" w:tblpY="1"/>
        <w:tblOverlap w:val="never"/>
        <w:tblW w:w="1254" w:type="dxa"/>
        <w:tblLook w:val="04A0" w:firstRow="1" w:lastRow="0" w:firstColumn="1" w:lastColumn="0" w:noHBand="0" w:noVBand="1"/>
      </w:tblPr>
      <w:tblGrid>
        <w:gridCol w:w="1254"/>
      </w:tblGrid>
      <w:tr w:rsidR="003B4FCC" w:rsidRPr="003B4FCC" w14:paraId="1EF8FAB8" w14:textId="77777777" w:rsidTr="006C4491">
        <w:trPr>
          <w:trHeight w:val="273"/>
        </w:trPr>
        <w:tc>
          <w:tcPr>
            <w:tcW w:w="1254" w:type="dxa"/>
            <w:tcBorders>
              <w:top w:val="nil"/>
              <w:left w:val="nil"/>
              <w:bottom w:val="nil"/>
              <w:right w:val="nil"/>
            </w:tcBorders>
            <w:shd w:val="clear" w:color="auto" w:fill="auto"/>
            <w:noWrap/>
            <w:vAlign w:val="bottom"/>
          </w:tcPr>
          <w:p w14:paraId="5095D429" w14:textId="3B9CF578" w:rsidR="003B4FCC" w:rsidRPr="003B4FCC" w:rsidRDefault="003B4FCC" w:rsidP="00AF5BAB">
            <w:pPr>
              <w:rPr>
                <w:rFonts w:ascii="Arial" w:eastAsia="Times New Roman" w:hAnsi="Arial" w:cs="Arial"/>
                <w:sz w:val="18"/>
                <w:szCs w:val="18"/>
              </w:rPr>
            </w:pPr>
          </w:p>
        </w:tc>
      </w:tr>
      <w:tr w:rsidR="003B4FCC" w:rsidRPr="003B4FCC" w14:paraId="1D323C2F" w14:textId="77777777" w:rsidTr="006C4491">
        <w:trPr>
          <w:trHeight w:val="273"/>
        </w:trPr>
        <w:tc>
          <w:tcPr>
            <w:tcW w:w="1254" w:type="dxa"/>
            <w:tcBorders>
              <w:top w:val="nil"/>
              <w:left w:val="nil"/>
              <w:bottom w:val="nil"/>
              <w:right w:val="nil"/>
            </w:tcBorders>
            <w:shd w:val="clear" w:color="auto" w:fill="auto"/>
            <w:noWrap/>
            <w:vAlign w:val="bottom"/>
          </w:tcPr>
          <w:p w14:paraId="50B725CE" w14:textId="7344B0D2" w:rsidR="003B4FCC" w:rsidRPr="003B4FCC" w:rsidRDefault="003B4FCC" w:rsidP="00AF5BAB">
            <w:pPr>
              <w:rPr>
                <w:rFonts w:ascii="Arial" w:eastAsia="Times New Roman" w:hAnsi="Arial" w:cs="Arial"/>
                <w:sz w:val="18"/>
                <w:szCs w:val="18"/>
              </w:rPr>
            </w:pPr>
          </w:p>
        </w:tc>
      </w:tr>
      <w:tr w:rsidR="003B4FCC" w:rsidRPr="003B4FCC" w14:paraId="29FF29B4" w14:textId="77777777" w:rsidTr="006C4491">
        <w:trPr>
          <w:trHeight w:val="273"/>
        </w:trPr>
        <w:tc>
          <w:tcPr>
            <w:tcW w:w="1254" w:type="dxa"/>
            <w:tcBorders>
              <w:top w:val="nil"/>
              <w:left w:val="nil"/>
              <w:bottom w:val="nil"/>
              <w:right w:val="nil"/>
            </w:tcBorders>
            <w:shd w:val="clear" w:color="auto" w:fill="auto"/>
            <w:noWrap/>
            <w:vAlign w:val="bottom"/>
          </w:tcPr>
          <w:p w14:paraId="2B3BA394" w14:textId="2D4060ED" w:rsidR="003B4FCC" w:rsidRPr="003B4FCC" w:rsidRDefault="003B4FCC" w:rsidP="00AF5BAB">
            <w:pPr>
              <w:rPr>
                <w:rFonts w:ascii="Arial" w:eastAsia="Times New Roman" w:hAnsi="Arial" w:cs="Arial"/>
                <w:sz w:val="18"/>
                <w:szCs w:val="18"/>
              </w:rPr>
            </w:pPr>
          </w:p>
        </w:tc>
      </w:tr>
      <w:tr w:rsidR="003B4FCC" w:rsidRPr="003B4FCC" w14:paraId="56A8240E" w14:textId="77777777" w:rsidTr="006C4491">
        <w:trPr>
          <w:trHeight w:val="273"/>
        </w:trPr>
        <w:tc>
          <w:tcPr>
            <w:tcW w:w="1254" w:type="dxa"/>
            <w:tcBorders>
              <w:top w:val="nil"/>
              <w:left w:val="nil"/>
              <w:bottom w:val="nil"/>
              <w:right w:val="nil"/>
            </w:tcBorders>
            <w:shd w:val="clear" w:color="auto" w:fill="auto"/>
            <w:noWrap/>
            <w:vAlign w:val="bottom"/>
          </w:tcPr>
          <w:p w14:paraId="4E5CBC14" w14:textId="527EE11F" w:rsidR="00F86260" w:rsidRPr="003B4FCC" w:rsidRDefault="00F86260" w:rsidP="00AF5BAB">
            <w:pPr>
              <w:rPr>
                <w:rFonts w:ascii="Arial" w:eastAsia="Times New Roman" w:hAnsi="Arial" w:cs="Arial"/>
                <w:sz w:val="18"/>
                <w:szCs w:val="18"/>
              </w:rPr>
            </w:pPr>
          </w:p>
        </w:tc>
      </w:tr>
    </w:tbl>
    <w:p w14:paraId="0B7C104B" w14:textId="44CC4FF8" w:rsidR="00755BFB" w:rsidRDefault="006C4491" w:rsidP="006C4491">
      <w:pPr>
        <w:rPr>
          <w:b/>
          <w:sz w:val="36"/>
          <w:szCs w:val="36"/>
        </w:rPr>
      </w:pPr>
      <w:r>
        <w:rPr>
          <w:b/>
          <w:sz w:val="36"/>
          <w:szCs w:val="36"/>
        </w:rPr>
        <w:t>I</w:t>
      </w:r>
      <w:r w:rsidR="00755BFB">
        <w:rPr>
          <w:b/>
          <w:sz w:val="36"/>
          <w:szCs w:val="36"/>
        </w:rPr>
        <w:t>NSTALLATION INSTRUCTIONS</w:t>
      </w:r>
    </w:p>
    <w:p w14:paraId="3189D39B" w14:textId="77777777" w:rsidR="00205D70" w:rsidRPr="00755BFB" w:rsidRDefault="00205D70" w:rsidP="006C4491">
      <w:pPr>
        <w:ind w:left="2880" w:firstLine="720"/>
        <w:jc w:val="center"/>
        <w:rPr>
          <w:b/>
          <w:sz w:val="36"/>
          <w:szCs w:val="36"/>
        </w:rPr>
      </w:pPr>
      <w:r w:rsidRPr="00755BFB">
        <w:rPr>
          <w:b/>
          <w:sz w:val="36"/>
          <w:szCs w:val="36"/>
        </w:rPr>
        <w:t>C</w:t>
      </w:r>
      <w:r w:rsidR="00755BFB">
        <w:rPr>
          <w:b/>
          <w:sz w:val="36"/>
          <w:szCs w:val="36"/>
        </w:rPr>
        <w:t xml:space="preserve">OLUMN COVER </w:t>
      </w:r>
    </w:p>
    <w:p w14:paraId="0F87AA4B" w14:textId="77777777" w:rsidR="00205D70" w:rsidRPr="00755BFB" w:rsidRDefault="00205D70" w:rsidP="00205D70">
      <w:pPr>
        <w:jc w:val="both"/>
        <w:rPr>
          <w:b/>
        </w:rPr>
      </w:pPr>
    </w:p>
    <w:p w14:paraId="629CAF93" w14:textId="77777777" w:rsidR="00755BFB" w:rsidRDefault="00755BFB" w:rsidP="00205D70">
      <w:pPr>
        <w:jc w:val="both"/>
        <w:rPr>
          <w:b/>
        </w:rPr>
      </w:pPr>
    </w:p>
    <w:p w14:paraId="30087A50" w14:textId="77777777" w:rsidR="00755BFB" w:rsidRDefault="00205D70" w:rsidP="00205D70">
      <w:pPr>
        <w:jc w:val="both"/>
        <w:rPr>
          <w:b/>
          <w:u w:val="single"/>
        </w:rPr>
      </w:pPr>
      <w:r w:rsidRPr="00755BFB">
        <w:rPr>
          <w:b/>
          <w:u w:val="single"/>
        </w:rPr>
        <w:t>Tools required: (Not included)</w:t>
      </w:r>
    </w:p>
    <w:p w14:paraId="504915B8" w14:textId="77777777" w:rsidR="00755BFB" w:rsidRDefault="00205D70" w:rsidP="00205D70">
      <w:pPr>
        <w:jc w:val="both"/>
      </w:pPr>
      <w:r w:rsidRPr="00755BFB">
        <w:t>Utility Knife</w:t>
      </w:r>
      <w:r w:rsidRPr="00755BFB">
        <w:tab/>
      </w:r>
      <w:r w:rsidRPr="00755BFB">
        <w:tab/>
      </w:r>
    </w:p>
    <w:p w14:paraId="1ED318B3" w14:textId="77777777" w:rsidR="00755BFB" w:rsidRDefault="00205D70" w:rsidP="00205D70">
      <w:pPr>
        <w:jc w:val="both"/>
        <w:rPr>
          <w:b/>
          <w:u w:val="single"/>
        </w:rPr>
      </w:pPr>
      <w:r w:rsidRPr="00755BFB">
        <w:t>Pliers</w:t>
      </w:r>
    </w:p>
    <w:p w14:paraId="2367513D" w14:textId="77777777" w:rsidR="00755BFB" w:rsidRDefault="00205D70" w:rsidP="00205D70">
      <w:pPr>
        <w:jc w:val="both"/>
      </w:pPr>
      <w:r w:rsidRPr="00755BFB">
        <w:t>Tin Snips</w:t>
      </w:r>
      <w:r w:rsidRPr="00755BFB">
        <w:tab/>
      </w:r>
      <w:r w:rsidRPr="00755BFB">
        <w:tab/>
      </w:r>
      <w:r w:rsidRPr="00755BFB">
        <w:tab/>
      </w:r>
    </w:p>
    <w:p w14:paraId="4DA44C34" w14:textId="77777777" w:rsidR="00205D70" w:rsidRPr="00755BFB" w:rsidRDefault="00205D70" w:rsidP="00205D70">
      <w:pPr>
        <w:jc w:val="both"/>
        <w:rPr>
          <w:b/>
          <w:u w:val="single"/>
        </w:rPr>
      </w:pPr>
      <w:r w:rsidRPr="00755BFB">
        <w:t>Tape Measure</w:t>
      </w:r>
    </w:p>
    <w:p w14:paraId="330C45D3" w14:textId="77777777" w:rsidR="00755BFB" w:rsidRDefault="00205D70" w:rsidP="00205D70">
      <w:pPr>
        <w:jc w:val="both"/>
      </w:pPr>
      <w:r w:rsidRPr="00755BFB">
        <w:t>Drill (1/8" drill bit)</w:t>
      </w:r>
      <w:r w:rsidRPr="00755BFB">
        <w:tab/>
      </w:r>
      <w:r w:rsidRPr="00755BFB">
        <w:tab/>
      </w:r>
    </w:p>
    <w:p w14:paraId="78DF8ECF" w14:textId="77777777" w:rsidR="00205D70" w:rsidRPr="00755BFB" w:rsidRDefault="00205D70" w:rsidP="00205D70">
      <w:pPr>
        <w:jc w:val="both"/>
      </w:pPr>
      <w:r w:rsidRPr="00755BFB">
        <w:t>ABS Pipe Glue</w:t>
      </w:r>
    </w:p>
    <w:p w14:paraId="33768F44" w14:textId="77777777" w:rsidR="00205D70" w:rsidRPr="00755BFB" w:rsidRDefault="00755BFB" w:rsidP="00755BFB">
      <w:pPr>
        <w:jc w:val="both"/>
      </w:pPr>
      <w:r>
        <w:t xml:space="preserve">1 </w:t>
      </w:r>
      <w:r w:rsidR="00205D70" w:rsidRPr="00755BFB">
        <w:t>Can Contact Cement Spray Glue</w:t>
      </w:r>
    </w:p>
    <w:p w14:paraId="6662E51D" w14:textId="77777777" w:rsidR="00205D70" w:rsidRPr="00755BFB" w:rsidRDefault="00205D70" w:rsidP="00755BFB">
      <w:pPr>
        <w:jc w:val="both"/>
      </w:pPr>
      <w:r w:rsidRPr="00755BFB">
        <w:t>Sanding Block (80 grit)</w:t>
      </w:r>
    </w:p>
    <w:p w14:paraId="7AFC7953" w14:textId="77777777" w:rsidR="00205D70" w:rsidRPr="00755BFB" w:rsidRDefault="00205D70" w:rsidP="00205D70">
      <w:pPr>
        <w:jc w:val="both"/>
      </w:pPr>
    </w:p>
    <w:p w14:paraId="42C765A8" w14:textId="77777777" w:rsidR="00755BFB" w:rsidRDefault="00205D70" w:rsidP="00205D70">
      <w:pPr>
        <w:jc w:val="both"/>
        <w:rPr>
          <w:b/>
          <w:u w:val="single"/>
        </w:rPr>
      </w:pPr>
      <w:r w:rsidRPr="00755BFB">
        <w:rPr>
          <w:b/>
          <w:u w:val="single"/>
        </w:rPr>
        <w:t>Panel System Parts: (Included)</w:t>
      </w:r>
    </w:p>
    <w:p w14:paraId="7693A549" w14:textId="77777777" w:rsidR="00755BFB" w:rsidRDefault="00755BFB" w:rsidP="00205D70">
      <w:pPr>
        <w:jc w:val="both"/>
      </w:pPr>
      <w:r>
        <w:t>1  Designer Column Cover</w:t>
      </w:r>
    </w:p>
    <w:p w14:paraId="1938D7C2" w14:textId="77777777" w:rsidR="00205D70" w:rsidRPr="00755BFB" w:rsidRDefault="00205D70" w:rsidP="00755BFB">
      <w:pPr>
        <w:jc w:val="both"/>
      </w:pPr>
      <w:r w:rsidRPr="00755BFB">
        <w:t>1</w:t>
      </w:r>
      <w:r w:rsidR="00755BFB">
        <w:t xml:space="preserve">  </w:t>
      </w:r>
      <w:r w:rsidR="00270BEB">
        <w:t xml:space="preserve">Accessory Pod </w:t>
      </w:r>
      <w:r w:rsidRPr="00755BFB">
        <w:t xml:space="preserve"> (</w:t>
      </w:r>
      <w:r w:rsidR="003F2DF7">
        <w:t>for LATE</w:t>
      </w:r>
      <w:r w:rsidRPr="00755BFB">
        <w:t xml:space="preserve"> model GM column</w:t>
      </w:r>
      <w:r w:rsidR="00270BEB">
        <w:t xml:space="preserve"> only</w:t>
      </w:r>
      <w:r w:rsidRPr="00755BFB">
        <w:t xml:space="preserve">) </w:t>
      </w:r>
    </w:p>
    <w:p w14:paraId="34B9F93B" w14:textId="77777777" w:rsidR="00755BFB" w:rsidRDefault="00205D70" w:rsidP="00205D70">
      <w:pPr>
        <w:jc w:val="both"/>
      </w:pPr>
      <w:r w:rsidRPr="00755BFB">
        <w:t>2</w:t>
      </w:r>
      <w:r w:rsidR="00755BFB">
        <w:t xml:space="preserve">  </w:t>
      </w:r>
      <w:r w:rsidRPr="00755BFB">
        <w:t>Brackets-24"</w:t>
      </w:r>
    </w:p>
    <w:p w14:paraId="5D9B1869" w14:textId="77777777" w:rsidR="00755BFB" w:rsidRDefault="00755BFB" w:rsidP="00205D70">
      <w:pPr>
        <w:jc w:val="both"/>
      </w:pPr>
      <w:r>
        <w:t>1  Bag Dualloc Tabs (30 pieces)</w:t>
      </w:r>
    </w:p>
    <w:p w14:paraId="22045507" w14:textId="77777777" w:rsidR="00205D70" w:rsidRPr="00755BFB" w:rsidRDefault="00205D70" w:rsidP="00205D70">
      <w:pPr>
        <w:jc w:val="both"/>
      </w:pPr>
      <w:r w:rsidRPr="00755BFB">
        <w:t>1</w:t>
      </w:r>
      <w:r w:rsidR="00755BFB">
        <w:t xml:space="preserve">  </w:t>
      </w:r>
      <w:r w:rsidRPr="00755BFB">
        <w:t>Strip Rubber Edge Tape</w:t>
      </w:r>
    </w:p>
    <w:p w14:paraId="1B3EC211" w14:textId="77777777" w:rsidR="00205D70" w:rsidRPr="00755BFB" w:rsidRDefault="00205D70" w:rsidP="00205D70">
      <w:pPr>
        <w:jc w:val="both"/>
      </w:pPr>
    </w:p>
    <w:p w14:paraId="51A7B574" w14:textId="77777777" w:rsidR="00205D70" w:rsidRPr="00755BFB" w:rsidRDefault="00205D70" w:rsidP="00205D70">
      <w:pPr>
        <w:pStyle w:val="BodyText"/>
      </w:pPr>
      <w:r w:rsidRPr="00755BFB">
        <w:t>Clear a workspace and assemble all tools needed to complete the installation.  Dismount any switches, vents, brackets, radios or anything that would interfere with the installation of the Column Cover.</w:t>
      </w:r>
    </w:p>
    <w:p w14:paraId="29E91495" w14:textId="77777777" w:rsidR="00205D70" w:rsidRPr="00755BFB" w:rsidRDefault="00755BFB" w:rsidP="00205D70">
      <w:pPr>
        <w:jc w:val="both"/>
      </w:pPr>
      <w:r>
        <w:rPr>
          <w:bCs/>
        </w:rPr>
        <w:t>1)</w:t>
      </w:r>
      <w:r w:rsidR="00205D70" w:rsidRPr="00755BFB">
        <w:rPr>
          <w:b/>
          <w:bCs/>
        </w:rPr>
        <w:t xml:space="preserve"> </w:t>
      </w:r>
      <w:r>
        <w:rPr>
          <w:b/>
          <w:bCs/>
        </w:rPr>
        <w:t xml:space="preserve"> </w:t>
      </w:r>
      <w:r w:rsidR="00205D70" w:rsidRPr="00755BFB">
        <w:t>Determine the width of the column drop.  This width varies between 4" down to 3-1/4".  On the cover determine where this taper fits best to the top of the drop and mark that location.</w:t>
      </w:r>
    </w:p>
    <w:p w14:paraId="6DC7721E" w14:textId="77777777" w:rsidR="00205D70" w:rsidRPr="00755BFB" w:rsidRDefault="00205D70" w:rsidP="00205D70">
      <w:pPr>
        <w:ind w:left="720"/>
        <w:jc w:val="both"/>
      </w:pPr>
    </w:p>
    <w:p w14:paraId="1771C882" w14:textId="77777777" w:rsidR="00205D70" w:rsidRPr="00755BFB" w:rsidRDefault="00205D70" w:rsidP="00205D70">
      <w:pPr>
        <w:ind w:left="60"/>
        <w:jc w:val="both"/>
        <w:rPr>
          <w:b/>
          <w:bCs/>
        </w:rPr>
      </w:pPr>
      <w:r w:rsidRPr="00755BFB">
        <w:rPr>
          <w:b/>
          <w:bCs/>
        </w:rPr>
        <w:t>HELPFUL HINT: Support the steering column, unscrew the bottom of the column drop and place into the column cover to get the correct drop diameter.</w:t>
      </w:r>
    </w:p>
    <w:p w14:paraId="0325F461" w14:textId="77777777" w:rsidR="00205D70" w:rsidRPr="00755BFB" w:rsidRDefault="00205D70" w:rsidP="00205D70">
      <w:pPr>
        <w:jc w:val="both"/>
        <w:rPr>
          <w:b/>
          <w:bCs/>
        </w:rPr>
      </w:pPr>
    </w:p>
    <w:p w14:paraId="621CD5D9" w14:textId="77777777" w:rsidR="00205D70" w:rsidRPr="00755BFB" w:rsidRDefault="00755BFB" w:rsidP="00205D70">
      <w:pPr>
        <w:ind w:left="60"/>
        <w:jc w:val="both"/>
      </w:pPr>
      <w:r>
        <w:rPr>
          <w:bCs/>
        </w:rPr>
        <w:t xml:space="preserve">2) </w:t>
      </w:r>
      <w:r w:rsidR="00205D70" w:rsidRPr="00755BFB">
        <w:rPr>
          <w:b/>
          <w:bCs/>
        </w:rPr>
        <w:t xml:space="preserve"> </w:t>
      </w:r>
      <w:r w:rsidR="00205D70" w:rsidRPr="00755BFB">
        <w:t xml:space="preserve">Measure the distance from the top of the drop to the floorboard.  Our experience has been that this distance is about 17" to 20".  Measure the cover to insure that the cover is properly sized.  </w:t>
      </w:r>
    </w:p>
    <w:p w14:paraId="0744D0E9" w14:textId="77777777" w:rsidR="00205D70" w:rsidRPr="00755BFB" w:rsidRDefault="00205D70" w:rsidP="00205D70">
      <w:pPr>
        <w:jc w:val="both"/>
      </w:pPr>
    </w:p>
    <w:p w14:paraId="760F3469" w14:textId="77777777" w:rsidR="00205D70" w:rsidRPr="00755BFB" w:rsidRDefault="00755BFB" w:rsidP="00205D70">
      <w:pPr>
        <w:ind w:left="60"/>
        <w:jc w:val="both"/>
      </w:pPr>
      <w:r>
        <w:rPr>
          <w:bCs/>
        </w:rPr>
        <w:lastRenderedPageBreak/>
        <w:t xml:space="preserve">3)  </w:t>
      </w:r>
      <w:r w:rsidR="00205D70" w:rsidRPr="00755BFB">
        <w:t>All Column Covers are installed at a 90* angle to the steering column.  When everything measures out, correctly trim the cover at the marked point at the 90* angle to the bottom of the cover by scoring the plastic with a utility knife and break apart with pliers.</w:t>
      </w:r>
    </w:p>
    <w:p w14:paraId="405AA212" w14:textId="77777777" w:rsidR="00205D70" w:rsidRPr="00755BFB" w:rsidRDefault="00205D70" w:rsidP="00205D70">
      <w:pPr>
        <w:jc w:val="both"/>
      </w:pPr>
    </w:p>
    <w:p w14:paraId="7008652D" w14:textId="77777777" w:rsidR="004C7403" w:rsidRDefault="004C7403" w:rsidP="004C7403">
      <w:pPr>
        <w:ind w:left="60"/>
        <w:jc w:val="center"/>
        <w:rPr>
          <w:bCs/>
        </w:rPr>
      </w:pPr>
      <w:r>
        <w:rPr>
          <w:bCs/>
        </w:rPr>
        <w:t>1</w:t>
      </w:r>
    </w:p>
    <w:p w14:paraId="0D1E6AFC" w14:textId="77777777" w:rsidR="004C7403" w:rsidRDefault="004C7403" w:rsidP="004C7403">
      <w:pPr>
        <w:ind w:left="60"/>
        <w:jc w:val="center"/>
        <w:rPr>
          <w:bCs/>
        </w:rPr>
      </w:pPr>
      <w:r>
        <w:rPr>
          <w:bCs/>
        </w:rPr>
        <w:t>(over)</w:t>
      </w:r>
    </w:p>
    <w:p w14:paraId="62FAEDEE" w14:textId="77777777" w:rsidR="004C7403" w:rsidRDefault="004C7403" w:rsidP="00205D70">
      <w:pPr>
        <w:ind w:left="60"/>
        <w:jc w:val="both"/>
        <w:rPr>
          <w:bCs/>
        </w:rPr>
      </w:pPr>
    </w:p>
    <w:p w14:paraId="4F86BFFE" w14:textId="77777777" w:rsidR="00205D70" w:rsidRPr="00755BFB" w:rsidRDefault="00755BFB" w:rsidP="00205D70">
      <w:pPr>
        <w:ind w:left="60"/>
        <w:jc w:val="both"/>
      </w:pPr>
      <w:r>
        <w:rPr>
          <w:bCs/>
        </w:rPr>
        <w:t xml:space="preserve">4)  </w:t>
      </w:r>
      <w:r w:rsidR="00205D70" w:rsidRPr="00755BFB">
        <w:t>Measure the distance of the drop from the dash, 3" to 6", and mark the cover. Use a cardboard template if necessary.</w:t>
      </w:r>
    </w:p>
    <w:p w14:paraId="7F8048C3" w14:textId="77777777" w:rsidR="00205D70" w:rsidRPr="00755BFB" w:rsidRDefault="00205D70" w:rsidP="00205D70">
      <w:pPr>
        <w:jc w:val="both"/>
      </w:pPr>
    </w:p>
    <w:p w14:paraId="77746AB4" w14:textId="77777777" w:rsidR="00205D70" w:rsidRPr="00755BFB" w:rsidRDefault="00755BFB" w:rsidP="00205D70">
      <w:pPr>
        <w:ind w:left="60"/>
        <w:jc w:val="both"/>
      </w:pPr>
      <w:r>
        <w:rPr>
          <w:bCs/>
        </w:rPr>
        <w:t xml:space="preserve">5)  </w:t>
      </w:r>
      <w:r w:rsidR="00205D70" w:rsidRPr="00755BFB">
        <w:t>Repeat this method on the bottom of the cover.  First mark the distance from the floorboard to the top of the column drop.  Then mark the firewall pattern onto the cover.  When correctly marked, score with a utility knife and break apart.</w:t>
      </w:r>
    </w:p>
    <w:p w14:paraId="482E83FC" w14:textId="77777777" w:rsidR="00205D70" w:rsidRPr="00755BFB" w:rsidRDefault="00205D70" w:rsidP="00205D70">
      <w:pPr>
        <w:jc w:val="both"/>
      </w:pPr>
    </w:p>
    <w:p w14:paraId="3B8A397B" w14:textId="77777777" w:rsidR="00205D70" w:rsidRPr="00755BFB" w:rsidRDefault="00755BFB" w:rsidP="00205D70">
      <w:pPr>
        <w:jc w:val="both"/>
      </w:pPr>
      <w:r>
        <w:rPr>
          <w:bCs/>
        </w:rPr>
        <w:t xml:space="preserve">6)  </w:t>
      </w:r>
      <w:r w:rsidR="00205D70" w:rsidRPr="00755BFB">
        <w:t>Rough test for fit.  We recommend that the cover be installed 1/4" below the top of the drop for a more detailed look.  Any additional material may be trimmed at this time.  Once you're happy with the fit use the sanding block to remove any burs or rough edges.  With the cover fit you can now install the brackets that hold the cover to the column.</w:t>
      </w:r>
    </w:p>
    <w:p w14:paraId="40CC02D8" w14:textId="77777777" w:rsidR="00205D70" w:rsidRPr="00755BFB" w:rsidRDefault="00205D70" w:rsidP="00205D70">
      <w:pPr>
        <w:ind w:left="360"/>
        <w:jc w:val="both"/>
      </w:pPr>
      <w:r w:rsidRPr="00755BFB">
        <w:rPr>
          <w:b/>
          <w:bCs/>
        </w:rPr>
        <w:t xml:space="preserve">Note: With so many qualified methods of attachment, here are just a few suggestions: </w:t>
      </w:r>
    </w:p>
    <w:p w14:paraId="6D95E62B" w14:textId="77777777" w:rsidR="00205D70" w:rsidRPr="00755BFB" w:rsidRDefault="00205D70" w:rsidP="00205D70">
      <w:pPr>
        <w:ind w:left="360"/>
        <w:jc w:val="both"/>
      </w:pPr>
    </w:p>
    <w:p w14:paraId="2AABE753" w14:textId="77777777" w:rsidR="00205D70" w:rsidRPr="00755BFB" w:rsidRDefault="00205D70" w:rsidP="00205D70">
      <w:pPr>
        <w:numPr>
          <w:ilvl w:val="0"/>
          <w:numId w:val="5"/>
        </w:numPr>
        <w:jc w:val="both"/>
      </w:pPr>
      <w:r w:rsidRPr="00755BFB">
        <w:t>Attach brackets along the firewall and floorboard.  Drill into drop, then, screw the cover directly to the drop.</w:t>
      </w:r>
    </w:p>
    <w:p w14:paraId="1FD61D9E" w14:textId="77777777" w:rsidR="00205D70" w:rsidRPr="00755BFB" w:rsidRDefault="00205D70" w:rsidP="00205D70">
      <w:pPr>
        <w:jc w:val="both"/>
      </w:pPr>
    </w:p>
    <w:p w14:paraId="743AEE4B" w14:textId="77777777" w:rsidR="00205D70" w:rsidRPr="00755BFB" w:rsidRDefault="00205D70" w:rsidP="00205D70">
      <w:pPr>
        <w:numPr>
          <w:ilvl w:val="0"/>
          <w:numId w:val="5"/>
        </w:numPr>
        <w:jc w:val="both"/>
      </w:pPr>
      <w:r w:rsidRPr="00755BFB">
        <w:t>Hang the brackets from the drop. Then, screw on the bracket, fixing the lower portion of the bracket to the firewall with a screw, pop-rivet or Dualloc Tape.  Attach the cover to the brackets with Dualloc Tape using 3-4 pieces along the bracket length.</w:t>
      </w:r>
    </w:p>
    <w:p w14:paraId="13D4A06B" w14:textId="77777777" w:rsidR="00205D70" w:rsidRPr="00755BFB" w:rsidRDefault="00205D70" w:rsidP="00205D70">
      <w:pPr>
        <w:jc w:val="both"/>
      </w:pPr>
    </w:p>
    <w:p w14:paraId="5F1AF55F" w14:textId="77777777" w:rsidR="00205D70" w:rsidRPr="00755BFB" w:rsidRDefault="00205D70" w:rsidP="00205D70">
      <w:pPr>
        <w:jc w:val="both"/>
      </w:pPr>
      <w:r w:rsidRPr="00755BFB">
        <w:t xml:space="preserve">     During the fitting and before applying fabric you may notice a gap between the cover and the drop.</w:t>
      </w:r>
      <w:r w:rsidRPr="00755BFB">
        <w:rPr>
          <w:b/>
          <w:bCs/>
        </w:rPr>
        <w:t>(</w:t>
      </w:r>
      <w:r w:rsidRPr="00755BFB">
        <w:rPr>
          <w:b/>
          <w:bCs/>
          <w:u w:val="single"/>
        </w:rPr>
        <w:t>This can be filled with the Rubber Edge Tape included in the kit.)</w:t>
      </w:r>
      <w:r w:rsidRPr="00755BFB">
        <w:t xml:space="preserve">  Using a utility knife, shave away any extra tape.</w:t>
      </w:r>
    </w:p>
    <w:p w14:paraId="284428D0" w14:textId="77777777" w:rsidR="00205D70" w:rsidRPr="00755BFB" w:rsidRDefault="00205D70" w:rsidP="00205D70">
      <w:pPr>
        <w:jc w:val="both"/>
      </w:pPr>
    </w:p>
    <w:p w14:paraId="59DE6B3C" w14:textId="77777777" w:rsidR="00205D70" w:rsidRPr="00755BFB" w:rsidRDefault="00205D70" w:rsidP="00205D70">
      <w:pPr>
        <w:jc w:val="both"/>
      </w:pPr>
      <w:r w:rsidRPr="00755BFB">
        <w:t xml:space="preserve">     Once the Column Cover has been installed, lay the fabric over the Column Cover. To ensure a proper coverage of the entire piece, allow 2 extra inches around the Column Cover.  Next, using a contact spray adhesive</w:t>
      </w:r>
      <w:r w:rsidR="004C7403">
        <w:t xml:space="preserve"> (RodDoors Spray Glue Cheese or 3M Super 90)</w:t>
      </w:r>
      <w:r w:rsidRPr="00755BFB">
        <w:t>, spray the Column Cover and the backside of the fabric.  Let dry at least 15 minutes. Then, pressing fabric onto the Column Cover, wrap fabric around the backside, trimming any leftover fabric.  And at last! Install your new and improved Column cover and you're finished!</w:t>
      </w:r>
    </w:p>
    <w:p w14:paraId="44C4B510" w14:textId="77777777" w:rsidR="00205D70" w:rsidRPr="00755BFB" w:rsidRDefault="00205D70" w:rsidP="00205D70">
      <w:pPr>
        <w:jc w:val="center"/>
      </w:pPr>
    </w:p>
    <w:p w14:paraId="4962FF9A" w14:textId="184F1E7C" w:rsidR="00B223C4" w:rsidRDefault="004C7403" w:rsidP="00525EE7">
      <w:pPr>
        <w:jc w:val="center"/>
        <w:rPr>
          <w:b/>
          <w:sz w:val="32"/>
          <w:szCs w:val="32"/>
        </w:rPr>
      </w:pPr>
      <w:r>
        <w:rPr>
          <w:b/>
          <w:sz w:val="32"/>
          <w:szCs w:val="32"/>
        </w:rPr>
        <w:t>Thank you for choosing RodDoors</w:t>
      </w:r>
    </w:p>
    <w:p w14:paraId="75F49A26" w14:textId="77777777" w:rsidR="004C7403" w:rsidRPr="004C7403" w:rsidRDefault="004C7403" w:rsidP="00525EE7">
      <w:pPr>
        <w:jc w:val="center"/>
        <w:rPr>
          <w:b/>
          <w:sz w:val="32"/>
          <w:szCs w:val="32"/>
        </w:rPr>
      </w:pPr>
      <w:r>
        <w:rPr>
          <w:b/>
          <w:sz w:val="32"/>
          <w:szCs w:val="32"/>
        </w:rPr>
        <w:tab/>
      </w:r>
      <w:hyperlink r:id="rId11" w:history="1">
        <w:r w:rsidRPr="004C7403">
          <w:rPr>
            <w:rStyle w:val="Hyperlink"/>
            <w:b/>
            <w:color w:val="auto"/>
            <w:sz w:val="32"/>
            <w:szCs w:val="32"/>
          </w:rPr>
          <w:t>www.roddoors.com</w:t>
        </w:r>
      </w:hyperlink>
    </w:p>
    <w:p w14:paraId="43CA9087" w14:textId="77777777" w:rsidR="004C7403" w:rsidRPr="004C7403" w:rsidRDefault="004C7403" w:rsidP="00525EE7">
      <w:pPr>
        <w:jc w:val="center"/>
        <w:rPr>
          <w:b/>
          <w:sz w:val="32"/>
          <w:szCs w:val="32"/>
        </w:rPr>
      </w:pPr>
    </w:p>
    <w:sectPr w:rsidR="004C7403" w:rsidRPr="004C7403" w:rsidSect="00525EE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4A57" w14:textId="77777777" w:rsidR="00B20611" w:rsidRDefault="00B20611" w:rsidP="00B223C4">
      <w:r>
        <w:separator/>
      </w:r>
    </w:p>
  </w:endnote>
  <w:endnote w:type="continuationSeparator" w:id="0">
    <w:p w14:paraId="0DF91170" w14:textId="77777777" w:rsidR="00B20611" w:rsidRDefault="00B20611" w:rsidP="00B2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730C" w14:textId="77777777" w:rsidR="00B223C4" w:rsidRDefault="00B223C4">
    <w:pPr>
      <w:pStyle w:val="Footer"/>
      <w:jc w:val="center"/>
    </w:pPr>
  </w:p>
  <w:p w14:paraId="3C4E7F7B" w14:textId="77777777" w:rsidR="00B223C4" w:rsidRDefault="00B22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EEAF" w14:textId="77777777" w:rsidR="00B20611" w:rsidRDefault="00B20611" w:rsidP="00B223C4">
      <w:r>
        <w:separator/>
      </w:r>
    </w:p>
  </w:footnote>
  <w:footnote w:type="continuationSeparator" w:id="0">
    <w:p w14:paraId="5E43994F" w14:textId="77777777" w:rsidR="00B20611" w:rsidRDefault="00B20611" w:rsidP="00B22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F88"/>
    <w:multiLevelType w:val="hybridMultilevel"/>
    <w:tmpl w:val="2A207ABC"/>
    <w:lvl w:ilvl="0" w:tplc="804C7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A174EA"/>
    <w:multiLevelType w:val="hybridMultilevel"/>
    <w:tmpl w:val="CBB472F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AA621DD"/>
    <w:multiLevelType w:val="hybridMultilevel"/>
    <w:tmpl w:val="4CBC5B5E"/>
    <w:lvl w:ilvl="0" w:tplc="9574F470">
      <w:start w:val="1"/>
      <w:numFmt w:val="decimal"/>
      <w:lvlText w:val="%1)"/>
      <w:lvlJc w:val="left"/>
      <w:pPr>
        <w:tabs>
          <w:tab w:val="num" w:pos="360"/>
        </w:tabs>
        <w:ind w:left="360" w:hanging="360"/>
      </w:pPr>
      <w:rPr>
        <w:rFonts w:ascii="Tahoma" w:hAnsi="Tahoma" w:cs="Tahoma"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2A16D85"/>
    <w:multiLevelType w:val="hybridMultilevel"/>
    <w:tmpl w:val="B4B2A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3C6B65"/>
    <w:multiLevelType w:val="hybridMultilevel"/>
    <w:tmpl w:val="1DDCD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848716">
    <w:abstractNumId w:val="4"/>
  </w:num>
  <w:num w:numId="2" w16cid:durableId="950361557">
    <w:abstractNumId w:val="3"/>
  </w:num>
  <w:num w:numId="3" w16cid:durableId="316148174">
    <w:abstractNumId w:val="0"/>
  </w:num>
  <w:num w:numId="4" w16cid:durableId="58328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33106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4FCC"/>
    <w:rsid w:val="000365AB"/>
    <w:rsid w:val="00085458"/>
    <w:rsid w:val="000B0A7F"/>
    <w:rsid w:val="0012241F"/>
    <w:rsid w:val="00142592"/>
    <w:rsid w:val="00205D70"/>
    <w:rsid w:val="00270BEB"/>
    <w:rsid w:val="002910EB"/>
    <w:rsid w:val="003B4FCC"/>
    <w:rsid w:val="003F2DF7"/>
    <w:rsid w:val="004213E7"/>
    <w:rsid w:val="004A09C2"/>
    <w:rsid w:val="004C7403"/>
    <w:rsid w:val="00525EE7"/>
    <w:rsid w:val="005C45F1"/>
    <w:rsid w:val="005C51FF"/>
    <w:rsid w:val="0067271D"/>
    <w:rsid w:val="006A6C37"/>
    <w:rsid w:val="006B3A79"/>
    <w:rsid w:val="006C4491"/>
    <w:rsid w:val="006C495A"/>
    <w:rsid w:val="007346C2"/>
    <w:rsid w:val="00755BFB"/>
    <w:rsid w:val="00763BEF"/>
    <w:rsid w:val="008F29B2"/>
    <w:rsid w:val="008F2F7A"/>
    <w:rsid w:val="009132E9"/>
    <w:rsid w:val="00A14162"/>
    <w:rsid w:val="00A47DD4"/>
    <w:rsid w:val="00AF5BAB"/>
    <w:rsid w:val="00B20611"/>
    <w:rsid w:val="00B223C4"/>
    <w:rsid w:val="00BE4974"/>
    <w:rsid w:val="00E51042"/>
    <w:rsid w:val="00F75EBB"/>
    <w:rsid w:val="00F86260"/>
    <w:rsid w:val="00FD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405F"/>
  <w15:docId w15:val="{2629D0B0-9803-4B17-9F37-06AA860C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FB"/>
    <w:pPr>
      <w:spacing w:after="0" w:line="240" w:lineRule="auto"/>
    </w:pPr>
    <w:rPr>
      <w:sz w:val="24"/>
      <w:szCs w:val="24"/>
    </w:rPr>
  </w:style>
  <w:style w:type="paragraph" w:styleId="Heading1">
    <w:name w:val="heading 1"/>
    <w:basedOn w:val="Normal"/>
    <w:next w:val="Normal"/>
    <w:link w:val="Heading1Char"/>
    <w:uiPriority w:val="9"/>
    <w:qFormat/>
    <w:rsid w:val="00755BFB"/>
    <w:pPr>
      <w:keepNext/>
      <w:spacing w:before="240" w:after="60"/>
      <w:outlineLvl w:val="0"/>
    </w:pPr>
    <w:rPr>
      <w:rFonts w:asciiTheme="majorHAnsi" w:eastAsiaTheme="majorEastAsia" w:hAnsiTheme="majorHAnsi" w:cs="Tahoma"/>
      <w:b/>
      <w:bCs/>
      <w:kern w:val="32"/>
      <w:sz w:val="32"/>
      <w:szCs w:val="32"/>
    </w:rPr>
  </w:style>
  <w:style w:type="paragraph" w:styleId="Heading2">
    <w:name w:val="heading 2"/>
    <w:basedOn w:val="Normal"/>
    <w:next w:val="Normal"/>
    <w:link w:val="Heading2Char"/>
    <w:uiPriority w:val="9"/>
    <w:semiHidden/>
    <w:unhideWhenUsed/>
    <w:qFormat/>
    <w:rsid w:val="00755BF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55BF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55BF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55BF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55BF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55BFB"/>
    <w:pPr>
      <w:spacing w:before="240" w:after="60"/>
      <w:outlineLvl w:val="6"/>
    </w:pPr>
  </w:style>
  <w:style w:type="paragraph" w:styleId="Heading8">
    <w:name w:val="heading 8"/>
    <w:basedOn w:val="Normal"/>
    <w:next w:val="Normal"/>
    <w:link w:val="Heading8Char"/>
    <w:uiPriority w:val="9"/>
    <w:semiHidden/>
    <w:unhideWhenUsed/>
    <w:qFormat/>
    <w:rsid w:val="00755BFB"/>
    <w:pPr>
      <w:spacing w:before="240" w:after="60"/>
      <w:outlineLvl w:val="7"/>
    </w:pPr>
    <w:rPr>
      <w:i/>
      <w:iCs/>
    </w:rPr>
  </w:style>
  <w:style w:type="paragraph" w:styleId="Heading9">
    <w:name w:val="heading 9"/>
    <w:basedOn w:val="Normal"/>
    <w:next w:val="Normal"/>
    <w:link w:val="Heading9Char"/>
    <w:uiPriority w:val="9"/>
    <w:semiHidden/>
    <w:unhideWhenUsed/>
    <w:qFormat/>
    <w:rsid w:val="00755BF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FCC"/>
    <w:rPr>
      <w:rFonts w:ascii="Tahoma" w:hAnsi="Tahoma" w:cs="Tahoma"/>
      <w:sz w:val="16"/>
      <w:szCs w:val="16"/>
    </w:rPr>
  </w:style>
  <w:style w:type="character" w:customStyle="1" w:styleId="BalloonTextChar">
    <w:name w:val="Balloon Text Char"/>
    <w:basedOn w:val="DefaultParagraphFont"/>
    <w:link w:val="BalloonText"/>
    <w:uiPriority w:val="99"/>
    <w:semiHidden/>
    <w:rsid w:val="003B4FCC"/>
    <w:rPr>
      <w:rFonts w:ascii="Tahoma" w:hAnsi="Tahoma" w:cs="Tahoma"/>
      <w:sz w:val="16"/>
      <w:szCs w:val="16"/>
    </w:rPr>
  </w:style>
  <w:style w:type="character" w:styleId="Hyperlink">
    <w:name w:val="Hyperlink"/>
    <w:basedOn w:val="DefaultParagraphFont"/>
    <w:uiPriority w:val="99"/>
    <w:unhideWhenUsed/>
    <w:rsid w:val="00F86260"/>
    <w:rPr>
      <w:color w:val="0000FF" w:themeColor="hyperlink"/>
      <w:u w:val="single"/>
    </w:rPr>
  </w:style>
  <w:style w:type="paragraph" w:styleId="ListParagraph">
    <w:name w:val="List Paragraph"/>
    <w:basedOn w:val="Normal"/>
    <w:uiPriority w:val="34"/>
    <w:qFormat/>
    <w:rsid w:val="00755BFB"/>
    <w:pPr>
      <w:ind w:left="720"/>
      <w:contextualSpacing/>
    </w:pPr>
  </w:style>
  <w:style w:type="paragraph" w:styleId="Header">
    <w:name w:val="header"/>
    <w:basedOn w:val="Normal"/>
    <w:link w:val="HeaderChar"/>
    <w:uiPriority w:val="99"/>
    <w:semiHidden/>
    <w:unhideWhenUsed/>
    <w:rsid w:val="00B223C4"/>
    <w:pPr>
      <w:tabs>
        <w:tab w:val="center" w:pos="4680"/>
        <w:tab w:val="right" w:pos="9360"/>
      </w:tabs>
    </w:pPr>
  </w:style>
  <w:style w:type="character" w:customStyle="1" w:styleId="HeaderChar">
    <w:name w:val="Header Char"/>
    <w:basedOn w:val="DefaultParagraphFont"/>
    <w:link w:val="Header"/>
    <w:uiPriority w:val="99"/>
    <w:semiHidden/>
    <w:rsid w:val="00B223C4"/>
  </w:style>
  <w:style w:type="paragraph" w:styleId="Footer">
    <w:name w:val="footer"/>
    <w:basedOn w:val="Normal"/>
    <w:link w:val="FooterChar"/>
    <w:uiPriority w:val="99"/>
    <w:unhideWhenUsed/>
    <w:rsid w:val="00B223C4"/>
    <w:pPr>
      <w:tabs>
        <w:tab w:val="center" w:pos="4680"/>
        <w:tab w:val="right" w:pos="9360"/>
      </w:tabs>
    </w:pPr>
  </w:style>
  <w:style w:type="character" w:customStyle="1" w:styleId="FooterChar">
    <w:name w:val="Footer Char"/>
    <w:basedOn w:val="DefaultParagraphFont"/>
    <w:link w:val="Footer"/>
    <w:uiPriority w:val="99"/>
    <w:rsid w:val="00B223C4"/>
  </w:style>
  <w:style w:type="character" w:customStyle="1" w:styleId="Heading1Char">
    <w:name w:val="Heading 1 Char"/>
    <w:basedOn w:val="DefaultParagraphFont"/>
    <w:link w:val="Heading1"/>
    <w:uiPriority w:val="9"/>
    <w:rsid w:val="00755BFB"/>
    <w:rPr>
      <w:rFonts w:asciiTheme="majorHAnsi" w:eastAsiaTheme="majorEastAsia" w:hAnsiTheme="majorHAnsi" w:cs="Tahoma"/>
      <w:b/>
      <w:bCs/>
      <w:kern w:val="32"/>
      <w:sz w:val="32"/>
      <w:szCs w:val="32"/>
    </w:rPr>
  </w:style>
  <w:style w:type="paragraph" w:styleId="BodyText3">
    <w:name w:val="Body Text 3"/>
    <w:basedOn w:val="Normal"/>
    <w:link w:val="BodyText3Char"/>
    <w:semiHidden/>
    <w:unhideWhenUsed/>
    <w:rsid w:val="00AF5BAB"/>
    <w:pPr>
      <w:jc w:val="both"/>
    </w:pPr>
    <w:rPr>
      <w:rFonts w:ascii="Comic Sans MS" w:eastAsia="Times New Roman" w:hAnsi="Comic Sans MS" w:cs="Tahoma"/>
      <w:b/>
      <w:bCs/>
      <w:sz w:val="20"/>
    </w:rPr>
  </w:style>
  <w:style w:type="character" w:customStyle="1" w:styleId="BodyText3Char">
    <w:name w:val="Body Text 3 Char"/>
    <w:basedOn w:val="DefaultParagraphFont"/>
    <w:link w:val="BodyText3"/>
    <w:semiHidden/>
    <w:rsid w:val="00AF5BAB"/>
    <w:rPr>
      <w:rFonts w:ascii="Comic Sans MS" w:eastAsia="Times New Roman" w:hAnsi="Comic Sans MS" w:cs="Tahoma"/>
      <w:b/>
      <w:bCs/>
      <w:sz w:val="20"/>
      <w:szCs w:val="24"/>
    </w:rPr>
  </w:style>
  <w:style w:type="paragraph" w:styleId="BodyText">
    <w:name w:val="Body Text"/>
    <w:basedOn w:val="Normal"/>
    <w:link w:val="BodyTextChar"/>
    <w:uiPriority w:val="99"/>
    <w:semiHidden/>
    <w:unhideWhenUsed/>
    <w:rsid w:val="00205D70"/>
    <w:pPr>
      <w:spacing w:after="120"/>
    </w:pPr>
  </w:style>
  <w:style w:type="character" w:customStyle="1" w:styleId="BodyTextChar">
    <w:name w:val="Body Text Char"/>
    <w:basedOn w:val="DefaultParagraphFont"/>
    <w:link w:val="BodyText"/>
    <w:uiPriority w:val="99"/>
    <w:semiHidden/>
    <w:rsid w:val="00205D70"/>
  </w:style>
  <w:style w:type="character" w:customStyle="1" w:styleId="Heading2Char">
    <w:name w:val="Heading 2 Char"/>
    <w:basedOn w:val="DefaultParagraphFont"/>
    <w:link w:val="Heading2"/>
    <w:uiPriority w:val="9"/>
    <w:semiHidden/>
    <w:rsid w:val="00755BF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55BF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55BFB"/>
    <w:rPr>
      <w:b/>
      <w:bCs/>
      <w:sz w:val="28"/>
      <w:szCs w:val="28"/>
    </w:rPr>
  </w:style>
  <w:style w:type="character" w:customStyle="1" w:styleId="Heading5Char">
    <w:name w:val="Heading 5 Char"/>
    <w:basedOn w:val="DefaultParagraphFont"/>
    <w:link w:val="Heading5"/>
    <w:uiPriority w:val="9"/>
    <w:semiHidden/>
    <w:rsid w:val="00755BFB"/>
    <w:rPr>
      <w:b/>
      <w:bCs/>
      <w:i/>
      <w:iCs/>
      <w:sz w:val="26"/>
      <w:szCs w:val="26"/>
    </w:rPr>
  </w:style>
  <w:style w:type="character" w:customStyle="1" w:styleId="Heading6Char">
    <w:name w:val="Heading 6 Char"/>
    <w:basedOn w:val="DefaultParagraphFont"/>
    <w:link w:val="Heading6"/>
    <w:uiPriority w:val="9"/>
    <w:semiHidden/>
    <w:rsid w:val="00755BFB"/>
    <w:rPr>
      <w:b/>
      <w:bCs/>
    </w:rPr>
  </w:style>
  <w:style w:type="character" w:customStyle="1" w:styleId="Heading7Char">
    <w:name w:val="Heading 7 Char"/>
    <w:basedOn w:val="DefaultParagraphFont"/>
    <w:link w:val="Heading7"/>
    <w:uiPriority w:val="9"/>
    <w:semiHidden/>
    <w:rsid w:val="00755BFB"/>
    <w:rPr>
      <w:sz w:val="24"/>
      <w:szCs w:val="24"/>
    </w:rPr>
  </w:style>
  <w:style w:type="character" w:customStyle="1" w:styleId="Heading8Char">
    <w:name w:val="Heading 8 Char"/>
    <w:basedOn w:val="DefaultParagraphFont"/>
    <w:link w:val="Heading8"/>
    <w:uiPriority w:val="9"/>
    <w:semiHidden/>
    <w:rsid w:val="00755BFB"/>
    <w:rPr>
      <w:i/>
      <w:iCs/>
      <w:sz w:val="24"/>
      <w:szCs w:val="24"/>
    </w:rPr>
  </w:style>
  <w:style w:type="character" w:customStyle="1" w:styleId="Heading9Char">
    <w:name w:val="Heading 9 Char"/>
    <w:basedOn w:val="DefaultParagraphFont"/>
    <w:link w:val="Heading9"/>
    <w:uiPriority w:val="9"/>
    <w:semiHidden/>
    <w:rsid w:val="00755BFB"/>
    <w:rPr>
      <w:rFonts w:asciiTheme="majorHAnsi" w:eastAsiaTheme="majorEastAsia" w:hAnsiTheme="majorHAnsi"/>
    </w:rPr>
  </w:style>
  <w:style w:type="paragraph" w:styleId="Title">
    <w:name w:val="Title"/>
    <w:basedOn w:val="Normal"/>
    <w:next w:val="Normal"/>
    <w:link w:val="TitleChar"/>
    <w:uiPriority w:val="10"/>
    <w:qFormat/>
    <w:rsid w:val="00755BF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55BF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55BF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55BFB"/>
    <w:rPr>
      <w:rFonts w:asciiTheme="majorHAnsi" w:eastAsiaTheme="majorEastAsia" w:hAnsiTheme="majorHAnsi"/>
      <w:sz w:val="24"/>
      <w:szCs w:val="24"/>
    </w:rPr>
  </w:style>
  <w:style w:type="character" w:styleId="Strong">
    <w:name w:val="Strong"/>
    <w:basedOn w:val="DefaultParagraphFont"/>
    <w:uiPriority w:val="22"/>
    <w:qFormat/>
    <w:rsid w:val="00755BFB"/>
    <w:rPr>
      <w:b/>
      <w:bCs/>
    </w:rPr>
  </w:style>
  <w:style w:type="character" w:styleId="Emphasis">
    <w:name w:val="Emphasis"/>
    <w:basedOn w:val="DefaultParagraphFont"/>
    <w:uiPriority w:val="20"/>
    <w:qFormat/>
    <w:rsid w:val="00755BFB"/>
    <w:rPr>
      <w:rFonts w:asciiTheme="minorHAnsi" w:hAnsiTheme="minorHAnsi"/>
      <w:b/>
      <w:i/>
      <w:iCs/>
    </w:rPr>
  </w:style>
  <w:style w:type="paragraph" w:styleId="NoSpacing">
    <w:name w:val="No Spacing"/>
    <w:basedOn w:val="Normal"/>
    <w:uiPriority w:val="1"/>
    <w:qFormat/>
    <w:rsid w:val="00755BFB"/>
    <w:rPr>
      <w:szCs w:val="32"/>
    </w:rPr>
  </w:style>
  <w:style w:type="paragraph" w:styleId="Quote">
    <w:name w:val="Quote"/>
    <w:basedOn w:val="Normal"/>
    <w:next w:val="Normal"/>
    <w:link w:val="QuoteChar"/>
    <w:uiPriority w:val="29"/>
    <w:qFormat/>
    <w:rsid w:val="00755BFB"/>
    <w:rPr>
      <w:i/>
    </w:rPr>
  </w:style>
  <w:style w:type="character" w:customStyle="1" w:styleId="QuoteChar">
    <w:name w:val="Quote Char"/>
    <w:basedOn w:val="DefaultParagraphFont"/>
    <w:link w:val="Quote"/>
    <w:uiPriority w:val="29"/>
    <w:rsid w:val="00755BFB"/>
    <w:rPr>
      <w:i/>
      <w:sz w:val="24"/>
      <w:szCs w:val="24"/>
    </w:rPr>
  </w:style>
  <w:style w:type="paragraph" w:styleId="IntenseQuote">
    <w:name w:val="Intense Quote"/>
    <w:basedOn w:val="Normal"/>
    <w:next w:val="Normal"/>
    <w:link w:val="IntenseQuoteChar"/>
    <w:uiPriority w:val="30"/>
    <w:qFormat/>
    <w:rsid w:val="00755BFB"/>
    <w:pPr>
      <w:ind w:left="720" w:right="720"/>
    </w:pPr>
    <w:rPr>
      <w:b/>
      <w:i/>
      <w:szCs w:val="22"/>
    </w:rPr>
  </w:style>
  <w:style w:type="character" w:customStyle="1" w:styleId="IntenseQuoteChar">
    <w:name w:val="Intense Quote Char"/>
    <w:basedOn w:val="DefaultParagraphFont"/>
    <w:link w:val="IntenseQuote"/>
    <w:uiPriority w:val="30"/>
    <w:rsid w:val="00755BFB"/>
    <w:rPr>
      <w:b/>
      <w:i/>
      <w:sz w:val="24"/>
    </w:rPr>
  </w:style>
  <w:style w:type="character" w:styleId="SubtleEmphasis">
    <w:name w:val="Subtle Emphasis"/>
    <w:uiPriority w:val="19"/>
    <w:qFormat/>
    <w:rsid w:val="00755BFB"/>
    <w:rPr>
      <w:i/>
      <w:color w:val="5A5A5A" w:themeColor="text1" w:themeTint="A5"/>
    </w:rPr>
  </w:style>
  <w:style w:type="character" w:styleId="IntenseEmphasis">
    <w:name w:val="Intense Emphasis"/>
    <w:basedOn w:val="DefaultParagraphFont"/>
    <w:uiPriority w:val="21"/>
    <w:qFormat/>
    <w:rsid w:val="00755BFB"/>
    <w:rPr>
      <w:b/>
      <w:i/>
      <w:sz w:val="24"/>
      <w:szCs w:val="24"/>
      <w:u w:val="single"/>
    </w:rPr>
  </w:style>
  <w:style w:type="character" w:styleId="SubtleReference">
    <w:name w:val="Subtle Reference"/>
    <w:basedOn w:val="DefaultParagraphFont"/>
    <w:uiPriority w:val="31"/>
    <w:qFormat/>
    <w:rsid w:val="00755BFB"/>
    <w:rPr>
      <w:sz w:val="24"/>
      <w:szCs w:val="24"/>
      <w:u w:val="single"/>
    </w:rPr>
  </w:style>
  <w:style w:type="character" w:styleId="IntenseReference">
    <w:name w:val="Intense Reference"/>
    <w:basedOn w:val="DefaultParagraphFont"/>
    <w:uiPriority w:val="32"/>
    <w:qFormat/>
    <w:rsid w:val="00755BFB"/>
    <w:rPr>
      <w:b/>
      <w:sz w:val="24"/>
      <w:u w:val="single"/>
    </w:rPr>
  </w:style>
  <w:style w:type="character" w:styleId="BookTitle">
    <w:name w:val="Book Title"/>
    <w:basedOn w:val="DefaultParagraphFont"/>
    <w:uiPriority w:val="33"/>
    <w:qFormat/>
    <w:rsid w:val="00755BF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55BFB"/>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384">
      <w:bodyDiv w:val="1"/>
      <w:marLeft w:val="0"/>
      <w:marRight w:val="0"/>
      <w:marTop w:val="0"/>
      <w:marBottom w:val="0"/>
      <w:divBdr>
        <w:top w:val="none" w:sz="0" w:space="0" w:color="auto"/>
        <w:left w:val="none" w:sz="0" w:space="0" w:color="auto"/>
        <w:bottom w:val="none" w:sz="0" w:space="0" w:color="auto"/>
        <w:right w:val="none" w:sz="0" w:space="0" w:color="auto"/>
      </w:divBdr>
    </w:div>
    <w:div w:id="1137911692">
      <w:bodyDiv w:val="1"/>
      <w:marLeft w:val="0"/>
      <w:marRight w:val="0"/>
      <w:marTop w:val="0"/>
      <w:marBottom w:val="0"/>
      <w:divBdr>
        <w:top w:val="none" w:sz="0" w:space="0" w:color="auto"/>
        <w:left w:val="none" w:sz="0" w:space="0" w:color="auto"/>
        <w:bottom w:val="none" w:sz="0" w:space="0" w:color="auto"/>
        <w:right w:val="none" w:sz="0" w:space="0" w:color="auto"/>
      </w:divBdr>
    </w:div>
    <w:div w:id="133001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ddoors.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B80D38587D542B05DCA0EA622E654" ma:contentTypeVersion="4" ma:contentTypeDescription="Create a new document." ma:contentTypeScope="" ma:versionID="3e974f88877ed73c05ef668027cb43ca">
  <xsd:schema xmlns:xsd="http://www.w3.org/2001/XMLSchema" xmlns:xs="http://www.w3.org/2001/XMLSchema" xmlns:p="http://schemas.microsoft.com/office/2006/metadata/properties" xmlns:ns2="6ac55c37-49fe-44e8-aa2b-5de5550e4bb6" targetNamespace="http://schemas.microsoft.com/office/2006/metadata/properties" ma:root="true" ma:fieldsID="e319c0678b17af92e313e73315f4def7" ns2:_="">
    <xsd:import namespace="6ac55c37-49fe-44e8-aa2b-5de5550e4b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5c37-49fe-44e8-aa2b-5de5550e4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20674-B403-45F1-9896-DE5E6180C116}"/>
</file>

<file path=customXml/itemProps2.xml><?xml version="1.0" encoding="utf-8"?>
<ds:datastoreItem xmlns:ds="http://schemas.openxmlformats.org/officeDocument/2006/customXml" ds:itemID="{F0FE12B9-81CF-4128-A579-F4FE9954BC23}"/>
</file>

<file path=customXml/itemProps3.xml><?xml version="1.0" encoding="utf-8"?>
<ds:datastoreItem xmlns:ds="http://schemas.openxmlformats.org/officeDocument/2006/customXml" ds:itemID="{CC97D982-2AE2-4C3D-BE0A-FCE46DA2B9F9}"/>
</file>

<file path=docProps/app.xml><?xml version="1.0" encoding="utf-8"?>
<Properties xmlns="http://schemas.openxmlformats.org/officeDocument/2006/extended-properties" xmlns:vt="http://schemas.openxmlformats.org/officeDocument/2006/docPropsVTypes">
  <Template>Normal</Template>
  <TotalTime>9</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dc:creator>
  <cp:keywords/>
  <dc:description/>
  <cp:lastModifiedBy>Blaine Roberts</cp:lastModifiedBy>
  <cp:revision>6</cp:revision>
  <cp:lastPrinted>2008-02-06T15:52:00Z</cp:lastPrinted>
  <dcterms:created xsi:type="dcterms:W3CDTF">2008-02-21T21:25:00Z</dcterms:created>
  <dcterms:modified xsi:type="dcterms:W3CDTF">2024-01-03T18:57:00Z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0x010100835B80D38587D542B05DCA0EA622E654</vt:lpwstr>
  </property>
  <property fmtid="{D5CDD505-2E9C-101B-9397-08002B2CF9AE}" pid="3" name="Order">
    <vt:r8>11700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