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body>
    <w:p w:rsidR="004213E7" w:rsidRDefault="003B4FCC" w14:paraId="3474A760" w14:textId="77777777">
      <w:pPr>
        <w:rPr>
          <w:noProof/>
        </w:rPr>
      </w:pPr>
      <w:r w:rsidRPr="003B4FCC">
        <w:rPr>
          <w:noProof/>
          <w:lang w:bidi="ar-SA"/>
        </w:rPr>
        <w:drawing>
          <wp:inline distT="0" distB="0" distL="0" distR="0" wp14:anchorId="30C245F4" wp14:editId="28026707">
            <wp:extent cx="2343150" cy="923925"/>
            <wp:effectExtent l="19050" t="0" r="0" b="0"/>
            <wp:docPr id="1" name="Picture 1" descr="NEW RD lgo(3) 6"/>
            <wp:cNvGraphicFramePr/>
            <a:graphic xmlns:a="http://schemas.openxmlformats.org/drawingml/2006/main">
              <a:graphicData uri="http://schemas.openxmlformats.org/drawingml/2006/picture">
                <pic:pic xmlns:pic="http://schemas.openxmlformats.org/drawingml/2006/picture">
                  <pic:nvPicPr>
                    <pic:cNvPr id="1028" name="Picture 4" descr="NEW RD lgo(3) 6"/>
                    <pic:cNvPicPr>
                      <a:picLocks noChangeAspect="1" noChangeArrowheads="1"/>
                    </pic:cNvPicPr>
                  </pic:nvPicPr>
                  <pic:blipFill>
                    <a:blip r:embed="rId7"/>
                    <a:srcRect/>
                    <a:stretch>
                      <a:fillRect/>
                    </a:stretch>
                  </pic:blipFill>
                  <pic:spPr bwMode="auto">
                    <a:xfrm>
                      <a:off x="0" y="0"/>
                      <a:ext cx="2343150" cy="923925"/>
                    </a:xfrm>
                    <a:prstGeom prst="rect">
                      <a:avLst/>
                    </a:prstGeom>
                    <a:noFill/>
                  </pic:spPr>
                </pic:pic>
              </a:graphicData>
            </a:graphic>
          </wp:inline>
        </w:drawing>
      </w:r>
      <w:r w:rsidR="009132E9">
        <w:rPr>
          <w:noProof/>
        </w:rPr>
        <w:tab/>
      </w:r>
      <w:r w:rsidRPr="003B4FCC">
        <w:rPr>
          <w:noProof/>
        </w:rPr>
        <w:t xml:space="preserve"> </w:t>
      </w:r>
      <w:r w:rsidRPr="003B4FCC">
        <w:rPr>
          <w:noProof/>
          <w:lang w:bidi="ar-SA"/>
        </w:rPr>
        <w:drawing>
          <wp:inline distT="0" distB="0" distL="0" distR="0" wp14:anchorId="7F3732A8" wp14:editId="039F634D">
            <wp:extent cx="952500" cy="923925"/>
            <wp:effectExtent l="19050" t="0" r="0" b="0"/>
            <wp:docPr id="2" name="Picture 2" descr="MCj03976840000[1]"/>
            <wp:cNvGraphicFramePr/>
            <a:graphic xmlns:a="http://schemas.openxmlformats.org/drawingml/2006/main">
              <a:graphicData uri="http://schemas.openxmlformats.org/drawingml/2006/picture">
                <pic:pic xmlns:pic="http://schemas.openxmlformats.org/drawingml/2006/picture">
                  <pic:nvPicPr>
                    <pic:cNvPr id="1026" name="Picture 2" descr="MCj03976840000[1]"/>
                    <pic:cNvPicPr>
                      <a:picLocks noChangeAspect="1" noChangeArrowheads="1"/>
                    </pic:cNvPicPr>
                  </pic:nvPicPr>
                  <pic:blipFill>
                    <a:blip r:embed="rId8"/>
                    <a:srcRect/>
                    <a:stretch>
                      <a:fillRect/>
                    </a:stretch>
                  </pic:blipFill>
                  <pic:spPr bwMode="auto">
                    <a:xfrm>
                      <a:off x="0" y="0"/>
                      <a:ext cx="952500" cy="923925"/>
                    </a:xfrm>
                    <a:prstGeom prst="rect">
                      <a:avLst/>
                    </a:prstGeom>
                    <a:noFill/>
                    <a:ln w="9525">
                      <a:noFill/>
                      <a:miter lim="800000"/>
                      <a:headEnd/>
                      <a:tailEnd/>
                    </a:ln>
                  </pic:spPr>
                </pic:pic>
              </a:graphicData>
            </a:graphic>
          </wp:inline>
        </w:drawing>
      </w:r>
      <w:r w:rsidRPr="003B4FCC">
        <w:rPr>
          <w:noProof/>
        </w:rPr>
        <w:t xml:space="preserve">  </w:t>
      </w:r>
      <w:r w:rsidRPr="003B4FCC" w:rsidR="00F75EBB">
        <w:rPr>
          <w:noProof/>
          <w:lang w:bidi="ar-SA"/>
        </w:rPr>
        <w:drawing>
          <wp:inline distT="0" distB="0" distL="0" distR="0" wp14:anchorId="14B135A6" wp14:editId="6D63EF61">
            <wp:extent cx="1076325" cy="923925"/>
            <wp:effectExtent l="19050" t="0" r="9525" b="0"/>
            <wp:docPr id="6" name="Picture 4" descr="MCj03077880000[1]"/>
            <wp:cNvGraphicFramePr/>
            <a:graphic xmlns:a="http://schemas.openxmlformats.org/drawingml/2006/main">
              <a:graphicData uri="http://schemas.openxmlformats.org/drawingml/2006/picture">
                <pic:pic xmlns:pic="http://schemas.openxmlformats.org/drawingml/2006/picture">
                  <pic:nvPicPr>
                    <pic:cNvPr id="1025" name="Picture 1" descr="MCj03077880000[1]"/>
                    <pic:cNvPicPr>
                      <a:picLocks noChangeAspect="1" noChangeArrowheads="1"/>
                    </pic:cNvPicPr>
                  </pic:nvPicPr>
                  <pic:blipFill>
                    <a:blip r:embed="rId9"/>
                    <a:srcRect/>
                    <a:stretch>
                      <a:fillRect/>
                    </a:stretch>
                  </pic:blipFill>
                  <pic:spPr bwMode="auto">
                    <a:xfrm>
                      <a:off x="0" y="0"/>
                      <a:ext cx="1076325" cy="923925"/>
                    </a:xfrm>
                    <a:prstGeom prst="rect">
                      <a:avLst/>
                    </a:prstGeom>
                    <a:noFill/>
                    <a:ln w="9525">
                      <a:noFill/>
                      <a:miter lim="800000"/>
                      <a:headEnd/>
                      <a:tailEnd/>
                    </a:ln>
                  </pic:spPr>
                </pic:pic>
              </a:graphicData>
            </a:graphic>
          </wp:inline>
        </w:drawing>
      </w:r>
      <w:r w:rsidR="009132E9">
        <w:rPr>
          <w:noProof/>
        </w:rPr>
        <w:tab/>
      </w:r>
      <w:r w:rsidRPr="003B4FCC" w:rsidR="00F75EBB">
        <w:rPr>
          <w:noProof/>
          <w:lang w:bidi="ar-SA"/>
        </w:rPr>
        <w:drawing>
          <wp:inline distT="0" distB="0" distL="0" distR="0" wp14:anchorId="2DE3406B" wp14:editId="022B1D2B">
            <wp:extent cx="1152525" cy="1000125"/>
            <wp:effectExtent l="19050" t="0" r="9525" b="0"/>
            <wp:docPr id="5" name="Picture 3" descr="MCj03303640000[1]"/>
            <wp:cNvGraphicFramePr/>
            <a:graphic xmlns:a="http://schemas.openxmlformats.org/drawingml/2006/main">
              <a:graphicData uri="http://schemas.openxmlformats.org/drawingml/2006/picture">
                <pic:pic xmlns:pic="http://schemas.openxmlformats.org/drawingml/2006/picture">
                  <pic:nvPicPr>
                    <pic:cNvPr id="1027" name="Picture 3" descr="MCj03303640000[1]"/>
                    <pic:cNvPicPr>
                      <a:picLocks noChangeAspect="1" noChangeArrowheads="1"/>
                    </pic:cNvPicPr>
                  </pic:nvPicPr>
                  <pic:blipFill>
                    <a:blip r:embed="rId10"/>
                    <a:srcRect/>
                    <a:stretch>
                      <a:fillRect/>
                    </a:stretch>
                  </pic:blipFill>
                  <pic:spPr bwMode="auto">
                    <a:xfrm>
                      <a:off x="0" y="0"/>
                      <a:ext cx="1152525" cy="1000125"/>
                    </a:xfrm>
                    <a:prstGeom prst="rect">
                      <a:avLst/>
                    </a:prstGeom>
                    <a:noFill/>
                    <a:ln w="9525">
                      <a:noFill/>
                      <a:miter lim="800000"/>
                      <a:headEnd/>
                      <a:tailEnd/>
                    </a:ln>
                  </pic:spPr>
                </pic:pic>
              </a:graphicData>
            </a:graphic>
          </wp:inline>
        </w:drawing>
      </w:r>
    </w:p>
    <w:tbl>
      <w:tblPr>
        <w:tblpPr w:leftFromText="180" w:rightFromText="180" w:vertAnchor="text" w:tblpY="1"/>
        <w:tblOverlap w:val="never"/>
        <w:tblW w:w="4230" w:type="dxa"/>
        <w:tblLook w:val="04A0" w:firstRow="1" w:lastRow="0" w:firstColumn="1" w:lastColumn="0" w:noHBand="0" w:noVBand="1"/>
      </w:tblPr>
      <w:tblGrid>
        <w:gridCol w:w="4230"/>
      </w:tblGrid>
      <w:tr w:rsidRPr="003B4FCC" w:rsidR="003B4FCC" w:rsidTr="039F6A3A" w14:paraId="506D54AE" w14:textId="77777777">
        <w:trPr>
          <w:trHeight w:val="80"/>
        </w:trPr>
        <w:tc>
          <w:tcPr>
            <w:tcW w:w="4230" w:type="dxa"/>
            <w:tcBorders>
              <w:top w:val="nil"/>
              <w:left w:val="nil"/>
              <w:bottom w:val="nil"/>
              <w:right w:val="nil"/>
            </w:tcBorders>
            <w:shd w:val="clear" w:color="auto" w:fill="auto"/>
            <w:noWrap/>
            <w:tcMar/>
            <w:vAlign w:val="bottom"/>
          </w:tcPr>
          <w:p w:rsidRPr="003B4FCC" w:rsidR="003B4FCC" w:rsidP="00AF5BAB" w:rsidRDefault="003B4FCC" w14:paraId="7E990BF9" w14:textId="518367E0">
            <w:pPr>
              <w:rPr>
                <w:rFonts w:ascii="Arial" w:hAnsi="Arial" w:eastAsia="Times New Roman" w:cs="Arial"/>
                <w:sz w:val="18"/>
                <w:szCs w:val="18"/>
              </w:rPr>
            </w:pPr>
          </w:p>
        </w:tc>
      </w:tr>
      <w:tr w:rsidRPr="003B4FCC" w:rsidR="003B4FCC" w:rsidTr="039F6A3A" w14:paraId="480253FB" w14:textId="77777777">
        <w:trPr>
          <w:trHeight w:val="65"/>
        </w:trPr>
        <w:tc>
          <w:tcPr>
            <w:tcW w:w="4230" w:type="dxa"/>
            <w:tcBorders>
              <w:top w:val="nil"/>
              <w:left w:val="nil"/>
              <w:bottom w:val="nil"/>
              <w:right w:val="nil"/>
            </w:tcBorders>
            <w:shd w:val="clear" w:color="auto" w:fill="auto"/>
            <w:noWrap/>
            <w:tcMar/>
            <w:vAlign w:val="bottom"/>
          </w:tcPr>
          <w:p w:rsidRPr="003B4FCC" w:rsidR="003B4FCC" w:rsidP="00AF5BAB" w:rsidRDefault="003B4FCC" w14:paraId="0D566F8E" w14:textId="3934CF79">
            <w:pPr>
              <w:rPr>
                <w:rFonts w:ascii="Arial" w:hAnsi="Arial" w:eastAsia="Times New Roman" w:cs="Arial"/>
                <w:sz w:val="18"/>
                <w:szCs w:val="18"/>
              </w:rPr>
            </w:pPr>
          </w:p>
        </w:tc>
      </w:tr>
    </w:tbl>
    <w:p w:rsidR="00932F56" w:rsidP="00932F56" w:rsidRDefault="00932F56" w14:paraId="2D40EFEA" w14:textId="77777777">
      <w:pPr>
        <w:tabs>
          <w:tab w:val="left" w:pos="1770"/>
        </w:tabs>
        <w:rPr>
          <w:b/>
          <w:sz w:val="36"/>
          <w:szCs w:val="36"/>
        </w:rPr>
      </w:pPr>
      <w:r>
        <w:tab/>
      </w:r>
      <w:r>
        <w:rPr>
          <w:b/>
          <w:sz w:val="36"/>
          <w:szCs w:val="36"/>
        </w:rPr>
        <w:t>INSTALLATION INSTRUCTIONS</w:t>
      </w:r>
    </w:p>
    <w:p w:rsidR="00932F56" w:rsidP="00932F56" w:rsidRDefault="00932F56" w14:paraId="2F409F6D" w14:textId="77777777">
      <w:pPr>
        <w:tabs>
          <w:tab w:val="left" w:pos="1770"/>
        </w:tabs>
        <w:rPr>
          <w:b/>
          <w:sz w:val="36"/>
          <w:szCs w:val="36"/>
        </w:rPr>
      </w:pPr>
      <w:r>
        <w:rPr>
          <w:b/>
          <w:sz w:val="36"/>
          <w:szCs w:val="36"/>
        </w:rPr>
        <w:tab/>
      </w:r>
      <w:r>
        <w:rPr>
          <w:b/>
          <w:sz w:val="36"/>
          <w:szCs w:val="36"/>
        </w:rPr>
        <w:tab/>
      </w:r>
      <w:r>
        <w:rPr>
          <w:b/>
          <w:sz w:val="36"/>
          <w:szCs w:val="36"/>
        </w:rPr>
        <w:t xml:space="preserve">           DECK LID</w:t>
      </w:r>
    </w:p>
    <w:p w:rsidRPr="00932F56" w:rsidR="00932F56" w:rsidP="00932F56" w:rsidRDefault="00932F56" w14:paraId="5D30F402" w14:textId="77777777">
      <w:pPr>
        <w:tabs>
          <w:tab w:val="left" w:pos="1770"/>
        </w:tabs>
        <w:rPr>
          <w:b/>
          <w:sz w:val="36"/>
          <w:szCs w:val="36"/>
        </w:rPr>
      </w:pPr>
    </w:p>
    <w:p w:rsidRPr="00932F56" w:rsidR="00932F56" w:rsidP="00932F56" w:rsidRDefault="00932F56" w14:paraId="3A0DE1A5" w14:textId="77777777">
      <w:pPr>
        <w:pStyle w:val="BodyText3"/>
        <w:rPr>
          <w:rFonts w:asciiTheme="minorHAnsi" w:hAnsiTheme="minorHAnsi"/>
          <w:sz w:val="24"/>
        </w:rPr>
      </w:pPr>
    </w:p>
    <w:p w:rsidR="008E7456" w:rsidP="00932F56" w:rsidRDefault="008E7456" w14:paraId="4A16D1E6" w14:textId="77777777">
      <w:pPr>
        <w:pStyle w:val="BodyText3"/>
        <w:rPr>
          <w:rFonts w:asciiTheme="minorHAnsi" w:hAnsiTheme="minorHAnsi"/>
          <w:sz w:val="24"/>
          <w:u w:val="single"/>
        </w:rPr>
      </w:pPr>
    </w:p>
    <w:p w:rsidRPr="00932F56" w:rsidR="00932F56" w:rsidP="00932F56" w:rsidRDefault="00932F56" w14:paraId="41964684" w14:textId="6B44D11A">
      <w:pPr>
        <w:pStyle w:val="BodyText3"/>
        <w:rPr>
          <w:rFonts w:asciiTheme="minorHAnsi" w:hAnsiTheme="minorHAnsi"/>
          <w:sz w:val="24"/>
        </w:rPr>
      </w:pPr>
      <w:r w:rsidRPr="00932F56">
        <w:rPr>
          <w:rFonts w:asciiTheme="minorHAnsi" w:hAnsiTheme="minorHAnsi"/>
          <w:sz w:val="24"/>
          <w:u w:val="single"/>
        </w:rPr>
        <w:t>Tools required: (Not included</w:t>
      </w:r>
      <w:r w:rsidRPr="00932F56">
        <w:rPr>
          <w:rFonts w:asciiTheme="minorHAnsi" w:hAnsiTheme="minorHAnsi"/>
          <w:sz w:val="24"/>
        </w:rPr>
        <w:t>)</w:t>
      </w:r>
    </w:p>
    <w:p w:rsidRPr="00932F56" w:rsidR="00932F56" w:rsidP="00932F56" w:rsidRDefault="00932F56" w14:paraId="3D1C0C0C" w14:textId="77777777">
      <w:r w:rsidRPr="00932F56">
        <w:t>1</w:t>
      </w:r>
      <w:r>
        <w:t xml:space="preserve">  Can</w:t>
      </w:r>
      <w:r w:rsidRPr="00932F56">
        <w:t xml:space="preserve"> Contact Cement Spray Glue</w:t>
      </w:r>
    </w:p>
    <w:p w:rsidRPr="00932F56" w:rsidR="00932F56" w:rsidP="00932F56" w:rsidRDefault="00932F56" w14:paraId="7806F6E2" w14:textId="77777777">
      <w:r w:rsidRPr="00932F56">
        <w:t>1</w:t>
      </w:r>
      <w:r>
        <w:t xml:space="preserve">  </w:t>
      </w:r>
      <w:r w:rsidRPr="00932F56">
        <w:t>Utility Knife</w:t>
      </w:r>
    </w:p>
    <w:p w:rsidRPr="00932F56" w:rsidR="00932F56" w:rsidP="00932F56" w:rsidRDefault="00E9642F" w14:paraId="3E3A23BA" w14:textId="77777777">
      <w:r>
        <w:t xml:space="preserve">1  Pair </w:t>
      </w:r>
      <w:r w:rsidRPr="00932F56">
        <w:t>Pliers</w:t>
      </w:r>
    </w:p>
    <w:p w:rsidRPr="00932F56" w:rsidR="00932F56" w:rsidP="00932F56" w:rsidRDefault="00932F56" w14:paraId="57797880" w14:textId="77777777">
      <w:r w:rsidRPr="00932F56">
        <w:t xml:space="preserve">Masking </w:t>
      </w:r>
      <w:r>
        <w:t>T</w:t>
      </w:r>
      <w:r w:rsidRPr="00932F56">
        <w:t>ape</w:t>
      </w:r>
    </w:p>
    <w:p w:rsidRPr="00932F56" w:rsidR="00932F56" w:rsidP="00932F56" w:rsidRDefault="00932F56" w14:paraId="6A10AFD9" w14:textId="77777777">
      <w:r>
        <w:t>Sanding Block (</w:t>
      </w:r>
      <w:r w:rsidRPr="00932F56">
        <w:t>40 grit</w:t>
      </w:r>
      <w:r>
        <w:t>)</w:t>
      </w:r>
    </w:p>
    <w:p w:rsidRPr="00932F56" w:rsidR="00932F56" w:rsidP="00932F56" w:rsidRDefault="00932F56" w14:paraId="1D370082" w14:textId="77777777"/>
    <w:p w:rsidRPr="00932F56" w:rsidR="00932F56" w:rsidP="00932F56" w:rsidRDefault="00932F56" w14:paraId="621B4B8C" w14:textId="77777777">
      <w:pPr>
        <w:pStyle w:val="BodyText3"/>
        <w:rPr>
          <w:rFonts w:asciiTheme="minorHAnsi" w:hAnsiTheme="minorHAnsi"/>
          <w:sz w:val="24"/>
          <w:u w:val="single"/>
        </w:rPr>
      </w:pPr>
      <w:r>
        <w:rPr>
          <w:rFonts w:asciiTheme="minorHAnsi" w:hAnsiTheme="minorHAnsi"/>
          <w:sz w:val="24"/>
          <w:u w:val="single"/>
        </w:rPr>
        <w:t>Lay out all pieces:  (Included)</w:t>
      </w:r>
    </w:p>
    <w:p w:rsidRPr="00932F56" w:rsidR="00932F56" w:rsidP="00932F56" w:rsidRDefault="00932F56" w14:paraId="4C2E2F46" w14:textId="77777777">
      <w:pPr>
        <w:rPr>
          <w:b/>
          <w:u w:val="single"/>
        </w:rPr>
      </w:pPr>
      <w:r w:rsidRPr="00932F56">
        <w:t>1</w:t>
      </w:r>
      <w:r>
        <w:t xml:space="preserve">  </w:t>
      </w:r>
      <w:r w:rsidRPr="00932F56">
        <w:t>Deck Lid</w:t>
      </w:r>
    </w:p>
    <w:p w:rsidRPr="00932F56" w:rsidR="00932F56" w:rsidP="00932F56" w:rsidRDefault="00932F56" w14:paraId="22D85C1C" w14:textId="77777777">
      <w:r>
        <w:t xml:space="preserve">1  </w:t>
      </w:r>
      <w:r w:rsidRPr="00932F56">
        <w:t>Bag of Dualloc Ta</w:t>
      </w:r>
      <w:r>
        <w:t>bs</w:t>
      </w:r>
      <w:r w:rsidR="00EF052F">
        <w:t xml:space="preserve"> </w:t>
      </w:r>
    </w:p>
    <w:p w:rsidRPr="00932F56" w:rsidR="00932F56" w:rsidP="00932F56" w:rsidRDefault="00932F56" w14:paraId="6152632E" w14:textId="77777777"/>
    <w:p w:rsidRPr="00932F56" w:rsidR="00932F56" w:rsidP="00932F56" w:rsidRDefault="00932F56" w14:paraId="30B3C0B7" w14:textId="77777777">
      <w:pPr>
        <w:pStyle w:val="BodyText3"/>
        <w:rPr>
          <w:rFonts w:asciiTheme="minorHAnsi" w:hAnsiTheme="minorHAnsi"/>
          <w:sz w:val="24"/>
        </w:rPr>
      </w:pPr>
      <w:r w:rsidRPr="00932F56">
        <w:rPr>
          <w:rFonts w:asciiTheme="minorHAnsi" w:hAnsiTheme="minorHAnsi"/>
          <w:sz w:val="24"/>
        </w:rPr>
        <w:t>Clear a work</w:t>
      </w:r>
      <w:r w:rsidR="003E0AF5">
        <w:rPr>
          <w:rFonts w:asciiTheme="minorHAnsi" w:hAnsiTheme="minorHAnsi"/>
          <w:sz w:val="24"/>
        </w:rPr>
        <w:t xml:space="preserve"> </w:t>
      </w:r>
      <w:r w:rsidRPr="00932F56">
        <w:rPr>
          <w:rFonts w:asciiTheme="minorHAnsi" w:hAnsiTheme="minorHAnsi"/>
          <w:sz w:val="24"/>
        </w:rPr>
        <w:t>space and assemble all tools needed to complete the installation.</w:t>
      </w:r>
    </w:p>
    <w:p w:rsidRPr="00932F56" w:rsidR="00932F56" w:rsidP="00932F56" w:rsidRDefault="00932F56" w14:paraId="7AF5009F" w14:textId="77777777">
      <w:pPr>
        <w:rPr>
          <w:b/>
        </w:rPr>
      </w:pPr>
    </w:p>
    <w:p w:rsidRPr="00932F56" w:rsidR="00932F56" w:rsidP="00932F56" w:rsidRDefault="00932F56" w14:paraId="2425D34B" w14:textId="77777777">
      <w:pPr>
        <w:jc w:val="both"/>
      </w:pPr>
      <w:r>
        <w:t xml:space="preserve">1) </w:t>
      </w:r>
      <w:r w:rsidRPr="00932F56">
        <w:t>Test for fit, you may have to do some minor trimming to get hinges or trunk latches to fit properly.  This may not apply to your car, and it may fit spot on out of the box. But just in case I’d like to go over some helpful hints as to how best to approach this step.</w:t>
      </w:r>
    </w:p>
    <w:p w:rsidRPr="00932F56" w:rsidR="00932F56" w:rsidP="00932F56" w:rsidRDefault="00932F56" w14:paraId="5A279DB7" w14:textId="77777777">
      <w:pPr>
        <w:pStyle w:val="ListParagraph"/>
        <w:ind w:left="1080"/>
      </w:pPr>
    </w:p>
    <w:p w:rsidRPr="00932F56" w:rsidR="00932F56" w:rsidP="00932F56" w:rsidRDefault="00932F56" w14:paraId="3CDA5B89" w14:textId="77777777">
      <w:pPr>
        <w:jc w:val="both"/>
      </w:pPr>
      <w:r>
        <w:t xml:space="preserve">    a.  </w:t>
      </w:r>
      <w:r w:rsidRPr="00932F56">
        <w:t>Fits flush all-around, clears hinges and is out of the way of the trunk latch. Terrific! Move on to step 3.</w:t>
      </w:r>
    </w:p>
    <w:p w:rsidRPr="00932F56" w:rsidR="00932F56" w:rsidP="00932F56" w:rsidRDefault="00932F56" w14:paraId="1FF65962" w14:textId="77777777">
      <w:pPr>
        <w:pStyle w:val="ListParagraph"/>
        <w:ind w:left="1440"/>
      </w:pPr>
    </w:p>
    <w:p w:rsidRPr="00932F56" w:rsidR="00932F56" w:rsidP="00932F56" w:rsidRDefault="00932F56" w14:paraId="48CFCA6F" w14:textId="77777777">
      <w:pPr>
        <w:jc w:val="both"/>
      </w:pPr>
      <w:r>
        <w:t xml:space="preserve">    b.  </w:t>
      </w:r>
      <w:r w:rsidRPr="00932F56">
        <w:t>If you can’t get the Deck Lid to fit flush because the hinges or latch plates are in the way. Go onto step 2.</w:t>
      </w:r>
    </w:p>
    <w:p w:rsidRPr="00932F56" w:rsidR="00932F56" w:rsidP="00932F56" w:rsidRDefault="00932F56" w14:paraId="6695E940" w14:textId="77777777">
      <w:r w:rsidRPr="00932F56">
        <w:t xml:space="preserve"> </w:t>
      </w:r>
    </w:p>
    <w:p w:rsidRPr="00932F56" w:rsidR="00932F56" w:rsidP="00932F56" w:rsidRDefault="00932F56" w14:paraId="20222FCB" w14:textId="77777777">
      <w:pPr>
        <w:jc w:val="both"/>
      </w:pPr>
      <w:r>
        <w:t xml:space="preserve">2) </w:t>
      </w:r>
      <w:r w:rsidRPr="00932F56">
        <w:t xml:space="preserve">If it’s the Hinges that are preventing a tight fit you may have to cut slots in the deck lid itself to get the flush fit you want.  To do this, carefully measure and mask off the area that needs to be removed to allow the Deck Lid Cover to fit tight to the deck lid itself. </w:t>
      </w:r>
    </w:p>
    <w:p w:rsidRPr="00932F56" w:rsidR="00932F56" w:rsidP="00932F56" w:rsidRDefault="00932F56" w14:paraId="5A9035AB" w14:textId="77777777">
      <w:pPr>
        <w:pStyle w:val="ListParagraph"/>
      </w:pPr>
    </w:p>
    <w:p w:rsidRPr="00932F56" w:rsidR="00932F56" w:rsidP="00932F56" w:rsidRDefault="00932F56" w14:paraId="6967C06D" w14:textId="77777777">
      <w:pPr>
        <w:pStyle w:val="ListParagraph"/>
      </w:pPr>
      <w:r w:rsidRPr="00932F56">
        <w:t>Then with the Deck Lid Cover on a solid surface score the cover with a utility knife. The score does not have to go into the material more than 30% to get a clean break.  You can drag your knife repeatedly over the score line till you’re comfortable with your mark. Using the pliers’ break the panel away from the score line and remove the excess material.    Use the sanding block to remove any burrs or straighten any rough jagged edges.</w:t>
      </w:r>
    </w:p>
    <w:p w:rsidRPr="00932F56" w:rsidR="00932F56" w:rsidP="00932F56" w:rsidRDefault="00932F56" w14:paraId="4C4E1799" w14:textId="77777777">
      <w:pPr>
        <w:pStyle w:val="ListParagraph"/>
      </w:pPr>
      <w:r w:rsidRPr="00932F56">
        <w:t>You should start small and work up to the proper size needed.  This may require a few fittings to get it perfect. Take the time to do it right and it will reward you with many years of service.</w:t>
      </w:r>
    </w:p>
    <w:p w:rsidRPr="00932F56" w:rsidR="00932F56" w:rsidP="00932F56" w:rsidRDefault="00932F56" w14:paraId="6AEC280A" w14:textId="77777777">
      <w:pPr>
        <w:pStyle w:val="ListParagraph"/>
      </w:pPr>
    </w:p>
    <w:p w:rsidR="00932F56" w:rsidP="00932F56" w:rsidRDefault="00932F56" w14:paraId="00C8F136" w14:textId="77777777">
      <w:pPr>
        <w:pStyle w:val="ListParagraph"/>
      </w:pPr>
    </w:p>
    <w:p w:rsidR="00932F56" w:rsidP="00932F56" w:rsidRDefault="00932F56" w14:paraId="37DA558C" w14:textId="77777777">
      <w:pPr>
        <w:pStyle w:val="ListParagraph"/>
        <w:jc w:val="center"/>
      </w:pPr>
      <w:r>
        <w:t>1</w:t>
      </w:r>
    </w:p>
    <w:p w:rsidR="00932F56" w:rsidP="00932F56" w:rsidRDefault="00932F56" w14:paraId="4E10A6CA" w14:textId="77777777">
      <w:pPr>
        <w:pStyle w:val="ListParagraph"/>
        <w:jc w:val="center"/>
      </w:pPr>
      <w:r>
        <w:t>(over)</w:t>
      </w:r>
    </w:p>
    <w:p w:rsidR="00932F56" w:rsidP="00932F56" w:rsidRDefault="00932F56" w14:paraId="6FDB6AE5" w14:textId="77777777">
      <w:pPr>
        <w:pStyle w:val="ListParagraph"/>
      </w:pPr>
    </w:p>
    <w:p w:rsidRPr="00932F56" w:rsidR="00932F56" w:rsidP="00932F56" w:rsidRDefault="00932F56" w14:paraId="4FA0D963" w14:textId="77777777">
      <w:pPr>
        <w:pStyle w:val="ListParagraph"/>
      </w:pPr>
      <w:r w:rsidRPr="00932F56">
        <w:t>The same goes for the trunk latch</w:t>
      </w:r>
      <w:r w:rsidR="00E9642F">
        <w:t xml:space="preserve"> </w:t>
      </w:r>
      <w:r w:rsidRPr="00932F56">
        <w:t>- either you may have to remove material around the latch to let the latch fit thr</w:t>
      </w:r>
      <w:r w:rsidR="00E9642F">
        <w:t>ough</w:t>
      </w:r>
      <w:r w:rsidRPr="00932F56">
        <w:t xml:space="preserve"> the Deck Lid Cover. Or, you can remove the trunk latch and mount the Deck Lid Cover to the deck lid itself and remount the latch over the cover.  This will require locating and drilling any mounting holes prior to covering the cover with fabric. You probably should consider placing a 1/8” spacer behind the cover to prevent the latch from pressing t</w:t>
      </w:r>
      <w:r w:rsidR="00E9642F">
        <w:t xml:space="preserve">he </w:t>
      </w:r>
      <w:r w:rsidRPr="00932F56">
        <w:t xml:space="preserve">cover </w:t>
      </w:r>
      <w:r w:rsidR="00E9642F">
        <w:t xml:space="preserve">too </w:t>
      </w:r>
      <w:r w:rsidRPr="00932F56">
        <w:t>tight</w:t>
      </w:r>
      <w:r w:rsidR="00E9642F">
        <w:t>ly</w:t>
      </w:r>
      <w:r w:rsidRPr="00932F56">
        <w:t xml:space="preserve"> to the lid.  Use scrap ABS for this, gluing to the back of the cover may be necessary for ease of installation.</w:t>
      </w:r>
    </w:p>
    <w:p w:rsidRPr="00932F56" w:rsidR="00932F56" w:rsidP="00932F56" w:rsidRDefault="00932F56" w14:paraId="68C09117" w14:textId="77777777">
      <w:pPr>
        <w:pStyle w:val="ListParagraph"/>
      </w:pPr>
    </w:p>
    <w:p w:rsidRPr="00932F56" w:rsidR="00932F56" w:rsidP="00932F56" w:rsidRDefault="00932F56" w14:paraId="3E8B0F4C" w14:textId="77777777">
      <w:pPr>
        <w:jc w:val="both"/>
      </w:pPr>
      <w:r>
        <w:t xml:space="preserve">3) </w:t>
      </w:r>
      <w:r w:rsidRPr="00932F56">
        <w:t>When you’ve got the fit you want</w:t>
      </w:r>
      <w:r w:rsidR="00E9642F">
        <w:t>,</w:t>
      </w:r>
      <w:r w:rsidRPr="00932F56">
        <w:t xml:space="preserve"> you’re ready to upholster the Deck Lid with fabric.  To ensure the entire panel is covered, allow 2 extra inches of fabric around the entire panel.  B</w:t>
      </w:r>
      <w:r w:rsidR="00E9642F">
        <w:t>e sure to use only a high temp conta</w:t>
      </w:r>
      <w:r w:rsidRPr="00932F56">
        <w:t>ct spray adhesive (RodDoors Glue Cheese</w:t>
      </w:r>
      <w:r w:rsidR="00E9642F">
        <w:t xml:space="preserve"> or 3M Super 90</w:t>
      </w:r>
      <w:r w:rsidRPr="00932F56">
        <w:t>).  Start in the center: spray both the back of the fabric and front of the panel—2 square feet at a time. Take your time.  If the fabric has a grain or a pattern, keep it straight on the center of the panel.</w:t>
      </w:r>
    </w:p>
    <w:p w:rsidRPr="00932F56" w:rsidR="00932F56" w:rsidP="00932F56" w:rsidRDefault="00932F56" w14:paraId="77D6BEAF" w14:textId="77777777"/>
    <w:p w:rsidR="00E9642F" w:rsidP="00E9642F" w:rsidRDefault="00932F56" w14:paraId="045E24E2" w14:textId="77777777">
      <w:pPr>
        <w:jc w:val="both"/>
      </w:pPr>
      <w:r>
        <w:t xml:space="preserve">4) </w:t>
      </w:r>
      <w:r w:rsidRPr="00932F56">
        <w:t>Any wrinkles can be removed by lifting the fabric away from the panel, re</w:t>
      </w:r>
      <w:r>
        <w:t>-</w:t>
      </w:r>
      <w:r w:rsidRPr="00932F56">
        <w:t>gluing the panel and the fabric, let dry then rework the fabric in a different direction the next time to keep out any wrinkles.</w:t>
      </w:r>
      <w:r w:rsidR="00E9642F">
        <w:t xml:space="preserve"> </w:t>
      </w:r>
    </w:p>
    <w:p w:rsidR="00E9642F" w:rsidP="00E9642F" w:rsidRDefault="00E9642F" w14:paraId="2AB99565" w14:textId="77777777">
      <w:pPr>
        <w:jc w:val="both"/>
      </w:pPr>
    </w:p>
    <w:p w:rsidRPr="00932F56" w:rsidR="00932F56" w:rsidP="00E9642F" w:rsidRDefault="00932F56" w14:paraId="2CA50C60" w14:textId="77777777">
      <w:pPr>
        <w:jc w:val="both"/>
      </w:pPr>
      <w:r w:rsidRPr="00932F56">
        <w:t>Use all the Dualloc Ta</w:t>
      </w:r>
      <w:r>
        <w:t>bs</w:t>
      </w:r>
      <w:r w:rsidRPr="00932F56">
        <w:t xml:space="preserve"> provided in the installation kit.</w:t>
      </w:r>
    </w:p>
    <w:p w:rsidR="00E9642F" w:rsidP="00932F56" w:rsidRDefault="00E9642F" w14:paraId="52D879B1" w14:textId="77777777">
      <w:pPr>
        <w:pStyle w:val="BodyText2"/>
        <w:spacing w:after="0" w:line="240" w:lineRule="auto"/>
        <w:jc w:val="both"/>
      </w:pPr>
    </w:p>
    <w:p w:rsidRPr="00932F56" w:rsidR="00932F56" w:rsidP="00932F56" w:rsidRDefault="00932F56" w14:paraId="55C16BB1" w14:textId="77777777">
      <w:pPr>
        <w:pStyle w:val="BodyText2"/>
        <w:spacing w:after="0" w:line="240" w:lineRule="auto"/>
        <w:jc w:val="both"/>
      </w:pPr>
      <w:r>
        <w:t xml:space="preserve">5) </w:t>
      </w:r>
      <w:r w:rsidRPr="00932F56">
        <w:t xml:space="preserve">Peel off the red liner from the Dualloc Tab and </w:t>
      </w:r>
      <w:r w:rsidR="00E9642F">
        <w:t>stick</w:t>
      </w:r>
      <w:r w:rsidRPr="00932F56">
        <w:t xml:space="preserve"> in place on the Deck Lid</w:t>
      </w:r>
      <w:r w:rsidR="00E9642F">
        <w:t>,</w:t>
      </w:r>
      <w:r w:rsidRPr="00932F56">
        <w:t xml:space="preserve"> 5-8 pieces in the center above the latch and the remaining pieces along the edge of the trunk lid.   Remove the red liner, press the Deck Lid into place. </w:t>
      </w:r>
    </w:p>
    <w:p w:rsidR="00932F56" w:rsidP="00932F56" w:rsidRDefault="00932F56" w14:paraId="784D50D2" w14:textId="77777777">
      <w:pPr>
        <w:pStyle w:val="BodyText2"/>
        <w:spacing w:after="0" w:line="240" w:lineRule="auto"/>
        <w:ind w:left="720"/>
        <w:jc w:val="both"/>
      </w:pPr>
    </w:p>
    <w:p w:rsidRPr="00932F56" w:rsidR="00932F56" w:rsidP="00932F56" w:rsidRDefault="00932F56" w14:paraId="49227B3B" w14:textId="77777777">
      <w:pPr>
        <w:pStyle w:val="BodyText2"/>
        <w:spacing w:after="0" w:line="240" w:lineRule="auto"/>
        <w:jc w:val="both"/>
      </w:pPr>
      <w:r>
        <w:t xml:space="preserve">6) </w:t>
      </w:r>
      <w:r w:rsidRPr="00932F56">
        <w:t>Attach any support arms, trunk latches; carefully check for any possible interferences, and drive.</w:t>
      </w:r>
    </w:p>
    <w:p w:rsidRPr="00932F56" w:rsidR="00932F56" w:rsidP="00932F56" w:rsidRDefault="00932F56" w14:paraId="4ADE527C" w14:textId="77777777">
      <w:pPr>
        <w:pStyle w:val="BodyText2"/>
        <w:ind w:left="720"/>
      </w:pPr>
    </w:p>
    <w:p w:rsidR="00B223C4" w:rsidP="00932F56" w:rsidRDefault="00932F56" w14:paraId="4E0F46E6" w14:textId="3928D26B">
      <w:pPr>
        <w:tabs>
          <w:tab w:val="left" w:pos="1800"/>
        </w:tabs>
        <w:jc w:val="center"/>
        <w:rPr>
          <w:b/>
          <w:sz w:val="32"/>
          <w:szCs w:val="32"/>
        </w:rPr>
      </w:pPr>
      <w:r>
        <w:rPr>
          <w:b/>
          <w:sz w:val="32"/>
          <w:szCs w:val="32"/>
        </w:rPr>
        <w:t>Thank you for choosing RodDoors</w:t>
      </w:r>
    </w:p>
    <w:p w:rsidRPr="00932F56" w:rsidR="00932F56" w:rsidP="00932F56" w:rsidRDefault="008E7456" w14:paraId="3B1FB5F4" w14:textId="77777777">
      <w:pPr>
        <w:tabs>
          <w:tab w:val="left" w:pos="1800"/>
        </w:tabs>
        <w:jc w:val="center"/>
        <w:rPr>
          <w:b/>
          <w:sz w:val="32"/>
          <w:szCs w:val="32"/>
        </w:rPr>
      </w:pPr>
      <w:hyperlink w:history="1" r:id="rId11">
        <w:r w:rsidRPr="00932F56" w:rsidR="00932F56">
          <w:rPr>
            <w:rStyle w:val="Hyperlink"/>
            <w:b/>
            <w:color w:val="auto"/>
            <w:sz w:val="32"/>
            <w:szCs w:val="32"/>
          </w:rPr>
          <w:t>www.roddoors.com</w:t>
        </w:r>
      </w:hyperlink>
    </w:p>
    <w:p w:rsidRPr="00932F56" w:rsidR="00932F56" w:rsidP="00932F56" w:rsidRDefault="00932F56" w14:paraId="4A9427A8" w14:textId="77777777">
      <w:pPr>
        <w:tabs>
          <w:tab w:val="left" w:pos="1800"/>
        </w:tabs>
        <w:jc w:val="center"/>
        <w:rPr>
          <w:b/>
          <w:sz w:val="32"/>
          <w:szCs w:val="32"/>
        </w:rPr>
      </w:pPr>
    </w:p>
    <w:sectPr w:rsidRPr="00932F56" w:rsidR="00932F56" w:rsidSect="00525EE7">
      <w:footerReference w:type="default" r:id="rId12"/>
      <w:pgSz w:w="12240" w:h="15840" w:orient="portrait"/>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A2C1A" w:rsidP="00B223C4" w:rsidRDefault="00BA2C1A" w14:paraId="5BFED57F" w14:textId="77777777">
      <w:r>
        <w:separator/>
      </w:r>
    </w:p>
  </w:endnote>
  <w:endnote w:type="continuationSeparator" w:id="0">
    <w:p w:rsidR="00BA2C1A" w:rsidP="00B223C4" w:rsidRDefault="00BA2C1A" w14:paraId="7A77C302"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F052F" w:rsidRDefault="00EF052F" w14:paraId="6ADBEEAF" w14:textId="77777777">
    <w:pPr>
      <w:pStyle w:val="Footer"/>
      <w:jc w:val="center"/>
    </w:pPr>
  </w:p>
  <w:p w:rsidR="00EF052F" w:rsidRDefault="00EF052F" w14:paraId="1260AE95"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A2C1A" w:rsidP="00B223C4" w:rsidRDefault="00BA2C1A" w14:paraId="0B098398" w14:textId="77777777">
      <w:r>
        <w:separator/>
      </w:r>
    </w:p>
  </w:footnote>
  <w:footnote w:type="continuationSeparator" w:id="0">
    <w:p w:rsidR="00BA2C1A" w:rsidP="00B223C4" w:rsidRDefault="00BA2C1A" w14:paraId="2869CA6F"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41F88"/>
    <w:multiLevelType w:val="hybridMultilevel"/>
    <w:tmpl w:val="2A207ABC"/>
    <w:lvl w:ilvl="0" w:tplc="804C75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93031B2"/>
    <w:multiLevelType w:val="hybridMultilevel"/>
    <w:tmpl w:val="639AA8E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3AA621DD"/>
    <w:multiLevelType w:val="hybridMultilevel"/>
    <w:tmpl w:val="4CBC5B5E"/>
    <w:lvl w:ilvl="0" w:tplc="9574F470">
      <w:start w:val="1"/>
      <w:numFmt w:val="decimal"/>
      <w:lvlText w:val="%1)"/>
      <w:lvlJc w:val="left"/>
      <w:pPr>
        <w:tabs>
          <w:tab w:val="num" w:pos="360"/>
        </w:tabs>
        <w:ind w:left="360" w:hanging="360"/>
      </w:pPr>
      <w:rPr>
        <w:rFonts w:hint="default" w:ascii="Tahoma" w:hAnsi="Tahoma" w:cs="Tahoma"/>
        <w:sz w:val="20"/>
        <w:szCs w:val="2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42A16D85"/>
    <w:multiLevelType w:val="hybridMultilevel"/>
    <w:tmpl w:val="B4B2A3F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0AC5F8D"/>
    <w:multiLevelType w:val="hybridMultilevel"/>
    <w:tmpl w:val="A7701EE2"/>
    <w:lvl w:ilvl="0" w:tplc="04090019">
      <w:start w:val="1"/>
      <w:numFmt w:val="low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713C6B65"/>
    <w:multiLevelType w:val="hybridMultilevel"/>
    <w:tmpl w:val="1DDCDFE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780656">
    <w:abstractNumId w:val="5"/>
  </w:num>
  <w:num w:numId="2" w16cid:durableId="1987970331">
    <w:abstractNumId w:val="3"/>
  </w:num>
  <w:num w:numId="3" w16cid:durableId="564342929">
    <w:abstractNumId w:val="0"/>
  </w:num>
  <w:num w:numId="4" w16cid:durableId="142110214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2665184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7053126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3B4FCC"/>
    <w:rsid w:val="000365AB"/>
    <w:rsid w:val="00085458"/>
    <w:rsid w:val="000B0A7F"/>
    <w:rsid w:val="00142592"/>
    <w:rsid w:val="00293B16"/>
    <w:rsid w:val="003B3737"/>
    <w:rsid w:val="003B4FCC"/>
    <w:rsid w:val="003E0AF5"/>
    <w:rsid w:val="004213E7"/>
    <w:rsid w:val="004A09C2"/>
    <w:rsid w:val="00525EE7"/>
    <w:rsid w:val="005C45F1"/>
    <w:rsid w:val="005E7330"/>
    <w:rsid w:val="006A6C37"/>
    <w:rsid w:val="006B3A79"/>
    <w:rsid w:val="006C495A"/>
    <w:rsid w:val="007346C2"/>
    <w:rsid w:val="00763BEF"/>
    <w:rsid w:val="008E7456"/>
    <w:rsid w:val="008F29B2"/>
    <w:rsid w:val="008F2F7A"/>
    <w:rsid w:val="009132E9"/>
    <w:rsid w:val="00932F56"/>
    <w:rsid w:val="00A14162"/>
    <w:rsid w:val="00AF5BAB"/>
    <w:rsid w:val="00B223C4"/>
    <w:rsid w:val="00BA2C1A"/>
    <w:rsid w:val="00C74670"/>
    <w:rsid w:val="00E1121F"/>
    <w:rsid w:val="00E51042"/>
    <w:rsid w:val="00E9642F"/>
    <w:rsid w:val="00EF052F"/>
    <w:rsid w:val="00F75EBB"/>
    <w:rsid w:val="00F86260"/>
    <w:rsid w:val="039F6A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9BBB77"/>
  <w15:docId w15:val="{A22AEC94-5B63-4512-9C7C-CE2571079BC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cs="Times New Roman" w:asciiTheme="minorHAnsi" w:hAnsiTheme="minorHAnsi" w:eastAsiaTheme="minorEastAsia"/>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932F56"/>
    <w:pPr>
      <w:spacing w:after="0" w:line="240" w:lineRule="auto"/>
    </w:pPr>
    <w:rPr>
      <w:sz w:val="24"/>
      <w:szCs w:val="24"/>
    </w:rPr>
  </w:style>
  <w:style w:type="paragraph" w:styleId="Heading1">
    <w:name w:val="heading 1"/>
    <w:basedOn w:val="Normal"/>
    <w:next w:val="Normal"/>
    <w:link w:val="Heading1Char"/>
    <w:uiPriority w:val="9"/>
    <w:qFormat/>
    <w:rsid w:val="00932F56"/>
    <w:pPr>
      <w:keepNext/>
      <w:spacing w:before="240" w:after="60"/>
      <w:outlineLvl w:val="0"/>
    </w:pPr>
    <w:rPr>
      <w:rFonts w:cs="Tahoma" w:asciiTheme="majorHAnsi" w:hAnsiTheme="majorHAnsi" w:eastAsiaTheme="majorEastAsia"/>
      <w:b/>
      <w:bCs/>
      <w:kern w:val="32"/>
      <w:sz w:val="32"/>
      <w:szCs w:val="32"/>
    </w:rPr>
  </w:style>
  <w:style w:type="paragraph" w:styleId="Heading2">
    <w:name w:val="heading 2"/>
    <w:basedOn w:val="Normal"/>
    <w:next w:val="Normal"/>
    <w:link w:val="Heading2Char"/>
    <w:uiPriority w:val="9"/>
    <w:semiHidden/>
    <w:unhideWhenUsed/>
    <w:qFormat/>
    <w:rsid w:val="00932F56"/>
    <w:pPr>
      <w:keepNext/>
      <w:spacing w:before="240" w:after="60"/>
      <w:outlineLvl w:val="1"/>
    </w:pPr>
    <w:rPr>
      <w:rFonts w:asciiTheme="majorHAnsi" w:hAnsiTheme="majorHAnsi" w:eastAsiaTheme="majorEastAsia"/>
      <w:b/>
      <w:bCs/>
      <w:i/>
      <w:iCs/>
      <w:sz w:val="28"/>
      <w:szCs w:val="28"/>
    </w:rPr>
  </w:style>
  <w:style w:type="paragraph" w:styleId="Heading3">
    <w:name w:val="heading 3"/>
    <w:basedOn w:val="Normal"/>
    <w:next w:val="Normal"/>
    <w:link w:val="Heading3Char"/>
    <w:uiPriority w:val="9"/>
    <w:semiHidden/>
    <w:unhideWhenUsed/>
    <w:qFormat/>
    <w:rsid w:val="00932F56"/>
    <w:pPr>
      <w:keepNext/>
      <w:spacing w:before="240" w:after="60"/>
      <w:outlineLvl w:val="2"/>
    </w:pPr>
    <w:rPr>
      <w:rFonts w:asciiTheme="majorHAnsi" w:hAnsiTheme="majorHAnsi" w:eastAsiaTheme="majorEastAsia"/>
      <w:b/>
      <w:bCs/>
      <w:sz w:val="26"/>
      <w:szCs w:val="26"/>
    </w:rPr>
  </w:style>
  <w:style w:type="paragraph" w:styleId="Heading4">
    <w:name w:val="heading 4"/>
    <w:basedOn w:val="Normal"/>
    <w:next w:val="Normal"/>
    <w:link w:val="Heading4Char"/>
    <w:uiPriority w:val="9"/>
    <w:semiHidden/>
    <w:unhideWhenUsed/>
    <w:qFormat/>
    <w:rsid w:val="00932F56"/>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932F56"/>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932F56"/>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932F56"/>
    <w:pPr>
      <w:spacing w:before="240" w:after="60"/>
      <w:outlineLvl w:val="6"/>
    </w:pPr>
  </w:style>
  <w:style w:type="paragraph" w:styleId="Heading8">
    <w:name w:val="heading 8"/>
    <w:basedOn w:val="Normal"/>
    <w:next w:val="Normal"/>
    <w:link w:val="Heading8Char"/>
    <w:uiPriority w:val="9"/>
    <w:semiHidden/>
    <w:unhideWhenUsed/>
    <w:qFormat/>
    <w:rsid w:val="00932F56"/>
    <w:pPr>
      <w:spacing w:before="240" w:after="60"/>
      <w:outlineLvl w:val="7"/>
    </w:pPr>
    <w:rPr>
      <w:i/>
      <w:iCs/>
    </w:rPr>
  </w:style>
  <w:style w:type="paragraph" w:styleId="Heading9">
    <w:name w:val="heading 9"/>
    <w:basedOn w:val="Normal"/>
    <w:next w:val="Normal"/>
    <w:link w:val="Heading9Char"/>
    <w:uiPriority w:val="9"/>
    <w:semiHidden/>
    <w:unhideWhenUsed/>
    <w:qFormat/>
    <w:rsid w:val="00932F56"/>
    <w:pPr>
      <w:spacing w:before="240" w:after="60"/>
      <w:outlineLvl w:val="8"/>
    </w:pPr>
    <w:rPr>
      <w:rFonts w:asciiTheme="majorHAnsi" w:hAnsiTheme="majorHAnsi" w:eastAsiaTheme="majorEastAsia"/>
      <w:sz w:val="22"/>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3B4FCC"/>
    <w:rPr>
      <w:rFonts w:ascii="Tahoma" w:hAnsi="Tahoma" w:cs="Tahoma"/>
      <w:sz w:val="16"/>
      <w:szCs w:val="16"/>
    </w:rPr>
  </w:style>
  <w:style w:type="character" w:styleId="BalloonTextChar" w:customStyle="1">
    <w:name w:val="Balloon Text Char"/>
    <w:basedOn w:val="DefaultParagraphFont"/>
    <w:link w:val="BalloonText"/>
    <w:uiPriority w:val="99"/>
    <w:semiHidden/>
    <w:rsid w:val="003B4FCC"/>
    <w:rPr>
      <w:rFonts w:ascii="Tahoma" w:hAnsi="Tahoma" w:cs="Tahoma"/>
      <w:sz w:val="16"/>
      <w:szCs w:val="16"/>
    </w:rPr>
  </w:style>
  <w:style w:type="character" w:styleId="Hyperlink">
    <w:name w:val="Hyperlink"/>
    <w:basedOn w:val="DefaultParagraphFont"/>
    <w:uiPriority w:val="99"/>
    <w:unhideWhenUsed/>
    <w:rsid w:val="00F86260"/>
    <w:rPr>
      <w:color w:val="0000FF" w:themeColor="hyperlink"/>
      <w:u w:val="single"/>
    </w:rPr>
  </w:style>
  <w:style w:type="paragraph" w:styleId="ListParagraph">
    <w:name w:val="List Paragraph"/>
    <w:basedOn w:val="Normal"/>
    <w:uiPriority w:val="34"/>
    <w:qFormat/>
    <w:rsid w:val="00932F56"/>
    <w:pPr>
      <w:ind w:left="720"/>
      <w:contextualSpacing/>
    </w:pPr>
  </w:style>
  <w:style w:type="paragraph" w:styleId="Header">
    <w:name w:val="header"/>
    <w:basedOn w:val="Normal"/>
    <w:link w:val="HeaderChar"/>
    <w:uiPriority w:val="99"/>
    <w:semiHidden/>
    <w:unhideWhenUsed/>
    <w:rsid w:val="00B223C4"/>
    <w:pPr>
      <w:tabs>
        <w:tab w:val="center" w:pos="4680"/>
        <w:tab w:val="right" w:pos="9360"/>
      </w:tabs>
    </w:pPr>
  </w:style>
  <w:style w:type="character" w:styleId="HeaderChar" w:customStyle="1">
    <w:name w:val="Header Char"/>
    <w:basedOn w:val="DefaultParagraphFont"/>
    <w:link w:val="Header"/>
    <w:uiPriority w:val="99"/>
    <w:semiHidden/>
    <w:rsid w:val="00B223C4"/>
  </w:style>
  <w:style w:type="paragraph" w:styleId="Footer">
    <w:name w:val="footer"/>
    <w:basedOn w:val="Normal"/>
    <w:link w:val="FooterChar"/>
    <w:uiPriority w:val="99"/>
    <w:unhideWhenUsed/>
    <w:rsid w:val="00B223C4"/>
    <w:pPr>
      <w:tabs>
        <w:tab w:val="center" w:pos="4680"/>
        <w:tab w:val="right" w:pos="9360"/>
      </w:tabs>
    </w:pPr>
  </w:style>
  <w:style w:type="character" w:styleId="FooterChar" w:customStyle="1">
    <w:name w:val="Footer Char"/>
    <w:basedOn w:val="DefaultParagraphFont"/>
    <w:link w:val="Footer"/>
    <w:uiPriority w:val="99"/>
    <w:rsid w:val="00B223C4"/>
  </w:style>
  <w:style w:type="character" w:styleId="Heading1Char" w:customStyle="1">
    <w:name w:val="Heading 1 Char"/>
    <w:basedOn w:val="DefaultParagraphFont"/>
    <w:link w:val="Heading1"/>
    <w:uiPriority w:val="9"/>
    <w:rsid w:val="00932F56"/>
    <w:rPr>
      <w:rFonts w:cs="Tahoma" w:asciiTheme="majorHAnsi" w:hAnsiTheme="majorHAnsi" w:eastAsiaTheme="majorEastAsia"/>
      <w:b/>
      <w:bCs/>
      <w:kern w:val="32"/>
      <w:sz w:val="32"/>
      <w:szCs w:val="32"/>
    </w:rPr>
  </w:style>
  <w:style w:type="paragraph" w:styleId="BodyText3">
    <w:name w:val="Body Text 3"/>
    <w:basedOn w:val="Normal"/>
    <w:link w:val="BodyText3Char"/>
    <w:semiHidden/>
    <w:unhideWhenUsed/>
    <w:rsid w:val="00AF5BAB"/>
    <w:pPr>
      <w:jc w:val="both"/>
    </w:pPr>
    <w:rPr>
      <w:rFonts w:ascii="Comic Sans MS" w:hAnsi="Comic Sans MS" w:eastAsia="Times New Roman" w:cs="Tahoma"/>
      <w:b/>
      <w:bCs/>
      <w:sz w:val="20"/>
    </w:rPr>
  </w:style>
  <w:style w:type="character" w:styleId="BodyText3Char" w:customStyle="1">
    <w:name w:val="Body Text 3 Char"/>
    <w:basedOn w:val="DefaultParagraphFont"/>
    <w:link w:val="BodyText3"/>
    <w:semiHidden/>
    <w:rsid w:val="00AF5BAB"/>
    <w:rPr>
      <w:rFonts w:ascii="Comic Sans MS" w:hAnsi="Comic Sans MS" w:eastAsia="Times New Roman" w:cs="Tahoma"/>
      <w:b/>
      <w:bCs/>
      <w:sz w:val="20"/>
      <w:szCs w:val="24"/>
    </w:rPr>
  </w:style>
  <w:style w:type="paragraph" w:styleId="BodyText">
    <w:name w:val="Body Text"/>
    <w:basedOn w:val="Normal"/>
    <w:link w:val="BodyTextChar"/>
    <w:uiPriority w:val="99"/>
    <w:semiHidden/>
    <w:unhideWhenUsed/>
    <w:rsid w:val="00932F56"/>
    <w:pPr>
      <w:spacing w:after="120"/>
    </w:pPr>
  </w:style>
  <w:style w:type="character" w:styleId="BodyTextChar" w:customStyle="1">
    <w:name w:val="Body Text Char"/>
    <w:basedOn w:val="DefaultParagraphFont"/>
    <w:link w:val="BodyText"/>
    <w:uiPriority w:val="99"/>
    <w:semiHidden/>
    <w:rsid w:val="00932F56"/>
  </w:style>
  <w:style w:type="paragraph" w:styleId="BodyText2">
    <w:name w:val="Body Text 2"/>
    <w:basedOn w:val="Normal"/>
    <w:link w:val="BodyText2Char"/>
    <w:uiPriority w:val="99"/>
    <w:semiHidden/>
    <w:unhideWhenUsed/>
    <w:rsid w:val="00932F56"/>
    <w:pPr>
      <w:spacing w:after="120" w:line="480" w:lineRule="auto"/>
    </w:pPr>
  </w:style>
  <w:style w:type="character" w:styleId="BodyText2Char" w:customStyle="1">
    <w:name w:val="Body Text 2 Char"/>
    <w:basedOn w:val="DefaultParagraphFont"/>
    <w:link w:val="BodyText2"/>
    <w:uiPriority w:val="99"/>
    <w:semiHidden/>
    <w:rsid w:val="00932F56"/>
  </w:style>
  <w:style w:type="character" w:styleId="Heading2Char" w:customStyle="1">
    <w:name w:val="Heading 2 Char"/>
    <w:basedOn w:val="DefaultParagraphFont"/>
    <w:link w:val="Heading2"/>
    <w:uiPriority w:val="9"/>
    <w:semiHidden/>
    <w:rsid w:val="00932F56"/>
    <w:rPr>
      <w:rFonts w:asciiTheme="majorHAnsi" w:hAnsiTheme="majorHAnsi" w:eastAsiaTheme="majorEastAsia"/>
      <w:b/>
      <w:bCs/>
      <w:i/>
      <w:iCs/>
      <w:sz w:val="28"/>
      <w:szCs w:val="28"/>
    </w:rPr>
  </w:style>
  <w:style w:type="character" w:styleId="Heading3Char" w:customStyle="1">
    <w:name w:val="Heading 3 Char"/>
    <w:basedOn w:val="DefaultParagraphFont"/>
    <w:link w:val="Heading3"/>
    <w:uiPriority w:val="9"/>
    <w:semiHidden/>
    <w:rsid w:val="00932F56"/>
    <w:rPr>
      <w:rFonts w:asciiTheme="majorHAnsi" w:hAnsiTheme="majorHAnsi" w:eastAsiaTheme="majorEastAsia"/>
      <w:b/>
      <w:bCs/>
      <w:sz w:val="26"/>
      <w:szCs w:val="26"/>
    </w:rPr>
  </w:style>
  <w:style w:type="character" w:styleId="Heading4Char" w:customStyle="1">
    <w:name w:val="Heading 4 Char"/>
    <w:basedOn w:val="DefaultParagraphFont"/>
    <w:link w:val="Heading4"/>
    <w:uiPriority w:val="9"/>
    <w:rsid w:val="00932F56"/>
    <w:rPr>
      <w:b/>
      <w:bCs/>
      <w:sz w:val="28"/>
      <w:szCs w:val="28"/>
    </w:rPr>
  </w:style>
  <w:style w:type="character" w:styleId="Heading5Char" w:customStyle="1">
    <w:name w:val="Heading 5 Char"/>
    <w:basedOn w:val="DefaultParagraphFont"/>
    <w:link w:val="Heading5"/>
    <w:uiPriority w:val="9"/>
    <w:semiHidden/>
    <w:rsid w:val="00932F56"/>
    <w:rPr>
      <w:b/>
      <w:bCs/>
      <w:i/>
      <w:iCs/>
      <w:sz w:val="26"/>
      <w:szCs w:val="26"/>
    </w:rPr>
  </w:style>
  <w:style w:type="character" w:styleId="Heading6Char" w:customStyle="1">
    <w:name w:val="Heading 6 Char"/>
    <w:basedOn w:val="DefaultParagraphFont"/>
    <w:link w:val="Heading6"/>
    <w:uiPriority w:val="9"/>
    <w:semiHidden/>
    <w:rsid w:val="00932F56"/>
    <w:rPr>
      <w:b/>
      <w:bCs/>
    </w:rPr>
  </w:style>
  <w:style w:type="character" w:styleId="Heading7Char" w:customStyle="1">
    <w:name w:val="Heading 7 Char"/>
    <w:basedOn w:val="DefaultParagraphFont"/>
    <w:link w:val="Heading7"/>
    <w:uiPriority w:val="9"/>
    <w:semiHidden/>
    <w:rsid w:val="00932F56"/>
    <w:rPr>
      <w:sz w:val="24"/>
      <w:szCs w:val="24"/>
    </w:rPr>
  </w:style>
  <w:style w:type="character" w:styleId="Heading8Char" w:customStyle="1">
    <w:name w:val="Heading 8 Char"/>
    <w:basedOn w:val="DefaultParagraphFont"/>
    <w:link w:val="Heading8"/>
    <w:uiPriority w:val="9"/>
    <w:semiHidden/>
    <w:rsid w:val="00932F56"/>
    <w:rPr>
      <w:i/>
      <w:iCs/>
      <w:sz w:val="24"/>
      <w:szCs w:val="24"/>
    </w:rPr>
  </w:style>
  <w:style w:type="character" w:styleId="Heading9Char" w:customStyle="1">
    <w:name w:val="Heading 9 Char"/>
    <w:basedOn w:val="DefaultParagraphFont"/>
    <w:link w:val="Heading9"/>
    <w:uiPriority w:val="9"/>
    <w:semiHidden/>
    <w:rsid w:val="00932F56"/>
    <w:rPr>
      <w:rFonts w:asciiTheme="majorHAnsi" w:hAnsiTheme="majorHAnsi" w:eastAsiaTheme="majorEastAsia"/>
    </w:rPr>
  </w:style>
  <w:style w:type="paragraph" w:styleId="Title">
    <w:name w:val="Title"/>
    <w:basedOn w:val="Normal"/>
    <w:next w:val="Normal"/>
    <w:link w:val="TitleChar"/>
    <w:uiPriority w:val="10"/>
    <w:qFormat/>
    <w:rsid w:val="00932F56"/>
    <w:pPr>
      <w:spacing w:before="240" w:after="60"/>
      <w:jc w:val="center"/>
      <w:outlineLvl w:val="0"/>
    </w:pPr>
    <w:rPr>
      <w:rFonts w:asciiTheme="majorHAnsi" w:hAnsiTheme="majorHAnsi" w:eastAsiaTheme="majorEastAsia"/>
      <w:b/>
      <w:bCs/>
      <w:kern w:val="28"/>
      <w:sz w:val="32"/>
      <w:szCs w:val="32"/>
    </w:rPr>
  </w:style>
  <w:style w:type="character" w:styleId="TitleChar" w:customStyle="1">
    <w:name w:val="Title Char"/>
    <w:basedOn w:val="DefaultParagraphFont"/>
    <w:link w:val="Title"/>
    <w:uiPriority w:val="10"/>
    <w:rsid w:val="00932F56"/>
    <w:rPr>
      <w:rFonts w:asciiTheme="majorHAnsi" w:hAnsiTheme="majorHAnsi" w:eastAsiaTheme="majorEastAsia"/>
      <w:b/>
      <w:bCs/>
      <w:kern w:val="28"/>
      <w:sz w:val="32"/>
      <w:szCs w:val="32"/>
    </w:rPr>
  </w:style>
  <w:style w:type="paragraph" w:styleId="Subtitle">
    <w:name w:val="Subtitle"/>
    <w:basedOn w:val="Normal"/>
    <w:next w:val="Normal"/>
    <w:link w:val="SubtitleChar"/>
    <w:uiPriority w:val="11"/>
    <w:qFormat/>
    <w:rsid w:val="00932F56"/>
    <w:pPr>
      <w:spacing w:after="60"/>
      <w:jc w:val="center"/>
      <w:outlineLvl w:val="1"/>
    </w:pPr>
    <w:rPr>
      <w:rFonts w:asciiTheme="majorHAnsi" w:hAnsiTheme="majorHAnsi" w:eastAsiaTheme="majorEastAsia"/>
    </w:rPr>
  </w:style>
  <w:style w:type="character" w:styleId="SubtitleChar" w:customStyle="1">
    <w:name w:val="Subtitle Char"/>
    <w:basedOn w:val="DefaultParagraphFont"/>
    <w:link w:val="Subtitle"/>
    <w:uiPriority w:val="11"/>
    <w:rsid w:val="00932F56"/>
    <w:rPr>
      <w:rFonts w:asciiTheme="majorHAnsi" w:hAnsiTheme="majorHAnsi" w:eastAsiaTheme="majorEastAsia"/>
      <w:sz w:val="24"/>
      <w:szCs w:val="24"/>
    </w:rPr>
  </w:style>
  <w:style w:type="character" w:styleId="Strong">
    <w:name w:val="Strong"/>
    <w:basedOn w:val="DefaultParagraphFont"/>
    <w:uiPriority w:val="22"/>
    <w:qFormat/>
    <w:rsid w:val="00932F56"/>
    <w:rPr>
      <w:b/>
      <w:bCs/>
    </w:rPr>
  </w:style>
  <w:style w:type="character" w:styleId="Emphasis">
    <w:name w:val="Emphasis"/>
    <w:basedOn w:val="DefaultParagraphFont"/>
    <w:uiPriority w:val="20"/>
    <w:qFormat/>
    <w:rsid w:val="00932F56"/>
    <w:rPr>
      <w:rFonts w:asciiTheme="minorHAnsi" w:hAnsiTheme="minorHAnsi"/>
      <w:b/>
      <w:i/>
      <w:iCs/>
    </w:rPr>
  </w:style>
  <w:style w:type="paragraph" w:styleId="NoSpacing">
    <w:name w:val="No Spacing"/>
    <w:basedOn w:val="Normal"/>
    <w:uiPriority w:val="1"/>
    <w:qFormat/>
    <w:rsid w:val="00932F56"/>
    <w:rPr>
      <w:szCs w:val="32"/>
    </w:rPr>
  </w:style>
  <w:style w:type="paragraph" w:styleId="Quote">
    <w:name w:val="Quote"/>
    <w:basedOn w:val="Normal"/>
    <w:next w:val="Normal"/>
    <w:link w:val="QuoteChar"/>
    <w:uiPriority w:val="29"/>
    <w:qFormat/>
    <w:rsid w:val="00932F56"/>
    <w:rPr>
      <w:i/>
    </w:rPr>
  </w:style>
  <w:style w:type="character" w:styleId="QuoteChar" w:customStyle="1">
    <w:name w:val="Quote Char"/>
    <w:basedOn w:val="DefaultParagraphFont"/>
    <w:link w:val="Quote"/>
    <w:uiPriority w:val="29"/>
    <w:rsid w:val="00932F56"/>
    <w:rPr>
      <w:i/>
      <w:sz w:val="24"/>
      <w:szCs w:val="24"/>
    </w:rPr>
  </w:style>
  <w:style w:type="paragraph" w:styleId="IntenseQuote">
    <w:name w:val="Intense Quote"/>
    <w:basedOn w:val="Normal"/>
    <w:next w:val="Normal"/>
    <w:link w:val="IntenseQuoteChar"/>
    <w:uiPriority w:val="30"/>
    <w:qFormat/>
    <w:rsid w:val="00932F56"/>
    <w:pPr>
      <w:ind w:left="720" w:right="720"/>
    </w:pPr>
    <w:rPr>
      <w:b/>
      <w:i/>
      <w:szCs w:val="22"/>
    </w:rPr>
  </w:style>
  <w:style w:type="character" w:styleId="IntenseQuoteChar" w:customStyle="1">
    <w:name w:val="Intense Quote Char"/>
    <w:basedOn w:val="DefaultParagraphFont"/>
    <w:link w:val="IntenseQuote"/>
    <w:uiPriority w:val="30"/>
    <w:rsid w:val="00932F56"/>
    <w:rPr>
      <w:b/>
      <w:i/>
      <w:sz w:val="24"/>
    </w:rPr>
  </w:style>
  <w:style w:type="character" w:styleId="SubtleEmphasis">
    <w:name w:val="Subtle Emphasis"/>
    <w:uiPriority w:val="19"/>
    <w:qFormat/>
    <w:rsid w:val="00932F56"/>
    <w:rPr>
      <w:i/>
      <w:color w:val="5A5A5A" w:themeColor="text1" w:themeTint="A5"/>
    </w:rPr>
  </w:style>
  <w:style w:type="character" w:styleId="IntenseEmphasis">
    <w:name w:val="Intense Emphasis"/>
    <w:basedOn w:val="DefaultParagraphFont"/>
    <w:uiPriority w:val="21"/>
    <w:qFormat/>
    <w:rsid w:val="00932F56"/>
    <w:rPr>
      <w:b/>
      <w:i/>
      <w:sz w:val="24"/>
      <w:szCs w:val="24"/>
      <w:u w:val="single"/>
    </w:rPr>
  </w:style>
  <w:style w:type="character" w:styleId="SubtleReference">
    <w:name w:val="Subtle Reference"/>
    <w:basedOn w:val="DefaultParagraphFont"/>
    <w:uiPriority w:val="31"/>
    <w:qFormat/>
    <w:rsid w:val="00932F56"/>
    <w:rPr>
      <w:sz w:val="24"/>
      <w:szCs w:val="24"/>
      <w:u w:val="single"/>
    </w:rPr>
  </w:style>
  <w:style w:type="character" w:styleId="IntenseReference">
    <w:name w:val="Intense Reference"/>
    <w:basedOn w:val="DefaultParagraphFont"/>
    <w:uiPriority w:val="32"/>
    <w:qFormat/>
    <w:rsid w:val="00932F56"/>
    <w:rPr>
      <w:b/>
      <w:sz w:val="24"/>
      <w:u w:val="single"/>
    </w:rPr>
  </w:style>
  <w:style w:type="character" w:styleId="BookTitle">
    <w:name w:val="Book Title"/>
    <w:basedOn w:val="DefaultParagraphFont"/>
    <w:uiPriority w:val="33"/>
    <w:qFormat/>
    <w:rsid w:val="00932F56"/>
    <w:rPr>
      <w:rFonts w:asciiTheme="majorHAnsi" w:hAnsiTheme="majorHAnsi" w:eastAsiaTheme="majorEastAsia"/>
      <w:b/>
      <w:i/>
      <w:sz w:val="24"/>
      <w:szCs w:val="24"/>
    </w:rPr>
  </w:style>
  <w:style w:type="paragraph" w:styleId="TOCHeading">
    <w:name w:val="TOC Heading"/>
    <w:basedOn w:val="Heading1"/>
    <w:next w:val="Normal"/>
    <w:uiPriority w:val="39"/>
    <w:semiHidden/>
    <w:unhideWhenUsed/>
    <w:qFormat/>
    <w:rsid w:val="00932F56"/>
    <w:pPr>
      <w:outlineLvl w:val="9"/>
    </w:pPr>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1787667">
      <w:bodyDiv w:val="1"/>
      <w:marLeft w:val="0"/>
      <w:marRight w:val="0"/>
      <w:marTop w:val="0"/>
      <w:marBottom w:val="0"/>
      <w:divBdr>
        <w:top w:val="none" w:sz="0" w:space="0" w:color="auto"/>
        <w:left w:val="none" w:sz="0" w:space="0" w:color="auto"/>
        <w:bottom w:val="none" w:sz="0" w:space="0" w:color="auto"/>
        <w:right w:val="none" w:sz="0" w:space="0" w:color="auto"/>
      </w:divBdr>
    </w:div>
    <w:div w:id="1137911692">
      <w:bodyDiv w:val="1"/>
      <w:marLeft w:val="0"/>
      <w:marRight w:val="0"/>
      <w:marTop w:val="0"/>
      <w:marBottom w:val="0"/>
      <w:divBdr>
        <w:top w:val="none" w:sz="0" w:space="0" w:color="auto"/>
        <w:left w:val="none" w:sz="0" w:space="0" w:color="auto"/>
        <w:bottom w:val="none" w:sz="0" w:space="0" w:color="auto"/>
        <w:right w:val="none" w:sz="0" w:space="0" w:color="auto"/>
      </w:divBdr>
    </w:div>
    <w:div w:id="133001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image" Target="media/image2.wmf"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image" Target="media/image1.jpeg" Id="rId7" /><Relationship Type="http://schemas.openxmlformats.org/officeDocument/2006/relationships/footer" Target="footer1.xml" Id="rId12" /><Relationship Type="http://schemas.openxmlformats.org/officeDocument/2006/relationships/customXml" Target="../customXml/item3.xml" Id="rId17" /><Relationship Type="http://schemas.openxmlformats.org/officeDocument/2006/relationships/styles" Target="styles.xml" Id="rId2" /><Relationship Type="http://schemas.openxmlformats.org/officeDocument/2006/relationships/customXml" Target="../customXml/item2.xm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yperlink" Target="http://www.roddoors.com" TargetMode="External" Id="rId11" /><Relationship Type="http://schemas.openxmlformats.org/officeDocument/2006/relationships/footnotes" Target="footnotes.xml" Id="rId5" /><Relationship Type="http://schemas.openxmlformats.org/officeDocument/2006/relationships/customXml" Target="../customXml/item1.xml" Id="rId15" /><Relationship Type="http://schemas.openxmlformats.org/officeDocument/2006/relationships/image" Target="media/image4.wmf" Id="rId10" /><Relationship Type="http://schemas.openxmlformats.org/officeDocument/2006/relationships/webSettings" Target="webSettings.xml" Id="rId4" /><Relationship Type="http://schemas.openxmlformats.org/officeDocument/2006/relationships/image" Target="media/image3.wmf"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35B80D38587D542B05DCA0EA622E654" ma:contentTypeVersion="13" ma:contentTypeDescription="Create a new document." ma:contentTypeScope="" ma:versionID="d6220ae2390f7b02c8ed76198ccbec0e">
  <xsd:schema xmlns:xsd="http://www.w3.org/2001/XMLSchema" xmlns:xs="http://www.w3.org/2001/XMLSchema" xmlns:p="http://schemas.microsoft.com/office/2006/metadata/properties" xmlns:ns2="6ac55c37-49fe-44e8-aa2b-5de5550e4bb6" xmlns:ns3="41cfcc82-17d7-46bc-beff-ad59cc890361" targetNamespace="http://schemas.microsoft.com/office/2006/metadata/properties" ma:root="true" ma:fieldsID="a8fd43e46a7a3cfa89d5d6fd04a9b606" ns2:_="" ns3:_="">
    <xsd:import namespace="6ac55c37-49fe-44e8-aa2b-5de5550e4bb6"/>
    <xsd:import namespace="41cfcc82-17d7-46bc-beff-ad59cc89036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c55c37-49fe-44e8-aa2b-5de5550e4b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f0b245a-1e67-44ba-afaf-3295ca59c3b5"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1cfcc82-17d7-46bc-beff-ad59cc89036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d5a3bfd-c608-4075-961b-b8c1831a7a65}" ma:internalName="TaxCatchAll" ma:showField="CatchAllData" ma:web="41cfcc82-17d7-46bc-beff-ad59cc89036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1cfcc82-17d7-46bc-beff-ad59cc890361" xsi:nil="true"/>
    <lcf76f155ced4ddcb4097134ff3c332f xmlns="6ac55c37-49fe-44e8-aa2b-5de5550e4bb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611FEF6-4CAF-41C3-A0FC-7BC772BFFBF0}"/>
</file>

<file path=customXml/itemProps2.xml><?xml version="1.0" encoding="utf-8"?>
<ds:datastoreItem xmlns:ds="http://schemas.openxmlformats.org/officeDocument/2006/customXml" ds:itemID="{0FB699D7-4DF2-4DA7-A5EA-693DBDB4894D}"/>
</file>

<file path=customXml/itemProps3.xml><?xml version="1.0" encoding="utf-8"?>
<ds:datastoreItem xmlns:ds="http://schemas.openxmlformats.org/officeDocument/2006/customXml" ds:itemID="{4BDC68F7-2699-40DB-A998-82BADA7453A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Kelley</dc:creator>
  <cp:keywords/>
  <dc:description/>
  <cp:lastModifiedBy>Ana Alvarez</cp:lastModifiedBy>
  <cp:revision>8</cp:revision>
  <cp:lastPrinted>2008-02-22T19:12:00Z</cp:lastPrinted>
  <dcterms:created xsi:type="dcterms:W3CDTF">2008-02-22T19:13:00Z</dcterms:created>
  <dcterms:modified xsi:type="dcterms:W3CDTF">2024-10-29T22:11:18Z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0x010100835B80D38587D542B05DCA0EA622E654</vt:lpwstr>
  </property>
  <property fmtid="{D5CDD505-2E9C-101B-9397-08002B2CF9AE}" pid="3" name="Order">
    <vt:r8>11900</vt:r8>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xd_ProgID">
    <vt:lpwstr/>
  </property>
  <property fmtid="{D5CDD505-2E9C-101B-9397-08002B2CF9AE}" pid="11" name="TemplateUrl">
    <vt:lpwstr/>
  </property>
</Properties>
</file>