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07667" w14:textId="77777777" w:rsidR="001B5210" w:rsidRDefault="00000000">
      <w:pPr>
        <w:pStyle w:val="Title"/>
      </w:pPr>
      <w:r>
        <w:t>2020</w:t>
      </w:r>
      <w:r>
        <w:rPr>
          <w:spacing w:val="-5"/>
        </w:rPr>
        <w:t xml:space="preserve"> </w:t>
      </w:r>
      <w:r>
        <w:t>SKYLARK</w:t>
      </w:r>
      <w:r>
        <w:rPr>
          <w:spacing w:val="-5"/>
        </w:rPr>
        <w:t xml:space="preserve"> </w:t>
      </w:r>
      <w:r>
        <w:t>PINK</w:t>
      </w:r>
      <w:r>
        <w:rPr>
          <w:spacing w:val="-5"/>
        </w:rPr>
        <w:t xml:space="preserve"> </w:t>
      </w:r>
      <w:r>
        <w:t>BELLY</w:t>
      </w:r>
      <w:r>
        <w:rPr>
          <w:spacing w:val="-5"/>
        </w:rPr>
        <w:t xml:space="preserve"> </w:t>
      </w:r>
      <w:r>
        <w:rPr>
          <w:spacing w:val="-4"/>
        </w:rPr>
        <w:t>ROSE</w:t>
      </w:r>
    </w:p>
    <w:p w14:paraId="5D907668" w14:textId="77777777" w:rsidR="001B5210" w:rsidRDefault="00000000">
      <w:pPr>
        <w:pStyle w:val="BodyText"/>
        <w:spacing w:before="0"/>
        <w:ind w:right="3876"/>
      </w:pPr>
      <w:r>
        <w:t>Winemakers:</w:t>
      </w:r>
      <w:r>
        <w:rPr>
          <w:spacing w:val="-8"/>
        </w:rPr>
        <w:t xml:space="preserve"> </w:t>
      </w:r>
      <w:r>
        <w:t>John</w:t>
      </w:r>
      <w:r>
        <w:rPr>
          <w:spacing w:val="-8"/>
        </w:rPr>
        <w:t xml:space="preserve"> </w:t>
      </w:r>
      <w:r>
        <w:t>Lancaster</w:t>
      </w:r>
      <w:r>
        <w:rPr>
          <w:spacing w:val="-8"/>
        </w:rPr>
        <w:t xml:space="preserve"> </w:t>
      </w:r>
      <w:r>
        <w:t>&amp;</w:t>
      </w:r>
      <w:r>
        <w:rPr>
          <w:spacing w:val="-8"/>
        </w:rPr>
        <w:t xml:space="preserve"> </w:t>
      </w:r>
      <w:r>
        <w:t>Robert</w:t>
      </w:r>
      <w:r>
        <w:rPr>
          <w:spacing w:val="-8"/>
        </w:rPr>
        <w:t xml:space="preserve"> </w:t>
      </w:r>
      <w:r>
        <w:t>Perkins Rose of Grenache</w:t>
      </w:r>
    </w:p>
    <w:p w14:paraId="5D907669" w14:textId="77777777" w:rsidR="001B5210" w:rsidRDefault="001B5210">
      <w:pPr>
        <w:pStyle w:val="BodyText"/>
        <w:spacing w:before="3"/>
        <w:ind w:left="0"/>
      </w:pPr>
    </w:p>
    <w:p w14:paraId="5D90766A" w14:textId="77777777" w:rsidR="001B5210" w:rsidRDefault="00000000">
      <w:pPr>
        <w:pStyle w:val="BodyText"/>
        <w:spacing w:before="0" w:line="266" w:lineRule="exact"/>
      </w:pPr>
      <w:proofErr w:type="spellStart"/>
      <w:r>
        <w:t>Alc</w:t>
      </w:r>
      <w:proofErr w:type="spellEnd"/>
      <w:r>
        <w:rPr>
          <w:spacing w:val="-5"/>
        </w:rPr>
        <w:t xml:space="preserve"> </w:t>
      </w:r>
      <w:r>
        <w:rPr>
          <w:spacing w:val="-2"/>
        </w:rPr>
        <w:t>12.8%</w:t>
      </w:r>
    </w:p>
    <w:p w14:paraId="5D90766B" w14:textId="77777777" w:rsidR="001B5210" w:rsidRDefault="00000000">
      <w:pPr>
        <w:pStyle w:val="BodyText"/>
        <w:spacing w:before="0" w:line="266" w:lineRule="exact"/>
      </w:pPr>
      <w:r>
        <w:t>pH</w:t>
      </w:r>
      <w:r>
        <w:rPr>
          <w:spacing w:val="-2"/>
        </w:rPr>
        <w:t xml:space="preserve"> </w:t>
      </w:r>
      <w:r>
        <w:rPr>
          <w:spacing w:val="-4"/>
        </w:rPr>
        <w:t>3.19</w:t>
      </w:r>
    </w:p>
    <w:p w14:paraId="5D90766C" w14:textId="77777777" w:rsidR="001B5210" w:rsidRDefault="00000000">
      <w:pPr>
        <w:pStyle w:val="BodyText"/>
      </w:pPr>
      <w:r>
        <w:t>Ta</w:t>
      </w:r>
      <w:r>
        <w:rPr>
          <w:spacing w:val="-2"/>
        </w:rPr>
        <w:t xml:space="preserve"> </w:t>
      </w:r>
      <w:r>
        <w:rPr>
          <w:spacing w:val="-5"/>
        </w:rPr>
        <w:t>6.2</w:t>
      </w:r>
    </w:p>
    <w:p w14:paraId="5D90766D" w14:textId="77777777" w:rsidR="001B5210" w:rsidRDefault="00000000">
      <w:pPr>
        <w:pStyle w:val="BodyText"/>
        <w:spacing w:before="266"/>
        <w:ind w:right="5124"/>
      </w:pPr>
      <w:r>
        <w:t>Vineyard: Ashurst Vineyard Appellation: Mendocino County Production: 650 cases produced Available</w:t>
      </w:r>
      <w:r>
        <w:rPr>
          <w:spacing w:val="-7"/>
        </w:rPr>
        <w:t xml:space="preserve"> </w:t>
      </w:r>
      <w:r>
        <w:t>in</w:t>
      </w:r>
      <w:r>
        <w:rPr>
          <w:spacing w:val="-7"/>
        </w:rPr>
        <w:t xml:space="preserve"> </w:t>
      </w:r>
      <w:r>
        <w:t>.750ml</w:t>
      </w:r>
      <w:r>
        <w:rPr>
          <w:spacing w:val="-7"/>
        </w:rPr>
        <w:t xml:space="preserve"> </w:t>
      </w:r>
      <w:r>
        <w:t>bottles</w:t>
      </w:r>
      <w:r>
        <w:rPr>
          <w:spacing w:val="-6"/>
        </w:rPr>
        <w:t xml:space="preserve"> </w:t>
      </w:r>
      <w:r>
        <w:t>and</w:t>
      </w:r>
      <w:r>
        <w:rPr>
          <w:spacing w:val="-7"/>
        </w:rPr>
        <w:t xml:space="preserve"> </w:t>
      </w:r>
      <w:r>
        <w:t>5gl</w:t>
      </w:r>
      <w:r>
        <w:rPr>
          <w:spacing w:val="-7"/>
        </w:rPr>
        <w:t xml:space="preserve"> </w:t>
      </w:r>
      <w:r>
        <w:t>keg</w:t>
      </w:r>
    </w:p>
    <w:p w14:paraId="5D90766E" w14:textId="77777777" w:rsidR="001B5210" w:rsidRDefault="001B5210">
      <w:pPr>
        <w:pStyle w:val="BodyText"/>
        <w:spacing w:before="2"/>
        <w:ind w:left="0"/>
      </w:pPr>
    </w:p>
    <w:p w14:paraId="5D90766F" w14:textId="77777777" w:rsidR="001B5210" w:rsidRDefault="00000000">
      <w:pPr>
        <w:pStyle w:val="Heading1"/>
      </w:pPr>
      <w:r>
        <w:t>Aging</w:t>
      </w:r>
      <w:r>
        <w:rPr>
          <w:spacing w:val="-5"/>
        </w:rPr>
        <w:t xml:space="preserve"> </w:t>
      </w:r>
      <w:r>
        <w:rPr>
          <w:spacing w:val="-2"/>
        </w:rPr>
        <w:t>potential:</w:t>
      </w:r>
    </w:p>
    <w:p w14:paraId="5D907670" w14:textId="77777777" w:rsidR="001B5210" w:rsidRDefault="00000000">
      <w:pPr>
        <w:pStyle w:val="BodyText"/>
        <w:spacing w:before="2"/>
      </w:pPr>
      <w:r>
        <w:t>Best</w:t>
      </w:r>
      <w:r>
        <w:rPr>
          <w:spacing w:val="-4"/>
        </w:rPr>
        <w:t xml:space="preserve"> </w:t>
      </w:r>
      <w:r>
        <w:t>from</w:t>
      </w:r>
      <w:r>
        <w:rPr>
          <w:spacing w:val="-3"/>
        </w:rPr>
        <w:t xml:space="preserve"> </w:t>
      </w:r>
      <w:r>
        <w:t>2021</w:t>
      </w:r>
      <w:r>
        <w:rPr>
          <w:spacing w:val="-4"/>
        </w:rPr>
        <w:t xml:space="preserve"> </w:t>
      </w:r>
      <w:r>
        <w:t>to</w:t>
      </w:r>
      <w:r>
        <w:rPr>
          <w:spacing w:val="-3"/>
        </w:rPr>
        <w:t xml:space="preserve"> </w:t>
      </w:r>
      <w:r>
        <w:rPr>
          <w:spacing w:val="-4"/>
        </w:rPr>
        <w:t>2024</w:t>
      </w:r>
    </w:p>
    <w:p w14:paraId="5D907671" w14:textId="77777777" w:rsidR="001B5210" w:rsidRDefault="00000000">
      <w:pPr>
        <w:pStyle w:val="Heading1"/>
        <w:spacing w:before="265"/>
      </w:pPr>
      <w:r>
        <w:t>Tasting</w:t>
      </w:r>
      <w:r>
        <w:rPr>
          <w:spacing w:val="-7"/>
        </w:rPr>
        <w:t xml:space="preserve"> </w:t>
      </w:r>
      <w:r>
        <w:rPr>
          <w:spacing w:val="-2"/>
        </w:rPr>
        <w:t>notes:</w:t>
      </w:r>
    </w:p>
    <w:p w14:paraId="5D907672" w14:textId="77777777" w:rsidR="001B5210" w:rsidRDefault="00000000">
      <w:pPr>
        <w:pStyle w:val="BodyText"/>
        <w:ind w:right="369"/>
      </w:pPr>
      <w:r>
        <w:t>Pale</w:t>
      </w:r>
      <w:r>
        <w:rPr>
          <w:spacing w:val="-3"/>
        </w:rPr>
        <w:t xml:space="preserve"> </w:t>
      </w:r>
      <w:r>
        <w:t>salmon</w:t>
      </w:r>
      <w:r>
        <w:rPr>
          <w:spacing w:val="-3"/>
        </w:rPr>
        <w:t xml:space="preserve"> </w:t>
      </w:r>
      <w:r>
        <w:t>color.</w:t>
      </w:r>
      <w:r>
        <w:rPr>
          <w:spacing w:val="-4"/>
        </w:rPr>
        <w:t xml:space="preserve"> </w:t>
      </w:r>
      <w:r>
        <w:t>Bright,</w:t>
      </w:r>
      <w:r>
        <w:rPr>
          <w:spacing w:val="-3"/>
        </w:rPr>
        <w:t xml:space="preserve"> </w:t>
      </w:r>
      <w:r>
        <w:t>fresh</w:t>
      </w:r>
      <w:r>
        <w:rPr>
          <w:spacing w:val="-3"/>
        </w:rPr>
        <w:t xml:space="preserve"> </w:t>
      </w:r>
      <w:r>
        <w:t>and</w:t>
      </w:r>
      <w:r>
        <w:rPr>
          <w:spacing w:val="-4"/>
        </w:rPr>
        <w:t xml:space="preserve"> </w:t>
      </w:r>
      <w:r>
        <w:t>invigorating</w:t>
      </w:r>
      <w:r>
        <w:rPr>
          <w:spacing w:val="-3"/>
        </w:rPr>
        <w:t xml:space="preserve"> </w:t>
      </w:r>
      <w:r>
        <w:t>aromas</w:t>
      </w:r>
      <w:r>
        <w:rPr>
          <w:spacing w:val="-3"/>
        </w:rPr>
        <w:t xml:space="preserve"> </w:t>
      </w:r>
      <w:r>
        <w:t>of</w:t>
      </w:r>
      <w:r>
        <w:rPr>
          <w:spacing w:val="-4"/>
        </w:rPr>
        <w:t xml:space="preserve"> </w:t>
      </w:r>
      <w:r>
        <w:t>just</w:t>
      </w:r>
      <w:r>
        <w:rPr>
          <w:spacing w:val="-3"/>
        </w:rPr>
        <w:t xml:space="preserve"> </w:t>
      </w:r>
      <w:r>
        <w:t>ripe</w:t>
      </w:r>
      <w:r>
        <w:rPr>
          <w:spacing w:val="-3"/>
        </w:rPr>
        <w:t xml:space="preserve"> </w:t>
      </w:r>
      <w:r>
        <w:t>cherry,</w:t>
      </w:r>
      <w:r>
        <w:rPr>
          <w:spacing w:val="-4"/>
        </w:rPr>
        <w:t xml:space="preserve"> </w:t>
      </w:r>
      <w:r>
        <w:t>green strawberry, watermelon and citrus zest. The palate is sleek and savory, with the red fruits of summer enlivened by the lemony acidity. The dry and penetrating finish leaves the palate refreshed and ready for the encore.</w:t>
      </w:r>
    </w:p>
    <w:p w14:paraId="5D907673" w14:textId="77777777" w:rsidR="001B5210" w:rsidRDefault="001B5210">
      <w:pPr>
        <w:pStyle w:val="BodyText"/>
        <w:spacing w:before="267"/>
        <w:ind w:left="0"/>
      </w:pPr>
    </w:p>
    <w:p w14:paraId="5D907674" w14:textId="77777777" w:rsidR="001B5210" w:rsidRDefault="00000000">
      <w:pPr>
        <w:pStyle w:val="Heading1"/>
      </w:pPr>
      <w:r>
        <w:t>In</w:t>
      </w:r>
      <w:r>
        <w:rPr>
          <w:spacing w:val="-3"/>
        </w:rPr>
        <w:t xml:space="preserve"> </w:t>
      </w:r>
      <w:r>
        <w:t>the</w:t>
      </w:r>
      <w:r>
        <w:rPr>
          <w:spacing w:val="-2"/>
        </w:rPr>
        <w:t xml:space="preserve"> vineyard:</w:t>
      </w:r>
    </w:p>
    <w:p w14:paraId="5D907675" w14:textId="77777777" w:rsidR="001B5210" w:rsidRDefault="00000000">
      <w:pPr>
        <w:pStyle w:val="BodyText"/>
        <w:ind w:right="48"/>
      </w:pPr>
      <w:r>
        <w:t>Skylark Pink Belly Rose is sourced from Kurt Ashurst’s Grenache vineyard just outside of Hopland in Mendocino County. Kurt farms this solely for our Rose production,</w:t>
      </w:r>
      <w:r>
        <w:rPr>
          <w:spacing w:val="-4"/>
        </w:rPr>
        <w:t xml:space="preserve"> </w:t>
      </w:r>
      <w:r>
        <w:t>picking</w:t>
      </w:r>
      <w:r>
        <w:rPr>
          <w:spacing w:val="-4"/>
        </w:rPr>
        <w:t xml:space="preserve"> </w:t>
      </w:r>
      <w:r>
        <w:t>early</w:t>
      </w:r>
      <w:r>
        <w:rPr>
          <w:spacing w:val="-4"/>
        </w:rPr>
        <w:t xml:space="preserve"> </w:t>
      </w:r>
      <w:r>
        <w:t>to</w:t>
      </w:r>
      <w:r>
        <w:rPr>
          <w:spacing w:val="-4"/>
        </w:rPr>
        <w:t xml:space="preserve"> </w:t>
      </w:r>
      <w:r>
        <w:t>preserve</w:t>
      </w:r>
      <w:r>
        <w:rPr>
          <w:spacing w:val="-4"/>
        </w:rPr>
        <w:t xml:space="preserve"> </w:t>
      </w:r>
      <w:r>
        <w:t>freshness</w:t>
      </w:r>
      <w:r>
        <w:rPr>
          <w:spacing w:val="-4"/>
        </w:rPr>
        <w:t xml:space="preserve"> </w:t>
      </w:r>
      <w:r>
        <w:t>and</w:t>
      </w:r>
      <w:r>
        <w:rPr>
          <w:spacing w:val="-4"/>
        </w:rPr>
        <w:t xml:space="preserve"> </w:t>
      </w:r>
      <w:r>
        <w:t>acidity,</w:t>
      </w:r>
      <w:r>
        <w:rPr>
          <w:spacing w:val="-4"/>
        </w:rPr>
        <w:t xml:space="preserve"> </w:t>
      </w:r>
      <w:r>
        <w:t>the</w:t>
      </w:r>
      <w:r>
        <w:rPr>
          <w:spacing w:val="-4"/>
        </w:rPr>
        <w:t xml:space="preserve"> </w:t>
      </w:r>
      <w:r>
        <w:t>hallmark</w:t>
      </w:r>
      <w:r>
        <w:rPr>
          <w:spacing w:val="-4"/>
        </w:rPr>
        <w:t xml:space="preserve"> </w:t>
      </w:r>
      <w:r>
        <w:t>characters of Pink Belly Rose. From a grape-growing standpoint, 2020 was extremely challenging and difficult, but what we have created is juicy, red-fruited and lively rose that delivers what every rose should – happiness.</w:t>
      </w:r>
    </w:p>
    <w:p w14:paraId="5D907676" w14:textId="77777777" w:rsidR="001B5210" w:rsidRDefault="001B5210">
      <w:pPr>
        <w:pStyle w:val="BodyText"/>
        <w:spacing w:before="264"/>
        <w:ind w:left="0"/>
      </w:pPr>
    </w:p>
    <w:p w14:paraId="5D907677" w14:textId="77777777" w:rsidR="001B5210" w:rsidRDefault="00000000">
      <w:pPr>
        <w:pStyle w:val="Heading1"/>
        <w:spacing w:before="1"/>
        <w:jc w:val="both"/>
      </w:pPr>
      <w:r>
        <w:t>In</w:t>
      </w:r>
      <w:r>
        <w:rPr>
          <w:spacing w:val="-3"/>
        </w:rPr>
        <w:t xml:space="preserve"> </w:t>
      </w:r>
      <w:r>
        <w:t>the</w:t>
      </w:r>
      <w:r>
        <w:rPr>
          <w:spacing w:val="-2"/>
        </w:rPr>
        <w:t xml:space="preserve"> cellar:</w:t>
      </w:r>
    </w:p>
    <w:p w14:paraId="5D907678" w14:textId="77777777" w:rsidR="001B5210" w:rsidRDefault="00000000">
      <w:pPr>
        <w:pStyle w:val="BodyText"/>
        <w:ind w:right="111"/>
        <w:jc w:val="both"/>
      </w:pPr>
      <w:r>
        <w:t xml:space="preserve">Ashurst Grenache is produced the traditional style for rose – picked early, whole- cluster pressed, skin contact for color and then racked to its </w:t>
      </w:r>
      <w:proofErr w:type="gramStart"/>
      <w:r>
        <w:t>stainless steel</w:t>
      </w:r>
      <w:proofErr w:type="gramEnd"/>
      <w:r>
        <w:t xml:space="preserve"> home. After</w:t>
      </w:r>
      <w:r>
        <w:rPr>
          <w:spacing w:val="-1"/>
        </w:rPr>
        <w:t xml:space="preserve"> </w:t>
      </w:r>
      <w:r>
        <w:t>primary fermentation is</w:t>
      </w:r>
      <w:r>
        <w:rPr>
          <w:spacing w:val="-1"/>
        </w:rPr>
        <w:t xml:space="preserve"> </w:t>
      </w:r>
      <w:r>
        <w:t>complete, we</w:t>
      </w:r>
      <w:r>
        <w:rPr>
          <w:spacing w:val="-1"/>
        </w:rPr>
        <w:t xml:space="preserve"> </w:t>
      </w:r>
      <w:r>
        <w:t>block</w:t>
      </w:r>
      <w:r>
        <w:rPr>
          <w:spacing w:val="-1"/>
        </w:rPr>
        <w:t xml:space="preserve"> </w:t>
      </w:r>
      <w:r>
        <w:t>malolactic</w:t>
      </w:r>
      <w:r>
        <w:rPr>
          <w:spacing w:val="-1"/>
        </w:rPr>
        <w:t xml:space="preserve"> </w:t>
      </w:r>
      <w:r>
        <w:t>fermentation</w:t>
      </w:r>
      <w:r>
        <w:rPr>
          <w:spacing w:val="-1"/>
        </w:rPr>
        <w:t xml:space="preserve"> </w:t>
      </w:r>
      <w:r>
        <w:t>and bottle in spring with a light filtration.</w:t>
      </w:r>
    </w:p>
    <w:sectPr w:rsidR="001B5210">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B5210"/>
    <w:rsid w:val="00033083"/>
    <w:rsid w:val="001B5210"/>
    <w:rsid w:val="002B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7667"/>
  <w15:docId w15:val="{97BD42C6-2B31-43C1-B6CA-D83FFB999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05"/>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05"/>
    </w:pPr>
  </w:style>
  <w:style w:type="paragraph" w:styleId="Title">
    <w:name w:val="Title"/>
    <w:basedOn w:val="Normal"/>
    <w:uiPriority w:val="10"/>
    <w:qFormat/>
    <w:pPr>
      <w:spacing w:before="85" w:line="266" w:lineRule="exact"/>
      <w:ind w:left="105"/>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Pink 2020</dc:title>
  <dc:creator>Elizabeth Corsini</dc:creator>
  <cp:lastModifiedBy>Rose Smalley</cp:lastModifiedBy>
  <cp:revision>2</cp:revision>
  <dcterms:created xsi:type="dcterms:W3CDTF">2024-02-03T16:47:00Z</dcterms:created>
  <dcterms:modified xsi:type="dcterms:W3CDTF">2025-01-30T02:27:00Z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2021-09-02T00:00:00Z</vt:filetime>
  </property>
  <property fmtid="{D5CDD505-2E9C-101B-9397-08002B2CF9AE}" pid="3" name="Creator">
    <vt:lpwstr>Word</vt:lpwstr>
  </property>
  <property fmtid="{D5CDD505-2E9C-101B-9397-08002B2CF9AE}" pid="4" name="LastSaved">
    <vt:filetime>2024-02-03T00:00:00Z</vt:filetime>
  </property>
  <property fmtid="{D5CDD505-2E9C-101B-9397-08002B2CF9AE}" pid="5" name="Producer">
    <vt:lpwstr>macOS Version 11.4 (Build 20F71) Quartz PDFContext</vt:lpwstr>
  </property>
</Properties>
</file>