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F867" w14:textId="788C911A" w:rsidR="004D4D9E" w:rsidRDefault="004D4D9E" w:rsidP="004D4D9E">
      <w:pPr>
        <w:pStyle w:val="NormalWeb"/>
        <w:rPr>
          <w:rStyle w:val="Strong"/>
          <w:rFonts w:eastAsiaTheme="majorEastAsia"/>
        </w:rPr>
      </w:pPr>
      <w:r>
        <w:rPr>
          <w:noProof/>
        </w:rPr>
        <w:drawing>
          <wp:anchor distT="0" distB="0" distL="114300" distR="114300" simplePos="0" relativeHeight="251659264" behindDoc="0" locked="0" layoutInCell="1" allowOverlap="1" wp14:anchorId="43A7792C" wp14:editId="1ABD1FEB">
            <wp:simplePos x="0" y="0"/>
            <wp:positionH relativeFrom="column">
              <wp:posOffset>-161925</wp:posOffset>
            </wp:positionH>
            <wp:positionV relativeFrom="paragraph">
              <wp:posOffset>342900</wp:posOffset>
            </wp:positionV>
            <wp:extent cx="3219450" cy="855980"/>
            <wp:effectExtent l="0" t="0" r="0" b="1270"/>
            <wp:wrapTopAndBottom/>
            <wp:docPr id="13" name="Picture 3" descr="Tatomer W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tomer Wine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450" cy="855980"/>
                    </a:xfrm>
                    <a:prstGeom prst="rect">
                      <a:avLst/>
                    </a:prstGeom>
                    <a:noFill/>
                    <a:ln>
                      <a:noFill/>
                    </a:ln>
                  </pic:spPr>
                </pic:pic>
              </a:graphicData>
            </a:graphic>
          </wp:anchor>
        </w:drawing>
      </w:r>
    </w:p>
    <w:p w14:paraId="39DA0787" w14:textId="77777777" w:rsidR="004D4D9E" w:rsidRDefault="004D4D9E" w:rsidP="004D4D9E">
      <w:pPr>
        <w:pStyle w:val="NormalWeb"/>
        <w:rPr>
          <w:rStyle w:val="Strong"/>
          <w:rFonts w:eastAsiaTheme="majorEastAsia"/>
        </w:rPr>
      </w:pPr>
    </w:p>
    <w:p w14:paraId="058EE9C8" w14:textId="42C27A48" w:rsidR="004D4D9E" w:rsidRPr="00293BE0" w:rsidRDefault="004D4D9E" w:rsidP="004D4D9E">
      <w:pPr>
        <w:pStyle w:val="NormalWeb"/>
        <w:rPr>
          <w:rFonts w:ascii="Arial" w:hAnsi="Arial" w:cs="Arial"/>
          <w:sz w:val="32"/>
          <w:szCs w:val="32"/>
        </w:rPr>
      </w:pPr>
      <w:r w:rsidRPr="00293BE0">
        <w:rPr>
          <w:rStyle w:val="Strong"/>
          <w:rFonts w:ascii="Arial" w:eastAsiaTheme="majorEastAsia" w:hAnsi="Arial" w:cs="Arial"/>
          <w:sz w:val="32"/>
          <w:szCs w:val="32"/>
        </w:rPr>
        <w:t xml:space="preserve">2023 </w:t>
      </w:r>
      <w:proofErr w:type="spellStart"/>
      <w:r w:rsidRPr="00293BE0">
        <w:rPr>
          <w:rStyle w:val="Strong"/>
          <w:rFonts w:ascii="Arial" w:eastAsiaTheme="majorEastAsia" w:hAnsi="Arial" w:cs="Arial"/>
          <w:sz w:val="32"/>
          <w:szCs w:val="32"/>
        </w:rPr>
        <w:t>Tatomer</w:t>
      </w:r>
      <w:proofErr w:type="spellEnd"/>
      <w:r w:rsidRPr="00293BE0">
        <w:rPr>
          <w:rStyle w:val="Strong"/>
          <w:rFonts w:ascii="Arial" w:eastAsiaTheme="majorEastAsia" w:hAnsi="Arial" w:cs="Arial"/>
          <w:sz w:val="32"/>
          <w:szCs w:val="32"/>
        </w:rPr>
        <w:t xml:space="preserve"> Grüner Veltliner</w:t>
      </w:r>
      <w:r w:rsidRPr="00293BE0">
        <w:rPr>
          <w:rFonts w:ascii="Arial" w:hAnsi="Arial" w:cs="Arial"/>
          <w:sz w:val="32"/>
          <w:szCs w:val="32"/>
        </w:rPr>
        <w:br/>
      </w:r>
      <w:r w:rsidRPr="00293BE0">
        <w:rPr>
          <w:rStyle w:val="Emphasis"/>
          <w:rFonts w:ascii="Arial" w:eastAsiaTheme="majorEastAsia" w:hAnsi="Arial" w:cs="Arial"/>
          <w:sz w:val="32"/>
          <w:szCs w:val="32"/>
        </w:rPr>
        <w:t>Santa Barbara County</w:t>
      </w:r>
    </w:p>
    <w:p w14:paraId="56AB4AC3" w14:textId="77777777" w:rsidR="004D4D9E" w:rsidRPr="00293BE0" w:rsidRDefault="004D4D9E" w:rsidP="004D4D9E">
      <w:pPr>
        <w:pStyle w:val="NormalWeb"/>
        <w:rPr>
          <w:rFonts w:ascii="Arial" w:hAnsi="Arial" w:cs="Arial"/>
          <w:sz w:val="28"/>
          <w:szCs w:val="28"/>
        </w:rPr>
      </w:pPr>
      <w:r w:rsidRPr="00293BE0">
        <w:rPr>
          <w:rStyle w:val="Strong"/>
          <w:rFonts w:ascii="Arial" w:eastAsiaTheme="majorEastAsia" w:hAnsi="Arial" w:cs="Arial"/>
          <w:sz w:val="28"/>
          <w:szCs w:val="28"/>
        </w:rPr>
        <w:t>Varietal</w:t>
      </w:r>
      <w:r w:rsidRPr="00293BE0">
        <w:rPr>
          <w:rFonts w:ascii="Arial" w:hAnsi="Arial" w:cs="Arial"/>
          <w:sz w:val="28"/>
          <w:szCs w:val="28"/>
        </w:rPr>
        <w:t>: 100% Grüner Veltliner</w:t>
      </w:r>
      <w:r w:rsidRPr="00293BE0">
        <w:rPr>
          <w:rFonts w:ascii="Arial" w:hAnsi="Arial" w:cs="Arial"/>
          <w:sz w:val="28"/>
          <w:szCs w:val="28"/>
        </w:rPr>
        <w:br/>
      </w:r>
      <w:r w:rsidRPr="00293BE0">
        <w:rPr>
          <w:rStyle w:val="Strong"/>
          <w:rFonts w:ascii="Arial" w:eastAsiaTheme="majorEastAsia" w:hAnsi="Arial" w:cs="Arial"/>
          <w:sz w:val="28"/>
          <w:szCs w:val="28"/>
        </w:rPr>
        <w:t>Vintage</w:t>
      </w:r>
      <w:r w:rsidRPr="00293BE0">
        <w:rPr>
          <w:rFonts w:ascii="Arial" w:hAnsi="Arial" w:cs="Arial"/>
          <w:sz w:val="28"/>
          <w:szCs w:val="28"/>
        </w:rPr>
        <w:t>: 2023</w:t>
      </w:r>
      <w:r w:rsidRPr="00293BE0">
        <w:rPr>
          <w:rFonts w:ascii="Arial" w:hAnsi="Arial" w:cs="Arial"/>
          <w:sz w:val="28"/>
          <w:szCs w:val="28"/>
        </w:rPr>
        <w:br/>
      </w:r>
      <w:r w:rsidRPr="00293BE0">
        <w:rPr>
          <w:rStyle w:val="Strong"/>
          <w:rFonts w:ascii="Arial" w:eastAsiaTheme="majorEastAsia" w:hAnsi="Arial" w:cs="Arial"/>
          <w:sz w:val="28"/>
          <w:szCs w:val="28"/>
        </w:rPr>
        <w:t>Appellation</w:t>
      </w:r>
      <w:r w:rsidRPr="00293BE0">
        <w:rPr>
          <w:rFonts w:ascii="Arial" w:hAnsi="Arial" w:cs="Arial"/>
          <w:sz w:val="28"/>
          <w:szCs w:val="28"/>
        </w:rPr>
        <w:t>: Santa Barbara County</w:t>
      </w:r>
      <w:r w:rsidRPr="00293BE0">
        <w:rPr>
          <w:rFonts w:ascii="Arial" w:hAnsi="Arial" w:cs="Arial"/>
          <w:sz w:val="28"/>
          <w:szCs w:val="28"/>
        </w:rPr>
        <w:br/>
      </w:r>
      <w:r w:rsidRPr="00293BE0">
        <w:rPr>
          <w:rStyle w:val="Strong"/>
          <w:rFonts w:ascii="Arial" w:eastAsiaTheme="majorEastAsia" w:hAnsi="Arial" w:cs="Arial"/>
          <w:sz w:val="28"/>
          <w:szCs w:val="28"/>
        </w:rPr>
        <w:t>Alcohol</w:t>
      </w:r>
      <w:r w:rsidRPr="00293BE0">
        <w:rPr>
          <w:rFonts w:ascii="Arial" w:hAnsi="Arial" w:cs="Arial"/>
          <w:sz w:val="28"/>
          <w:szCs w:val="28"/>
        </w:rPr>
        <w:t>: 12.5% ABV</w:t>
      </w:r>
      <w:r w:rsidRPr="00293BE0">
        <w:rPr>
          <w:rFonts w:ascii="Arial" w:hAnsi="Arial" w:cs="Arial"/>
          <w:sz w:val="28"/>
          <w:szCs w:val="28"/>
        </w:rPr>
        <w:br/>
      </w:r>
      <w:r w:rsidRPr="00293BE0">
        <w:rPr>
          <w:rStyle w:val="Strong"/>
          <w:rFonts w:ascii="Arial" w:eastAsiaTheme="majorEastAsia" w:hAnsi="Arial" w:cs="Arial"/>
          <w:sz w:val="28"/>
          <w:szCs w:val="28"/>
        </w:rPr>
        <w:t>Fermentation</w:t>
      </w:r>
      <w:r w:rsidRPr="00293BE0">
        <w:rPr>
          <w:rFonts w:ascii="Arial" w:hAnsi="Arial" w:cs="Arial"/>
          <w:sz w:val="28"/>
          <w:szCs w:val="28"/>
        </w:rPr>
        <w:t>: Native yeast, stainless steel and neutral oak</w:t>
      </w:r>
      <w:r w:rsidRPr="00293BE0">
        <w:rPr>
          <w:rFonts w:ascii="Arial" w:hAnsi="Arial" w:cs="Arial"/>
          <w:sz w:val="28"/>
          <w:szCs w:val="28"/>
        </w:rPr>
        <w:br/>
      </w:r>
      <w:r w:rsidRPr="00293BE0">
        <w:rPr>
          <w:rStyle w:val="Strong"/>
          <w:rFonts w:ascii="Arial" w:eastAsiaTheme="majorEastAsia" w:hAnsi="Arial" w:cs="Arial"/>
          <w:sz w:val="28"/>
          <w:szCs w:val="28"/>
        </w:rPr>
        <w:t>Aging</w:t>
      </w:r>
      <w:r w:rsidRPr="00293BE0">
        <w:rPr>
          <w:rFonts w:ascii="Arial" w:hAnsi="Arial" w:cs="Arial"/>
          <w:sz w:val="28"/>
          <w:szCs w:val="28"/>
        </w:rPr>
        <w:t>: Aged on lees for texture and complexity</w:t>
      </w:r>
    </w:p>
    <w:p w14:paraId="04600205" w14:textId="706E9787" w:rsidR="004D4D9E" w:rsidRPr="00293BE0" w:rsidRDefault="004D4D9E" w:rsidP="004D4D9E">
      <w:pPr>
        <w:pStyle w:val="NormalWeb"/>
        <w:rPr>
          <w:rFonts w:ascii="Arial" w:hAnsi="Arial" w:cs="Arial"/>
          <w:sz w:val="28"/>
          <w:szCs w:val="28"/>
        </w:rPr>
      </w:pPr>
      <w:r w:rsidRPr="00293BE0">
        <w:rPr>
          <w:rStyle w:val="Strong"/>
          <w:rFonts w:ascii="Arial" w:eastAsiaTheme="majorEastAsia" w:hAnsi="Arial" w:cs="Arial"/>
          <w:sz w:val="28"/>
          <w:szCs w:val="28"/>
        </w:rPr>
        <w:t>Tasting Notes</w:t>
      </w:r>
      <w:r w:rsidRPr="00293BE0">
        <w:rPr>
          <w:rFonts w:ascii="Arial" w:hAnsi="Arial" w:cs="Arial"/>
          <w:sz w:val="28"/>
          <w:szCs w:val="28"/>
        </w:rPr>
        <w:t>:</w:t>
      </w:r>
      <w:r w:rsidRPr="00293BE0">
        <w:rPr>
          <w:rFonts w:ascii="Arial" w:hAnsi="Arial" w:cs="Arial"/>
          <w:sz w:val="28"/>
          <w:szCs w:val="28"/>
        </w:rPr>
        <w:br/>
      </w:r>
      <w:r w:rsidRPr="00293BE0">
        <w:rPr>
          <w:rFonts w:ascii="Arial" w:hAnsi="Arial" w:cs="Arial"/>
          <w:sz w:val="28"/>
          <w:szCs w:val="28"/>
        </w:rPr>
        <w:t xml:space="preserve">A bright crisp white wine tasting of pear and crystalized ginger.  </w:t>
      </w:r>
      <w:r w:rsidRPr="00293BE0">
        <w:rPr>
          <w:rFonts w:ascii="Arial" w:hAnsi="Arial" w:cs="Arial"/>
          <w:sz w:val="28"/>
          <w:szCs w:val="28"/>
        </w:rPr>
        <w:t>Fresh and lively with aromas of lime zest, white pepper, and green apple. The palate is crisp and mineral-driven with a slightly creamy texture from time on lees. Balanced acidity and a clean, dry finish make this a versatile and refreshing white.</w:t>
      </w:r>
    </w:p>
    <w:p w14:paraId="723A31DC" w14:textId="77777777" w:rsidR="004D4D9E" w:rsidRPr="00293BE0" w:rsidRDefault="004D4D9E" w:rsidP="004D4D9E">
      <w:pPr>
        <w:pStyle w:val="NormalWeb"/>
        <w:rPr>
          <w:rFonts w:ascii="Arial" w:hAnsi="Arial" w:cs="Arial"/>
          <w:sz w:val="28"/>
          <w:szCs w:val="28"/>
        </w:rPr>
      </w:pPr>
      <w:r w:rsidRPr="00293BE0">
        <w:rPr>
          <w:rStyle w:val="Strong"/>
          <w:rFonts w:ascii="Arial" w:eastAsiaTheme="majorEastAsia" w:hAnsi="Arial" w:cs="Arial"/>
          <w:sz w:val="28"/>
          <w:szCs w:val="28"/>
        </w:rPr>
        <w:t>Winemaking Notes</w:t>
      </w:r>
      <w:r w:rsidRPr="00293BE0">
        <w:rPr>
          <w:rFonts w:ascii="Arial" w:hAnsi="Arial" w:cs="Arial"/>
          <w:sz w:val="28"/>
          <w:szCs w:val="28"/>
        </w:rPr>
        <w:t>:</w:t>
      </w:r>
      <w:r w:rsidRPr="00293BE0">
        <w:rPr>
          <w:rFonts w:ascii="Arial" w:hAnsi="Arial" w:cs="Arial"/>
          <w:sz w:val="28"/>
          <w:szCs w:val="28"/>
        </w:rPr>
        <w:br/>
      </w:r>
      <w:proofErr w:type="spellStart"/>
      <w:r w:rsidRPr="00293BE0">
        <w:rPr>
          <w:rFonts w:ascii="Arial" w:hAnsi="Arial" w:cs="Arial"/>
          <w:sz w:val="28"/>
          <w:szCs w:val="28"/>
        </w:rPr>
        <w:t>Tatomer</w:t>
      </w:r>
      <w:proofErr w:type="spellEnd"/>
      <w:r w:rsidRPr="00293BE0">
        <w:rPr>
          <w:rFonts w:ascii="Arial" w:hAnsi="Arial" w:cs="Arial"/>
          <w:sz w:val="28"/>
          <w:szCs w:val="28"/>
        </w:rPr>
        <w:t xml:space="preserve"> was one of the first to pioneer Grüner Veltliner in California. Grapes are sourced from cool climate vineyards, fermented with native yeast, and aged partially in stainless steel and neutral oak barrels for a nuanced expression of the varietal.</w:t>
      </w:r>
    </w:p>
    <w:p w14:paraId="3D97C008" w14:textId="77777777" w:rsidR="004D4D9E" w:rsidRPr="00293BE0" w:rsidRDefault="004D4D9E" w:rsidP="004D4D9E">
      <w:pPr>
        <w:pStyle w:val="NormalWeb"/>
        <w:rPr>
          <w:rFonts w:ascii="Arial" w:hAnsi="Arial" w:cs="Arial"/>
          <w:sz w:val="28"/>
          <w:szCs w:val="28"/>
        </w:rPr>
      </w:pPr>
      <w:r w:rsidRPr="00293BE0">
        <w:rPr>
          <w:rStyle w:val="Strong"/>
          <w:rFonts w:ascii="Arial" w:eastAsiaTheme="majorEastAsia" w:hAnsi="Arial" w:cs="Arial"/>
          <w:sz w:val="28"/>
          <w:szCs w:val="28"/>
        </w:rPr>
        <w:t>Pairing Suggestions</w:t>
      </w:r>
      <w:r w:rsidRPr="00293BE0">
        <w:rPr>
          <w:rFonts w:ascii="Arial" w:hAnsi="Arial" w:cs="Arial"/>
          <w:sz w:val="28"/>
          <w:szCs w:val="28"/>
        </w:rPr>
        <w:t>:</w:t>
      </w:r>
      <w:r w:rsidRPr="00293BE0">
        <w:rPr>
          <w:rFonts w:ascii="Arial" w:hAnsi="Arial" w:cs="Arial"/>
          <w:sz w:val="28"/>
          <w:szCs w:val="28"/>
        </w:rPr>
        <w:br/>
        <w:t>Great with Asian cuisine, seafood, salads, or dishes with a bit of spice.</w:t>
      </w:r>
    </w:p>
    <w:p w14:paraId="6F69E6DD" w14:textId="77777777" w:rsidR="00E06205" w:rsidRDefault="00E06205"/>
    <w:sectPr w:rsidR="00E06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9E"/>
    <w:rsid w:val="00293BE0"/>
    <w:rsid w:val="003B2F96"/>
    <w:rsid w:val="004D4D9E"/>
    <w:rsid w:val="00761FCA"/>
    <w:rsid w:val="009D26BF"/>
    <w:rsid w:val="00E0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E96C"/>
  <w15:chartTrackingRefBased/>
  <w15:docId w15:val="{12837812-0D6C-4031-901C-12A2F966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D9E"/>
    <w:rPr>
      <w:rFonts w:eastAsiaTheme="majorEastAsia" w:cstheme="majorBidi"/>
      <w:color w:val="272727" w:themeColor="text1" w:themeTint="D8"/>
    </w:rPr>
  </w:style>
  <w:style w:type="paragraph" w:styleId="Title">
    <w:name w:val="Title"/>
    <w:basedOn w:val="Normal"/>
    <w:next w:val="Normal"/>
    <w:link w:val="TitleChar"/>
    <w:uiPriority w:val="10"/>
    <w:qFormat/>
    <w:rsid w:val="004D4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D9E"/>
    <w:pPr>
      <w:spacing w:before="160"/>
      <w:jc w:val="center"/>
    </w:pPr>
    <w:rPr>
      <w:i/>
      <w:iCs/>
      <w:color w:val="404040" w:themeColor="text1" w:themeTint="BF"/>
    </w:rPr>
  </w:style>
  <w:style w:type="character" w:customStyle="1" w:styleId="QuoteChar">
    <w:name w:val="Quote Char"/>
    <w:basedOn w:val="DefaultParagraphFont"/>
    <w:link w:val="Quote"/>
    <w:uiPriority w:val="29"/>
    <w:rsid w:val="004D4D9E"/>
    <w:rPr>
      <w:i/>
      <w:iCs/>
      <w:color w:val="404040" w:themeColor="text1" w:themeTint="BF"/>
    </w:rPr>
  </w:style>
  <w:style w:type="paragraph" w:styleId="ListParagraph">
    <w:name w:val="List Paragraph"/>
    <w:basedOn w:val="Normal"/>
    <w:uiPriority w:val="34"/>
    <w:qFormat/>
    <w:rsid w:val="004D4D9E"/>
    <w:pPr>
      <w:ind w:left="720"/>
      <w:contextualSpacing/>
    </w:pPr>
  </w:style>
  <w:style w:type="character" w:styleId="IntenseEmphasis">
    <w:name w:val="Intense Emphasis"/>
    <w:basedOn w:val="DefaultParagraphFont"/>
    <w:uiPriority w:val="21"/>
    <w:qFormat/>
    <w:rsid w:val="004D4D9E"/>
    <w:rPr>
      <w:i/>
      <w:iCs/>
      <w:color w:val="0F4761" w:themeColor="accent1" w:themeShade="BF"/>
    </w:rPr>
  </w:style>
  <w:style w:type="paragraph" w:styleId="IntenseQuote">
    <w:name w:val="Intense Quote"/>
    <w:basedOn w:val="Normal"/>
    <w:next w:val="Normal"/>
    <w:link w:val="IntenseQuoteChar"/>
    <w:uiPriority w:val="30"/>
    <w:qFormat/>
    <w:rsid w:val="004D4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D9E"/>
    <w:rPr>
      <w:i/>
      <w:iCs/>
      <w:color w:val="0F4761" w:themeColor="accent1" w:themeShade="BF"/>
    </w:rPr>
  </w:style>
  <w:style w:type="character" w:styleId="IntenseReference">
    <w:name w:val="Intense Reference"/>
    <w:basedOn w:val="DefaultParagraphFont"/>
    <w:uiPriority w:val="32"/>
    <w:qFormat/>
    <w:rsid w:val="004D4D9E"/>
    <w:rPr>
      <w:b/>
      <w:bCs/>
      <w:smallCaps/>
      <w:color w:val="0F4761" w:themeColor="accent1" w:themeShade="BF"/>
      <w:spacing w:val="5"/>
    </w:rPr>
  </w:style>
  <w:style w:type="paragraph" w:styleId="NormalWeb">
    <w:name w:val="Normal (Web)"/>
    <w:basedOn w:val="Normal"/>
    <w:uiPriority w:val="99"/>
    <w:semiHidden/>
    <w:unhideWhenUsed/>
    <w:rsid w:val="004D4D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D4D9E"/>
    <w:rPr>
      <w:b/>
      <w:bCs/>
    </w:rPr>
  </w:style>
  <w:style w:type="character" w:styleId="Emphasis">
    <w:name w:val="Emphasis"/>
    <w:basedOn w:val="DefaultParagraphFont"/>
    <w:uiPriority w:val="20"/>
    <w:qFormat/>
    <w:rsid w:val="004D4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2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Smalley</dc:creator>
  <cp:keywords/>
  <dc:description/>
  <cp:lastModifiedBy>Rose Smalley</cp:lastModifiedBy>
  <cp:revision>2</cp:revision>
  <dcterms:created xsi:type="dcterms:W3CDTF">2025-03-21T22:27:00Z</dcterms:created>
  <dcterms:modified xsi:type="dcterms:W3CDTF">2025-03-21T22:34:00Z</dcterms:modified>
</cp:coreProperties>
</file>