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B7B2" w14:textId="77777777" w:rsidR="00AB10DE" w:rsidRPr="00852F9F" w:rsidRDefault="00852F9F" w:rsidP="00852F9F">
      <w:pPr>
        <w:jc w:val="center"/>
        <w:rPr>
          <w:b/>
          <w:bCs/>
        </w:rPr>
      </w:pPr>
      <w:r w:rsidRPr="00852F9F">
        <w:rPr>
          <w:b/>
          <w:bCs/>
        </w:rPr>
        <w:t xml:space="preserve">SOME EXPLANATORY NOTES ON BY-LAWS </w:t>
      </w:r>
    </w:p>
    <w:p w14:paraId="14D2F07F" w14:textId="711E48F6" w:rsidR="00852F9F" w:rsidRPr="00852F9F" w:rsidRDefault="00852F9F" w:rsidP="00852F9F">
      <w:pPr>
        <w:jc w:val="center"/>
        <w:rPr>
          <w:b/>
          <w:bCs/>
        </w:rPr>
      </w:pPr>
      <w:r w:rsidRPr="00852F9F">
        <w:rPr>
          <w:b/>
          <w:bCs/>
        </w:rPr>
        <w:t>OF</w:t>
      </w:r>
    </w:p>
    <w:p w14:paraId="43DA87CB" w14:textId="77A34F90" w:rsidR="00852F9F" w:rsidRPr="00852F9F" w:rsidRDefault="00852F9F" w:rsidP="00852F9F">
      <w:pPr>
        <w:jc w:val="center"/>
        <w:rPr>
          <w:b/>
          <w:bCs/>
        </w:rPr>
      </w:pPr>
      <w:r w:rsidRPr="00852F9F">
        <w:rPr>
          <w:b/>
          <w:bCs/>
        </w:rPr>
        <w:t>CARLTON CONDOMINIUM CORPORATION No 377</w:t>
      </w:r>
    </w:p>
    <w:p w14:paraId="0AD55D76" w14:textId="6F0F7119" w:rsidR="00852F9F" w:rsidRDefault="00852F9F" w:rsidP="00852F9F">
      <w:pPr>
        <w:jc w:val="center"/>
        <w:rPr>
          <w:b/>
          <w:bCs/>
        </w:rPr>
      </w:pPr>
      <w:r w:rsidRPr="00852F9F">
        <w:rPr>
          <w:b/>
          <w:bCs/>
        </w:rPr>
        <w:t>(310-320 Crichton St, Ottawa)</w:t>
      </w:r>
    </w:p>
    <w:p w14:paraId="518D46E0" w14:textId="2EAD325D" w:rsidR="00852F9F" w:rsidRDefault="00852F9F" w:rsidP="00852F9F">
      <w:pPr>
        <w:jc w:val="right"/>
        <w:rPr>
          <w:b/>
          <w:bCs/>
        </w:rPr>
      </w:pPr>
      <w:r>
        <w:rPr>
          <w:b/>
          <w:bCs/>
        </w:rPr>
        <w:t>August 2023</w:t>
      </w:r>
    </w:p>
    <w:p w14:paraId="24B6299A" w14:textId="01A2AF94" w:rsidR="00CC246A" w:rsidRPr="00CC246A" w:rsidRDefault="00CC246A" w:rsidP="00CC246A">
      <w:r>
        <w:t>These brief notes are intended to make it easier to find various matters in the relevant By-Law; they are not intended to be a summary of any By-Law.</w:t>
      </w:r>
    </w:p>
    <w:p w14:paraId="3D434DD4" w14:textId="77777777" w:rsidR="00852F9F" w:rsidRDefault="00852F9F" w:rsidP="00852F9F">
      <w:pPr>
        <w:jc w:val="right"/>
      </w:pPr>
    </w:p>
    <w:p w14:paraId="534E8359" w14:textId="569BA2AD" w:rsidR="00852F9F" w:rsidRDefault="00852F9F" w:rsidP="00852F9F">
      <w:r w:rsidRPr="00201C0A">
        <w:rPr>
          <w:b/>
          <w:bCs/>
        </w:rPr>
        <w:t>By-Law One</w:t>
      </w:r>
      <w:r>
        <w:t xml:space="preserve"> was repealed by By-Law 7</w:t>
      </w:r>
    </w:p>
    <w:p w14:paraId="01D44A6D" w14:textId="2C5EA78D" w:rsidR="00852F9F" w:rsidRDefault="00852F9F" w:rsidP="00852F9F">
      <w:r w:rsidRPr="00201C0A">
        <w:rPr>
          <w:b/>
          <w:bCs/>
        </w:rPr>
        <w:t>By-Law Two</w:t>
      </w:r>
      <w:r w:rsidR="00201C0A">
        <w:t xml:space="preserve"> deals with the execution of specified agreements</w:t>
      </w:r>
    </w:p>
    <w:p w14:paraId="211B17DE" w14:textId="421CB9B9" w:rsidR="00201C0A" w:rsidRDefault="00201C0A" w:rsidP="00852F9F">
      <w:r w:rsidRPr="00267AA5">
        <w:rPr>
          <w:b/>
          <w:bCs/>
        </w:rPr>
        <w:t>By-Law Three</w:t>
      </w:r>
      <w:r>
        <w:t xml:space="preserve"> was repealed by By-Law 7</w:t>
      </w:r>
    </w:p>
    <w:p w14:paraId="22FF8330" w14:textId="23D14D83" w:rsidR="00201C0A" w:rsidRDefault="00201C0A" w:rsidP="00852F9F">
      <w:r w:rsidRPr="00267AA5">
        <w:rPr>
          <w:b/>
          <w:bCs/>
        </w:rPr>
        <w:t>By-Law Four</w:t>
      </w:r>
      <w:r>
        <w:t xml:space="preserve"> provides general authority to borrow up to $20,000 without further approval</w:t>
      </w:r>
    </w:p>
    <w:p w14:paraId="602C73B3" w14:textId="7A012348" w:rsidR="00201C0A" w:rsidRDefault="00201C0A" w:rsidP="00852F9F">
      <w:r w:rsidRPr="00267AA5">
        <w:rPr>
          <w:b/>
          <w:bCs/>
        </w:rPr>
        <w:t>By-Law Five</w:t>
      </w:r>
      <w:r w:rsidR="00133B45">
        <w:t xml:space="preserve"> deals with Directors and Officers Liability Insurance</w:t>
      </w:r>
    </w:p>
    <w:p w14:paraId="3A5F4D9E" w14:textId="79A3DFC7" w:rsidR="00133B45" w:rsidRDefault="00133B45" w:rsidP="00852F9F">
      <w:r w:rsidRPr="00267AA5">
        <w:rPr>
          <w:b/>
          <w:bCs/>
        </w:rPr>
        <w:t>By-Law Six</w:t>
      </w:r>
      <w:r>
        <w:t xml:space="preserve"> was repealed by By-Law Ten</w:t>
      </w:r>
    </w:p>
    <w:p w14:paraId="3312D4E2" w14:textId="77777777" w:rsidR="007D6777" w:rsidRDefault="00133B45" w:rsidP="00852F9F">
      <w:r w:rsidRPr="00267AA5">
        <w:rPr>
          <w:b/>
          <w:bCs/>
        </w:rPr>
        <w:t>By-Law Seven</w:t>
      </w:r>
      <w:r>
        <w:t xml:space="preserve"> is a general By-Law dealing with such things as </w:t>
      </w:r>
      <w:r w:rsidR="007D6777">
        <w:t xml:space="preserve"> </w:t>
      </w:r>
    </w:p>
    <w:p w14:paraId="101DCC83" w14:textId="77777777" w:rsidR="007D6777" w:rsidRDefault="007D6777" w:rsidP="00852F9F">
      <w:r>
        <w:t xml:space="preserve">   --Meetings of Owners; </w:t>
      </w:r>
    </w:p>
    <w:p w14:paraId="5415C0E6" w14:textId="77777777" w:rsidR="007D6777" w:rsidRDefault="007D6777" w:rsidP="00852F9F">
      <w:r>
        <w:t xml:space="preserve">    --number of Directors, their qualification and terms of office; </w:t>
      </w:r>
    </w:p>
    <w:p w14:paraId="33AE54E2" w14:textId="1D17DCF3" w:rsidR="00133B45" w:rsidRDefault="007D6777" w:rsidP="00852F9F">
      <w:r>
        <w:t xml:space="preserve">    --Officers;</w:t>
      </w:r>
    </w:p>
    <w:p w14:paraId="5145B0FE" w14:textId="48086466" w:rsidR="00201C0A" w:rsidRDefault="007D6777" w:rsidP="00852F9F">
      <w:r>
        <w:t xml:space="preserve">    --Banking and Execution of documents</w:t>
      </w:r>
    </w:p>
    <w:p w14:paraId="78C971DA" w14:textId="38BF285C" w:rsidR="007D6777" w:rsidRDefault="007D6777" w:rsidP="00852F9F">
      <w:r>
        <w:t xml:space="preserve">    --Financial year (December 31)</w:t>
      </w:r>
    </w:p>
    <w:p w14:paraId="6F8A3FFD" w14:textId="4708A040" w:rsidR="007D6777" w:rsidRDefault="007D6777" w:rsidP="00852F9F">
      <w:r>
        <w:t xml:space="preserve">    --Notice requirements for Meetings</w:t>
      </w:r>
    </w:p>
    <w:p w14:paraId="48B26A3F" w14:textId="080F4377" w:rsidR="007D6777" w:rsidRDefault="007D6777" w:rsidP="00852F9F">
      <w:r>
        <w:t xml:space="preserve">  </w:t>
      </w:r>
      <w:r w:rsidR="00267AA5">
        <w:t xml:space="preserve"> </w:t>
      </w:r>
      <w:r>
        <w:t xml:space="preserve"> --Assessments and Collection</w:t>
      </w:r>
    </w:p>
    <w:p w14:paraId="66AD20BE" w14:textId="3562E665" w:rsidR="007D6777" w:rsidRDefault="007D6777" w:rsidP="00852F9F">
      <w:r>
        <w:t xml:space="preserve">    --Powers of the Corporation</w:t>
      </w:r>
    </w:p>
    <w:p w14:paraId="2572E635" w14:textId="542E1CAF" w:rsidR="007D6777" w:rsidRDefault="00267AA5" w:rsidP="00852F9F">
      <w:r>
        <w:t xml:space="preserve">  </w:t>
      </w:r>
      <w:r w:rsidR="007D6777">
        <w:t xml:space="preserve">  --Use of Common Areas by non-residents</w:t>
      </w:r>
    </w:p>
    <w:p w14:paraId="033DB74D" w14:textId="384C9A75" w:rsidR="007D6777" w:rsidRDefault="007D6777" w:rsidP="00852F9F">
      <w:r>
        <w:t xml:space="preserve">    ---Indemnification by Owners</w:t>
      </w:r>
    </w:p>
    <w:p w14:paraId="108EEF33" w14:textId="2E06AD1E" w:rsidR="00267AA5" w:rsidRDefault="00267AA5" w:rsidP="00852F9F">
      <w:r w:rsidRPr="00CC246A">
        <w:t>By-Law Seven</w:t>
      </w:r>
      <w:r w:rsidR="00CC246A">
        <w:t xml:space="preserve"> also</w:t>
      </w:r>
      <w:r w:rsidRPr="00CC246A">
        <w:t xml:space="preserve"> </w:t>
      </w:r>
      <w:r>
        <w:t>repeals By-Laws One and Three</w:t>
      </w:r>
      <w:r w:rsidR="00CC246A">
        <w:t xml:space="preserve"> and is itself amended by By-Law 10</w:t>
      </w:r>
    </w:p>
    <w:p w14:paraId="7BD0179E" w14:textId="622E8F71" w:rsidR="00267AA5" w:rsidRDefault="00267AA5" w:rsidP="00852F9F">
      <w:r w:rsidRPr="00267AA5">
        <w:rPr>
          <w:b/>
          <w:bCs/>
        </w:rPr>
        <w:t>By-Law Eight</w:t>
      </w:r>
      <w:r>
        <w:t xml:space="preserve"> defines a Standard Unit</w:t>
      </w:r>
    </w:p>
    <w:p w14:paraId="0955FA0B" w14:textId="3F2E8B32" w:rsidR="00267AA5" w:rsidRDefault="00267AA5" w:rsidP="00852F9F">
      <w:r w:rsidRPr="00267AA5">
        <w:rPr>
          <w:b/>
          <w:bCs/>
        </w:rPr>
        <w:t>By-Law Nine</w:t>
      </w:r>
      <w:r>
        <w:t xml:space="preserve"> deals with insurance deductibles</w:t>
      </w:r>
    </w:p>
    <w:p w14:paraId="51DA6C45" w14:textId="77777777" w:rsidR="00CC246A" w:rsidRDefault="00267AA5" w:rsidP="00852F9F">
      <w:r w:rsidRPr="00267AA5">
        <w:rPr>
          <w:b/>
          <w:bCs/>
        </w:rPr>
        <w:lastRenderedPageBreak/>
        <w:t>By-Law Ten</w:t>
      </w:r>
      <w:r>
        <w:t xml:space="preserve"> amends By-Law Seven concerning the number of Directors (increased to  5), directors’ qualifications and staggered terms. </w:t>
      </w:r>
    </w:p>
    <w:p w14:paraId="6B5A9312" w14:textId="58557175" w:rsidR="00267AA5" w:rsidRDefault="00CC246A" w:rsidP="00852F9F">
      <w:r>
        <w:t xml:space="preserve">  </w:t>
      </w:r>
      <w:r w:rsidR="00267AA5">
        <w:t>By-Law Ten also repeals</w:t>
      </w:r>
      <w:r>
        <w:t xml:space="preserve"> </w:t>
      </w:r>
      <w:r w:rsidR="00267AA5">
        <w:t>By-Law 6</w:t>
      </w:r>
    </w:p>
    <w:p w14:paraId="22FF2510" w14:textId="77777777" w:rsidR="00CC246A" w:rsidRDefault="00267AA5" w:rsidP="00852F9F">
      <w:r w:rsidRPr="00CC246A">
        <w:rPr>
          <w:b/>
          <w:bCs/>
        </w:rPr>
        <w:t>By-Law Eleven</w:t>
      </w:r>
      <w:r>
        <w:t xml:space="preserve"> provides for electronic attendance and voting at meetings.  </w:t>
      </w:r>
    </w:p>
    <w:p w14:paraId="266F8B30" w14:textId="77777777" w:rsidR="00CC246A" w:rsidRDefault="00CC246A" w:rsidP="00852F9F"/>
    <w:sectPr w:rsidR="00CC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9F"/>
    <w:rsid w:val="0002571E"/>
    <w:rsid w:val="00133B45"/>
    <w:rsid w:val="00201C0A"/>
    <w:rsid w:val="00267AA5"/>
    <w:rsid w:val="005B22A5"/>
    <w:rsid w:val="00643BEE"/>
    <w:rsid w:val="006F25CB"/>
    <w:rsid w:val="007D6777"/>
    <w:rsid w:val="00852F9F"/>
    <w:rsid w:val="00A73EC3"/>
    <w:rsid w:val="00CC246A"/>
    <w:rsid w:val="713A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19C0"/>
  <w15:chartTrackingRefBased/>
  <w15:docId w15:val="{85A46D81-CFCA-4C85-B931-AFB3C578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w w:val="124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Bruce Wilson</dc:creator>
  <keywords/>
  <dc:description/>
  <lastModifiedBy>stuart cobbett</lastModifiedBy>
  <revision>4</revision>
  <dcterms:created xsi:type="dcterms:W3CDTF">2023-09-10T19:28:23.7254956Z</dcterms:created>
  <dcterms:modified xsi:type="dcterms:W3CDTF">2023-07-27T15:11:00.0000000Z</dcterms:modified>
</coreProperties>
</file>