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F3A3" w14:textId="11B09852" w:rsidR="00F67FD6" w:rsidRDefault="00F67FD6" w:rsidP="00F67FD6">
      <w:pPr>
        <w:pStyle w:val="NoSpacing"/>
        <w:jc w:val="center"/>
        <w:rPr>
          <w:i/>
          <w:iCs/>
          <w:sz w:val="28"/>
          <w:szCs w:val="28"/>
        </w:rPr>
      </w:pPr>
      <w:r w:rsidRPr="00F67FD6">
        <w:rPr>
          <w:i/>
          <w:iCs/>
          <w:sz w:val="28"/>
          <w:szCs w:val="28"/>
        </w:rPr>
        <w:t xml:space="preserve">What </w:t>
      </w:r>
      <w:r w:rsidR="00597158">
        <w:rPr>
          <w:i/>
          <w:iCs/>
          <w:sz w:val="28"/>
          <w:szCs w:val="28"/>
        </w:rPr>
        <w:t xml:space="preserve">Should </w:t>
      </w:r>
      <w:r>
        <w:rPr>
          <w:i/>
          <w:iCs/>
          <w:sz w:val="28"/>
          <w:szCs w:val="28"/>
        </w:rPr>
        <w:t xml:space="preserve">Your </w:t>
      </w:r>
      <w:r w:rsidRPr="00F67FD6">
        <w:rPr>
          <w:i/>
          <w:iCs/>
          <w:sz w:val="28"/>
          <w:szCs w:val="28"/>
        </w:rPr>
        <w:t>Condo Insurance Policy Cover?</w:t>
      </w:r>
    </w:p>
    <w:p w14:paraId="21D171F6" w14:textId="55BD762F" w:rsidR="00597158" w:rsidRPr="00F67FD6" w:rsidRDefault="00597158" w:rsidP="00F67FD6">
      <w:pPr>
        <w:pStyle w:val="NoSpacing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You Could be Over- or Under-Insured Without Knowing It</w:t>
      </w:r>
    </w:p>
    <w:p w14:paraId="6D69C021" w14:textId="77777777" w:rsidR="00F67FD6" w:rsidRDefault="00F67FD6" w:rsidP="00E27D74">
      <w:pPr>
        <w:pStyle w:val="NoSpacing"/>
      </w:pPr>
    </w:p>
    <w:p w14:paraId="38B46421" w14:textId="0EEDC771" w:rsidR="003B056E" w:rsidRDefault="005E63CA" w:rsidP="00E27D74">
      <w:pPr>
        <w:pStyle w:val="NoSpacing"/>
      </w:pPr>
      <w:r>
        <w:t xml:space="preserve">Protecting your condo against </w:t>
      </w:r>
      <w:r w:rsidR="00664A3E">
        <w:t>damage from</w:t>
      </w:r>
      <w:r>
        <w:t xml:space="preserve"> water</w:t>
      </w:r>
      <w:r w:rsidR="00664A3E">
        <w:t>,</w:t>
      </w:r>
      <w:r>
        <w:t xml:space="preserve"> fire </w:t>
      </w:r>
      <w:r w:rsidR="00664A3E">
        <w:t xml:space="preserve">or other perils </w:t>
      </w:r>
      <w:r>
        <w:t>can be complicated and confusing.</w:t>
      </w:r>
      <w:r w:rsidR="00473710">
        <w:t xml:space="preserve"> Condo units are not like houses. </w:t>
      </w:r>
      <w:r w:rsidR="00C64027">
        <w:t>While home</w:t>
      </w:r>
      <w:r w:rsidR="00144989">
        <w:t>-</w:t>
      </w:r>
      <w:r w:rsidR="00C64027">
        <w:t>owner</w:t>
      </w:r>
      <w:r w:rsidR="00C44EC2">
        <w:t>s</w:t>
      </w:r>
      <w:r w:rsidR="00C64027">
        <w:t xml:space="preserve"> </w:t>
      </w:r>
      <w:r w:rsidR="00C44EC2">
        <w:t xml:space="preserve">typically </w:t>
      </w:r>
      <w:r w:rsidR="003B056E">
        <w:t>b</w:t>
      </w:r>
      <w:r w:rsidR="00716460">
        <w:t>u</w:t>
      </w:r>
      <w:r w:rsidR="003B056E">
        <w:t>y insurance for</w:t>
      </w:r>
      <w:r w:rsidR="00C64027">
        <w:t xml:space="preserve"> the whole building and its contents,</w:t>
      </w:r>
      <w:r w:rsidR="00C44EC2">
        <w:t xml:space="preserve"> </w:t>
      </w:r>
      <w:r w:rsidR="00C64027">
        <w:t>condo</w:t>
      </w:r>
      <w:r w:rsidR="00144989">
        <w:t>-</w:t>
      </w:r>
      <w:r w:rsidR="00C64027">
        <w:t>o</w:t>
      </w:r>
      <w:r w:rsidR="0001264B">
        <w:t xml:space="preserve">wners </w:t>
      </w:r>
      <w:r w:rsidR="00144989">
        <w:t xml:space="preserve">only need to </w:t>
      </w:r>
      <w:r w:rsidR="0001264B">
        <w:t>insure s</w:t>
      </w:r>
      <w:r w:rsidR="00EE447E">
        <w:t xml:space="preserve">ome </w:t>
      </w:r>
      <w:r w:rsidR="003B056E">
        <w:t>parts of their unit</w:t>
      </w:r>
      <w:r w:rsidR="0001264B">
        <w:t xml:space="preserve">, but not others. </w:t>
      </w:r>
      <w:r w:rsidR="003B056E">
        <w:t xml:space="preserve">So, how do </w:t>
      </w:r>
      <w:r w:rsidR="00F67FD6">
        <w:t>they</w:t>
      </w:r>
      <w:r w:rsidR="003B056E">
        <w:t xml:space="preserve"> know which </w:t>
      </w:r>
      <w:r w:rsidR="00F67FD6">
        <w:t xml:space="preserve">parts </w:t>
      </w:r>
      <w:r w:rsidR="00523C31">
        <w:t xml:space="preserve">their policy </w:t>
      </w:r>
      <w:r w:rsidR="00F67FD6">
        <w:t>sho</w:t>
      </w:r>
      <w:r w:rsidR="00716460">
        <w:t xml:space="preserve">uld </w:t>
      </w:r>
      <w:r w:rsidR="00523C31">
        <w:t>cover</w:t>
      </w:r>
      <w:r w:rsidR="003B056E">
        <w:t>?</w:t>
      </w:r>
    </w:p>
    <w:p w14:paraId="65E266AD" w14:textId="77777777" w:rsidR="003B056E" w:rsidRDefault="003B056E" w:rsidP="00E27D74">
      <w:pPr>
        <w:pStyle w:val="NoSpacing"/>
      </w:pPr>
    </w:p>
    <w:p w14:paraId="2FCF10F9" w14:textId="33877182" w:rsidR="005846F1" w:rsidRDefault="005846F1" w:rsidP="005846F1">
      <w:pPr>
        <w:pStyle w:val="NoSpacing"/>
      </w:pPr>
      <w:r>
        <w:t xml:space="preserve">First, </w:t>
      </w:r>
      <w:r w:rsidR="00D960AC">
        <w:t xml:space="preserve">any </w:t>
      </w:r>
      <w:r>
        <w:t>personal property that is in a unit, storage locker, or parking spot, such a</w:t>
      </w:r>
      <w:r w:rsidR="00D960AC">
        <w:t>s</w:t>
      </w:r>
      <w:r>
        <w:t xml:space="preserve"> furniture, appliances, bicycles, clothes, or other personal property, is NOT covered by </w:t>
      </w:r>
      <w:r w:rsidR="00E0563B">
        <w:t xml:space="preserve">a </w:t>
      </w:r>
      <w:r>
        <w:t xml:space="preserve">corporate insurance policy. These items must be insured by unit owners. </w:t>
      </w:r>
    </w:p>
    <w:p w14:paraId="35CAF760" w14:textId="77777777" w:rsidR="005846F1" w:rsidRDefault="005846F1" w:rsidP="005846F1">
      <w:pPr>
        <w:pStyle w:val="NoSpacing"/>
      </w:pPr>
    </w:p>
    <w:p w14:paraId="5C17C55E" w14:textId="77777777" w:rsidR="002D0CCF" w:rsidRDefault="00D960AC" w:rsidP="00C751D6">
      <w:pPr>
        <w:pStyle w:val="NoSpacing"/>
      </w:pPr>
      <w:r>
        <w:t>However, w</w:t>
      </w:r>
      <w:r w:rsidR="005846F1">
        <w:t xml:space="preserve">hen it comes to the more permanent features of the units, such as broadloom, kitchen cabinets, or light fixtures, the situation is more complicated. </w:t>
      </w:r>
    </w:p>
    <w:p w14:paraId="4B4AE7AA" w14:textId="77777777" w:rsidR="002D0CCF" w:rsidRDefault="002D0CCF" w:rsidP="00C751D6">
      <w:pPr>
        <w:pStyle w:val="NoSpacing"/>
      </w:pPr>
    </w:p>
    <w:p w14:paraId="18B135FB" w14:textId="06588B56" w:rsidR="007152D0" w:rsidRDefault="00C751D6" w:rsidP="00C751D6">
      <w:pPr>
        <w:pStyle w:val="NoSpacing"/>
      </w:pPr>
      <w:r>
        <w:t xml:space="preserve">The </w:t>
      </w:r>
      <w:r w:rsidR="00D960AC" w:rsidRPr="00D960AC">
        <w:rPr>
          <w:i/>
          <w:iCs/>
        </w:rPr>
        <w:t xml:space="preserve">Condominium </w:t>
      </w:r>
      <w:r w:rsidRPr="00D960AC">
        <w:rPr>
          <w:i/>
          <w:iCs/>
        </w:rPr>
        <w:t>Act</w:t>
      </w:r>
      <w:r>
        <w:t xml:space="preserve"> requires that </w:t>
      </w:r>
      <w:r w:rsidR="00DC1C00">
        <w:t>a</w:t>
      </w:r>
      <w:r w:rsidR="006D52FF">
        <w:t xml:space="preserve"> condo corporation</w:t>
      </w:r>
      <w:r>
        <w:t xml:space="preserve"> have insurance that covers the building and a limited portion of the units. </w:t>
      </w:r>
      <w:r w:rsidR="00CA108B">
        <w:t xml:space="preserve">This </w:t>
      </w:r>
      <w:r w:rsidR="00380010">
        <w:t xml:space="preserve">of course </w:t>
      </w:r>
      <w:r w:rsidR="00CA108B">
        <w:t xml:space="preserve">includes </w:t>
      </w:r>
      <w:r>
        <w:t>th</w:t>
      </w:r>
      <w:r w:rsidR="00380010">
        <w:t>os</w:t>
      </w:r>
      <w:r>
        <w:t xml:space="preserve">e parts of the condo building that </w:t>
      </w:r>
      <w:r w:rsidR="006D52FF">
        <w:t xml:space="preserve">are </w:t>
      </w:r>
      <w:r>
        <w:t>collectively</w:t>
      </w:r>
      <w:r w:rsidR="006D52FF">
        <w:t xml:space="preserve"> owned</w:t>
      </w:r>
      <w:r w:rsidR="00D960AC">
        <w:t>,</w:t>
      </w:r>
      <w:r w:rsidR="00CA108B">
        <w:t xml:space="preserve"> such as</w:t>
      </w:r>
      <w:r w:rsidR="00D960AC">
        <w:t xml:space="preserve"> </w:t>
      </w:r>
      <w:r w:rsidR="003C55AE">
        <w:t xml:space="preserve">hallways, </w:t>
      </w:r>
      <w:r w:rsidR="007152D0">
        <w:t xml:space="preserve">entrance ways, and gardens. </w:t>
      </w:r>
    </w:p>
    <w:p w14:paraId="399EAEE4" w14:textId="77777777" w:rsidR="007152D0" w:rsidRDefault="007152D0" w:rsidP="00C751D6">
      <w:pPr>
        <w:pStyle w:val="NoSpacing"/>
      </w:pPr>
    </w:p>
    <w:p w14:paraId="3FE64390" w14:textId="1D21380A" w:rsidR="00C751D6" w:rsidRDefault="00CA108B" w:rsidP="00C751D6">
      <w:pPr>
        <w:pStyle w:val="NoSpacing"/>
      </w:pPr>
      <w:r>
        <w:t xml:space="preserve">But </w:t>
      </w:r>
      <w:r w:rsidR="00380010">
        <w:t xml:space="preserve">a condo </w:t>
      </w:r>
      <w:r w:rsidR="007152D0">
        <w:t xml:space="preserve">corporation usually </w:t>
      </w:r>
      <w:r w:rsidR="00380010">
        <w:t xml:space="preserve">is </w:t>
      </w:r>
      <w:r>
        <w:t xml:space="preserve">also </w:t>
      </w:r>
      <w:r w:rsidR="007152D0">
        <w:t xml:space="preserve">responsible for some of the more permanent features of the units, such as </w:t>
      </w:r>
      <w:r w:rsidR="00D960AC">
        <w:t xml:space="preserve">broadloom </w:t>
      </w:r>
      <w:r w:rsidR="007152D0">
        <w:t>or</w:t>
      </w:r>
      <w:r w:rsidR="00D960AC">
        <w:t xml:space="preserve"> kitchen cupboards.</w:t>
      </w:r>
      <w:r w:rsidR="00C751D6" w:rsidRPr="00E27D74">
        <w:t> </w:t>
      </w:r>
    </w:p>
    <w:p w14:paraId="38FC93EE" w14:textId="77777777" w:rsidR="00C751D6" w:rsidRDefault="00C751D6" w:rsidP="00C751D6">
      <w:pPr>
        <w:pStyle w:val="NoSpacing"/>
      </w:pPr>
    </w:p>
    <w:p w14:paraId="093B4EEC" w14:textId="5DAA74F0" w:rsidR="00C751D6" w:rsidRDefault="00C751D6" w:rsidP="00C751D6">
      <w:pPr>
        <w:pStyle w:val="NoSpacing"/>
      </w:pPr>
      <w:r>
        <w:t xml:space="preserve">However, </w:t>
      </w:r>
      <w:r w:rsidR="00380010">
        <w:t xml:space="preserve">different </w:t>
      </w:r>
      <w:r w:rsidR="002F3569">
        <w:t>corporations have different rules</w:t>
      </w:r>
      <w:r w:rsidR="00380010">
        <w:t>,</w:t>
      </w:r>
      <w:r w:rsidR="002F3569">
        <w:t xml:space="preserve"> </w:t>
      </w:r>
      <w:r w:rsidR="000E38AF">
        <w:t>so</w:t>
      </w:r>
      <w:r w:rsidR="002F3569">
        <w:t xml:space="preserve"> </w:t>
      </w:r>
      <w:r>
        <w:t xml:space="preserve">owners should not </w:t>
      </w:r>
      <w:r w:rsidR="006D52FF">
        <w:t xml:space="preserve">make assumptions about what will be covered </w:t>
      </w:r>
      <w:r w:rsidR="002F3569">
        <w:t xml:space="preserve">in their unit </w:t>
      </w:r>
      <w:r w:rsidR="006D52FF">
        <w:t xml:space="preserve">– or </w:t>
      </w:r>
      <w:r>
        <w:t xml:space="preserve">that their insurance agent </w:t>
      </w:r>
      <w:r w:rsidR="00380010">
        <w:t xml:space="preserve">will be able to </w:t>
      </w:r>
      <w:r w:rsidR="000E38AF">
        <w:t xml:space="preserve">inform </w:t>
      </w:r>
      <w:r w:rsidR="00380010">
        <w:t xml:space="preserve">them </w:t>
      </w:r>
      <w:r w:rsidR="000E38AF">
        <w:t>on this</w:t>
      </w:r>
      <w:r>
        <w:t xml:space="preserve">. </w:t>
      </w:r>
      <w:r w:rsidR="002F3569">
        <w:t>T</w:t>
      </w:r>
      <w:r w:rsidR="00D960AC">
        <w:t xml:space="preserve">o </w:t>
      </w:r>
      <w:r w:rsidR="006D52FF">
        <w:t xml:space="preserve">ensure </w:t>
      </w:r>
      <w:r w:rsidR="002F3569">
        <w:t xml:space="preserve">the right policy and coverage, </w:t>
      </w:r>
      <w:r w:rsidR="007152D0">
        <w:t xml:space="preserve">owners </w:t>
      </w:r>
      <w:r w:rsidR="006D52FF">
        <w:t xml:space="preserve">should </w:t>
      </w:r>
      <w:r>
        <w:t xml:space="preserve">consult the </w:t>
      </w:r>
      <w:r w:rsidR="002F3569">
        <w:rPr>
          <w:b/>
          <w:bCs/>
        </w:rPr>
        <w:t>d</w:t>
      </w:r>
      <w:r w:rsidRPr="00C751D6">
        <w:rPr>
          <w:b/>
          <w:bCs/>
        </w:rPr>
        <w:t>eclaration</w:t>
      </w:r>
      <w:r w:rsidR="002F3569">
        <w:t xml:space="preserve">, along </w:t>
      </w:r>
      <w:r w:rsidR="007152D0">
        <w:t>with their agent.</w:t>
      </w:r>
    </w:p>
    <w:p w14:paraId="3FE4B349" w14:textId="43BECB24" w:rsidR="007152D0" w:rsidRDefault="007152D0" w:rsidP="00C751D6">
      <w:pPr>
        <w:pStyle w:val="NoSpacing"/>
      </w:pPr>
    </w:p>
    <w:p w14:paraId="2607852F" w14:textId="77777777" w:rsidR="007152D0" w:rsidRPr="003C55AE" w:rsidRDefault="007152D0" w:rsidP="007152D0">
      <w:pPr>
        <w:pStyle w:val="NoSpacing"/>
      </w:pPr>
      <w:r w:rsidRPr="003C55AE">
        <w:t>The declaration is usually a lengthy document that contains descriptions of the individual </w:t>
      </w:r>
      <w:r w:rsidRPr="003C55AE">
        <w:rPr>
          <w:rStyle w:val="Emphasis"/>
          <w:i w:val="0"/>
          <w:iCs w:val="0"/>
        </w:rPr>
        <w:t>condominium unit</w:t>
      </w:r>
      <w:r w:rsidRPr="003C55AE">
        <w:t>, the </w:t>
      </w:r>
      <w:r w:rsidRPr="003C55AE">
        <w:rPr>
          <w:rStyle w:val="Emphasis"/>
          <w:i w:val="0"/>
          <w:iCs w:val="0"/>
        </w:rPr>
        <w:t>common elements</w:t>
      </w:r>
      <w:r w:rsidRPr="003C55AE">
        <w:t>, the </w:t>
      </w:r>
      <w:r w:rsidRPr="003C55AE">
        <w:rPr>
          <w:rStyle w:val="Emphasis"/>
          <w:i w:val="0"/>
          <w:iCs w:val="0"/>
        </w:rPr>
        <w:t>exclusive use common elements</w:t>
      </w:r>
      <w:r w:rsidRPr="003C55AE">
        <w:t> and </w:t>
      </w:r>
      <w:r w:rsidRPr="003C55AE">
        <w:rPr>
          <w:rStyle w:val="Emphasis"/>
          <w:i w:val="0"/>
          <w:iCs w:val="0"/>
        </w:rPr>
        <w:t>shared expenses</w:t>
      </w:r>
      <w:r w:rsidRPr="003C55AE">
        <w:t>. Every condominium building has a declaration, which must be registered at the time the condominium is created.</w:t>
      </w:r>
    </w:p>
    <w:p w14:paraId="544C4FAE" w14:textId="0E999E2E" w:rsidR="005419FB" w:rsidRDefault="005419FB" w:rsidP="003B056E">
      <w:pPr>
        <w:pStyle w:val="NoSpacing"/>
      </w:pPr>
    </w:p>
    <w:p w14:paraId="1418B8E5" w14:textId="0387E402" w:rsidR="003B056E" w:rsidRDefault="002F3569" w:rsidP="003B056E">
      <w:pPr>
        <w:pStyle w:val="NoSpacing"/>
      </w:pPr>
      <w:r>
        <w:t xml:space="preserve">For insurance purposes, </w:t>
      </w:r>
      <w:r w:rsidR="00D6675B">
        <w:t>t</w:t>
      </w:r>
      <w:r w:rsidR="005419FB">
        <w:t>h</w:t>
      </w:r>
      <w:r w:rsidR="007152D0">
        <w:t>e declaration includes a definition of</w:t>
      </w:r>
      <w:r w:rsidR="006D52FF">
        <w:t xml:space="preserve"> </w:t>
      </w:r>
      <w:r w:rsidR="005419FB">
        <w:t xml:space="preserve">the </w:t>
      </w:r>
      <w:r w:rsidR="003B056E" w:rsidRPr="005419FB">
        <w:rPr>
          <w:b/>
          <w:bCs/>
        </w:rPr>
        <w:t>standard unit</w:t>
      </w:r>
      <w:r w:rsidR="005419FB">
        <w:t>, that is, th</w:t>
      </w:r>
      <w:r w:rsidR="006D52FF">
        <w:t>os</w:t>
      </w:r>
      <w:r w:rsidR="005419FB">
        <w:t>e features</w:t>
      </w:r>
      <w:r w:rsidR="005846F1">
        <w:t xml:space="preserve"> </w:t>
      </w:r>
      <w:r w:rsidR="00D6675B">
        <w:t xml:space="preserve">of a unit </w:t>
      </w:r>
      <w:r w:rsidR="005846F1">
        <w:t xml:space="preserve">which the corporation </w:t>
      </w:r>
      <w:r w:rsidR="008B56B2">
        <w:t xml:space="preserve">is </w:t>
      </w:r>
      <w:r w:rsidR="00716460">
        <w:t>responsib</w:t>
      </w:r>
      <w:r w:rsidR="008B56B2">
        <w:t>le</w:t>
      </w:r>
      <w:r w:rsidR="007152D0">
        <w:t xml:space="preserve"> to insure and, possibly, maintain, repair</w:t>
      </w:r>
      <w:r w:rsidR="006F744D">
        <w:t>,</w:t>
      </w:r>
      <w:r w:rsidR="007152D0">
        <w:t xml:space="preserve"> and replace</w:t>
      </w:r>
      <w:r w:rsidR="005419FB">
        <w:t>.</w:t>
      </w:r>
    </w:p>
    <w:p w14:paraId="6328E3CE" w14:textId="77777777" w:rsidR="003B056E" w:rsidRDefault="003B056E" w:rsidP="003B056E">
      <w:pPr>
        <w:pStyle w:val="NoSpacing"/>
      </w:pPr>
    </w:p>
    <w:p w14:paraId="4F866C41" w14:textId="5934DF93" w:rsidR="00D6675B" w:rsidRDefault="006F744D" w:rsidP="003B056E">
      <w:pPr>
        <w:pStyle w:val="NoSpacing"/>
      </w:pPr>
      <w:r>
        <w:t>F</w:t>
      </w:r>
      <w:r w:rsidR="008B56B2">
        <w:t xml:space="preserve">eatures that are not </w:t>
      </w:r>
      <w:r w:rsidR="006D52FF">
        <w:t>part of</w:t>
      </w:r>
      <w:r w:rsidR="008B56B2">
        <w:t xml:space="preserve"> the standard unit </w:t>
      </w:r>
      <w:r>
        <w:t>will</w:t>
      </w:r>
      <w:r w:rsidR="008B56B2">
        <w:t xml:space="preserve"> </w:t>
      </w:r>
      <w:r w:rsidR="00D6675B">
        <w:t xml:space="preserve">not </w:t>
      </w:r>
      <w:r>
        <w:t xml:space="preserve">be </w:t>
      </w:r>
      <w:r w:rsidR="00D6675B">
        <w:t>covered by the corporation’s insurance and it is the owner’s responsibility to see that the</w:t>
      </w:r>
      <w:r>
        <w:t xml:space="preserve">y are covered by the owner’s </w:t>
      </w:r>
      <w:r w:rsidR="00380010">
        <w:t xml:space="preserve">own </w:t>
      </w:r>
      <w:r>
        <w:t>policy</w:t>
      </w:r>
      <w:r w:rsidR="00D6675B">
        <w:t>.</w:t>
      </w:r>
    </w:p>
    <w:p w14:paraId="38DFC1FB" w14:textId="1AC413B2" w:rsidR="00C64027" w:rsidRDefault="00C64027" w:rsidP="00E27D74">
      <w:pPr>
        <w:pStyle w:val="NoSpacing"/>
      </w:pPr>
    </w:p>
    <w:p w14:paraId="3262F8EC" w14:textId="5C71F1BA" w:rsidR="00691B78" w:rsidRDefault="0028512E" w:rsidP="00E27D74">
      <w:pPr>
        <w:pStyle w:val="NoSpacing"/>
      </w:pPr>
      <w:r>
        <w:t xml:space="preserve">Further, </w:t>
      </w:r>
      <w:r w:rsidR="00691B78">
        <w:t>f</w:t>
      </w:r>
      <w:r w:rsidR="00C44EC2">
        <w:t xml:space="preserve">eatures of the standard unit </w:t>
      </w:r>
      <w:r w:rsidR="00D6675B">
        <w:t>are often r</w:t>
      </w:r>
      <w:r w:rsidR="006D52FF">
        <w:t xml:space="preserve">eplaced or improved </w:t>
      </w:r>
      <w:r w:rsidR="00C44EC2">
        <w:t xml:space="preserve">over time, which can affect how they are covered. </w:t>
      </w:r>
      <w:r w:rsidR="00691B78">
        <w:t>According to the</w:t>
      </w:r>
      <w:r w:rsidR="00691B78" w:rsidRPr="00E27D74">
        <w:t xml:space="preserve"> </w:t>
      </w:r>
      <w:r w:rsidR="00691B78" w:rsidRPr="00691B78">
        <w:rPr>
          <w:i/>
          <w:iCs/>
        </w:rPr>
        <w:t>Act</w:t>
      </w:r>
      <w:r w:rsidR="00691B78">
        <w:t>,</w:t>
      </w:r>
      <w:r w:rsidR="00691B78" w:rsidRPr="00E27D74">
        <w:t xml:space="preserve"> the </w:t>
      </w:r>
      <w:r w:rsidR="00691B78">
        <w:t xml:space="preserve">responsibility to provide repairs to a standard </w:t>
      </w:r>
      <w:r w:rsidR="00691B78" w:rsidRPr="00E27D74">
        <w:t>unit after</w:t>
      </w:r>
      <w:r w:rsidR="00691B78">
        <w:t xml:space="preserve"> it has been</w:t>
      </w:r>
      <w:r w:rsidR="00691B78" w:rsidRPr="00E27D74">
        <w:t xml:space="preserve"> damage</w:t>
      </w:r>
      <w:r w:rsidR="00691B78">
        <w:t>d</w:t>
      </w:r>
      <w:r w:rsidR="00691B78" w:rsidRPr="00E27D74">
        <w:t xml:space="preserve"> </w:t>
      </w:r>
      <w:r w:rsidR="00691B78">
        <w:t xml:space="preserve">excludes </w:t>
      </w:r>
      <w:r w:rsidR="00691B78" w:rsidRPr="00E27D74">
        <w:t>any "improvement</w:t>
      </w:r>
      <w:r w:rsidR="00691B78">
        <w:t>s.</w:t>
      </w:r>
      <w:r w:rsidR="00691B78" w:rsidRPr="00E27D74">
        <w:t>"</w:t>
      </w:r>
    </w:p>
    <w:p w14:paraId="4AAC4272" w14:textId="77777777" w:rsidR="00691B78" w:rsidRDefault="00691B78" w:rsidP="00E27D74">
      <w:pPr>
        <w:pStyle w:val="NoSpacing"/>
      </w:pPr>
    </w:p>
    <w:p w14:paraId="20C8D18E" w14:textId="6ACB6E48" w:rsidR="006070AB" w:rsidRPr="00E27D74" w:rsidRDefault="009276E8" w:rsidP="00E27D74">
      <w:pPr>
        <w:pStyle w:val="NoSpacing"/>
      </w:pPr>
      <w:r>
        <w:t>For example, if the definition include</w:t>
      </w:r>
      <w:r w:rsidR="00C44EC2">
        <w:t>s</w:t>
      </w:r>
      <w:r>
        <w:t xml:space="preserve"> broadloom </w:t>
      </w:r>
      <w:r w:rsidR="00D6675B">
        <w:t xml:space="preserve">as part of the standard unit, </w:t>
      </w:r>
      <w:r>
        <w:t xml:space="preserve">but </w:t>
      </w:r>
      <w:r w:rsidR="00C44EC2">
        <w:t xml:space="preserve">the original carpet </w:t>
      </w:r>
      <w:r w:rsidR="00691B78">
        <w:t>has been</w:t>
      </w:r>
      <w:r w:rsidR="00D6675B">
        <w:t xml:space="preserve"> </w:t>
      </w:r>
      <w:r>
        <w:t xml:space="preserve">upgraded to </w:t>
      </w:r>
      <w:r w:rsidR="00691B78">
        <w:t xml:space="preserve">more expensive </w:t>
      </w:r>
      <w:r>
        <w:t>hardwood floors</w:t>
      </w:r>
      <w:r w:rsidR="00691B78">
        <w:t xml:space="preserve">, </w:t>
      </w:r>
      <w:r>
        <w:t>th</w:t>
      </w:r>
      <w:r w:rsidR="00EE447E">
        <w:t>e</w:t>
      </w:r>
      <w:r>
        <w:t xml:space="preserve"> condo</w:t>
      </w:r>
      <w:r w:rsidR="00C44EC2">
        <w:t>’s</w:t>
      </w:r>
      <w:r>
        <w:t xml:space="preserve"> </w:t>
      </w:r>
      <w:r w:rsidR="00EE447E">
        <w:t xml:space="preserve">insurance would only cover the cost of replacing the broadloom, </w:t>
      </w:r>
      <w:r w:rsidR="004E33BB">
        <w:t>not the upgrade to hardwood</w:t>
      </w:r>
      <w:r w:rsidR="0028512E">
        <w:t>.</w:t>
      </w:r>
    </w:p>
    <w:p w14:paraId="00BBC204" w14:textId="1952AA42" w:rsidR="00D338C3" w:rsidRPr="00D338C3" w:rsidRDefault="006070AB" w:rsidP="00D338C3">
      <w:pPr>
        <w:pStyle w:val="NoSpacing"/>
      </w:pPr>
      <w:r w:rsidRPr="00E27D74">
        <w:br/>
      </w:r>
    </w:p>
    <w:p w14:paraId="57E12AE9" w14:textId="12B13DC0" w:rsidR="00D338C3" w:rsidRDefault="00380010" w:rsidP="00D338C3">
      <w:pPr>
        <w:pStyle w:val="NoSpacing"/>
        <w:rPr>
          <w:rFonts w:ascii="Arial" w:hAnsi="Arial" w:cs="Arial"/>
          <w:color w:val="202124"/>
          <w:shd w:val="clear" w:color="auto" w:fill="FFFFFF"/>
        </w:rPr>
      </w:pPr>
      <w:r>
        <w:lastRenderedPageBreak/>
        <w:t xml:space="preserve">So, </w:t>
      </w:r>
      <w:r w:rsidR="003276AA">
        <w:t xml:space="preserve">the lesson for owners </w:t>
      </w:r>
      <w:r>
        <w:t>is that</w:t>
      </w:r>
      <w:r w:rsidR="005B0276">
        <w:t>,</w:t>
      </w:r>
      <w:r w:rsidR="00691B78">
        <w:t xml:space="preserve"> </w:t>
      </w:r>
      <w:r w:rsidR="005B0276">
        <w:t xml:space="preserve">before purchasing a policy, </w:t>
      </w:r>
      <w:r w:rsidR="003276AA">
        <w:t>they</w:t>
      </w:r>
      <w:r w:rsidR="00691B78">
        <w:t xml:space="preserve"> </w:t>
      </w:r>
      <w:r w:rsidR="005B0276">
        <w:t xml:space="preserve">and their agent </w:t>
      </w:r>
      <w:r w:rsidR="001579E2">
        <w:t xml:space="preserve">should </w:t>
      </w:r>
      <w:r w:rsidR="00691B78">
        <w:t xml:space="preserve">consult the declaration </w:t>
      </w:r>
      <w:r>
        <w:t xml:space="preserve">carefully to </w:t>
      </w:r>
      <w:r w:rsidR="00691B78">
        <w:t xml:space="preserve">see how </w:t>
      </w:r>
      <w:r w:rsidR="00D338C3" w:rsidRPr="00D338C3">
        <w:t>the care, maintenance, and insurance</w:t>
      </w:r>
      <w:r w:rsidR="001579E2">
        <w:t xml:space="preserve"> </w:t>
      </w:r>
      <w:r w:rsidR="003276AA">
        <w:t xml:space="preserve">of their unit </w:t>
      </w:r>
      <w:r w:rsidR="005B0276">
        <w:t xml:space="preserve">has been </w:t>
      </w:r>
      <w:r w:rsidR="001579E2">
        <w:t xml:space="preserve">divided between the corporation and </w:t>
      </w:r>
      <w:r>
        <w:t xml:space="preserve">the </w:t>
      </w:r>
      <w:r w:rsidR="001579E2">
        <w:t>owner</w:t>
      </w:r>
      <w:r w:rsidR="003276AA">
        <w:t>s</w:t>
      </w:r>
      <w:r w:rsidR="00D338C3">
        <w:rPr>
          <w:rFonts w:ascii="Arial" w:hAnsi="Arial" w:cs="Arial"/>
          <w:color w:val="202124"/>
          <w:shd w:val="clear" w:color="auto" w:fill="FFFFFF"/>
        </w:rPr>
        <w:t>.</w:t>
      </w:r>
    </w:p>
    <w:p w14:paraId="5608C60C" w14:textId="29A2AA14" w:rsidR="003C55AE" w:rsidRPr="003C55AE" w:rsidRDefault="003C55AE" w:rsidP="003C55AE">
      <w:pPr>
        <w:pStyle w:val="NoSpacing"/>
      </w:pPr>
    </w:p>
    <w:p w14:paraId="6CC47E10" w14:textId="77777777" w:rsidR="003C55AE" w:rsidRPr="003C55AE" w:rsidRDefault="003C55AE">
      <w:pPr>
        <w:pStyle w:val="NoSpacing"/>
      </w:pPr>
    </w:p>
    <w:sectPr w:rsidR="003C55AE" w:rsidRPr="003C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2C"/>
    <w:rsid w:val="0001264B"/>
    <w:rsid w:val="000E38AF"/>
    <w:rsid w:val="00144989"/>
    <w:rsid w:val="001579E2"/>
    <w:rsid w:val="00216D3D"/>
    <w:rsid w:val="0028512E"/>
    <w:rsid w:val="002D0CCF"/>
    <w:rsid w:val="002F3569"/>
    <w:rsid w:val="003276AA"/>
    <w:rsid w:val="00380010"/>
    <w:rsid w:val="003B056E"/>
    <w:rsid w:val="003C55AE"/>
    <w:rsid w:val="00404ED9"/>
    <w:rsid w:val="00456159"/>
    <w:rsid w:val="00473710"/>
    <w:rsid w:val="004E33BB"/>
    <w:rsid w:val="0052242C"/>
    <w:rsid w:val="00523C31"/>
    <w:rsid w:val="005358A8"/>
    <w:rsid w:val="005419FB"/>
    <w:rsid w:val="005846F1"/>
    <w:rsid w:val="005866F6"/>
    <w:rsid w:val="00597158"/>
    <w:rsid w:val="005B0276"/>
    <w:rsid w:val="005E418F"/>
    <w:rsid w:val="005E63CA"/>
    <w:rsid w:val="006070AB"/>
    <w:rsid w:val="0062212C"/>
    <w:rsid w:val="00637BA7"/>
    <w:rsid w:val="00664A3E"/>
    <w:rsid w:val="00691B78"/>
    <w:rsid w:val="006C0449"/>
    <w:rsid w:val="006D52FF"/>
    <w:rsid w:val="006F744D"/>
    <w:rsid w:val="007152D0"/>
    <w:rsid w:val="00716460"/>
    <w:rsid w:val="008B56B2"/>
    <w:rsid w:val="008E3ED8"/>
    <w:rsid w:val="009276E8"/>
    <w:rsid w:val="00953B57"/>
    <w:rsid w:val="00AD77ED"/>
    <w:rsid w:val="00B860E3"/>
    <w:rsid w:val="00BB3C43"/>
    <w:rsid w:val="00BF7054"/>
    <w:rsid w:val="00C44EC2"/>
    <w:rsid w:val="00C64027"/>
    <w:rsid w:val="00C751D6"/>
    <w:rsid w:val="00CA108B"/>
    <w:rsid w:val="00D338C3"/>
    <w:rsid w:val="00D6675B"/>
    <w:rsid w:val="00D960AC"/>
    <w:rsid w:val="00DC1C00"/>
    <w:rsid w:val="00E0563B"/>
    <w:rsid w:val="00E27D74"/>
    <w:rsid w:val="00E8364F"/>
    <w:rsid w:val="00ED4C0D"/>
    <w:rsid w:val="00EE447E"/>
    <w:rsid w:val="00F67FD6"/>
    <w:rsid w:val="00F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885A"/>
  <w15:chartTrackingRefBased/>
  <w15:docId w15:val="{BC7AA39D-192E-4403-9C60-E9790223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D74"/>
    <w:pPr>
      <w:spacing w:after="0" w:line="240" w:lineRule="auto"/>
    </w:pPr>
    <w:rPr>
      <w:rFonts w:ascii="Calibri" w:hAnsi="Calibri"/>
    </w:rPr>
  </w:style>
  <w:style w:type="character" w:styleId="Emphasis">
    <w:name w:val="Emphasis"/>
    <w:basedOn w:val="DefaultParagraphFont"/>
    <w:uiPriority w:val="20"/>
    <w:qFormat/>
    <w:rsid w:val="006070A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C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Bruce Wilson</cp:lastModifiedBy>
  <cp:revision>2</cp:revision>
  <dcterms:created xsi:type="dcterms:W3CDTF">2021-06-03T15:27:00Z</dcterms:created>
  <dcterms:modified xsi:type="dcterms:W3CDTF">2021-06-03T15:27:00Z</dcterms:modified>
</cp:coreProperties>
</file>