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C8109" w14:textId="758C7E55" w:rsidR="00F65BA7" w:rsidRPr="00E160DA" w:rsidRDefault="008E5673" w:rsidP="00DA7D5B">
      <w:pPr>
        <w:rPr>
          <w:rFonts w:ascii="Times New Roman" w:hAnsi="Times New Roman" w:cs="Times New Roman"/>
          <w:sz w:val="22"/>
        </w:rPr>
      </w:pPr>
      <w:r w:rsidRPr="00E160DA">
        <w:rPr>
          <w:rFonts w:ascii="Times New Roman" w:hAnsi="Times New Roman" w:cs="Times New Roman"/>
          <w:sz w:val="22"/>
        </w:rPr>
        <w:t>Alan Richard Coon</w:t>
      </w:r>
      <w:r w:rsidRPr="00E160DA">
        <w:rPr>
          <w:rFonts w:ascii="Times New Roman" w:hAnsi="Times New Roman" w:cs="Times New Roman"/>
          <w:sz w:val="22"/>
        </w:rPr>
        <w:tab/>
      </w:r>
      <w:r w:rsidRPr="00E160DA">
        <w:rPr>
          <w:rFonts w:ascii="Times New Roman" w:hAnsi="Times New Roman" w:cs="Times New Roman"/>
          <w:sz w:val="22"/>
        </w:rPr>
        <w:tab/>
      </w:r>
      <w:r w:rsidRPr="00E160DA">
        <w:rPr>
          <w:rFonts w:ascii="Times New Roman" w:hAnsi="Times New Roman" w:cs="Times New Roman"/>
          <w:sz w:val="22"/>
        </w:rPr>
        <w:tab/>
      </w:r>
      <w:r w:rsidRPr="00E160DA">
        <w:rPr>
          <w:rFonts w:ascii="Times New Roman" w:hAnsi="Times New Roman" w:cs="Times New Roman"/>
          <w:sz w:val="22"/>
        </w:rPr>
        <w:tab/>
      </w:r>
      <w:r w:rsidRPr="00E160DA">
        <w:rPr>
          <w:rFonts w:ascii="Times New Roman" w:hAnsi="Times New Roman" w:cs="Times New Roman"/>
          <w:sz w:val="22"/>
        </w:rPr>
        <w:tab/>
      </w:r>
      <w:r w:rsidRPr="00E160DA">
        <w:rPr>
          <w:rFonts w:ascii="Times New Roman" w:hAnsi="Times New Roman" w:cs="Times New Roman"/>
          <w:sz w:val="22"/>
        </w:rPr>
        <w:tab/>
      </w:r>
      <w:r w:rsidRPr="00E160DA">
        <w:rPr>
          <w:rFonts w:ascii="Times New Roman" w:hAnsi="Times New Roman" w:cs="Times New Roman"/>
          <w:sz w:val="22"/>
        </w:rPr>
        <w:tab/>
      </w:r>
      <w:r w:rsidRPr="00E160DA">
        <w:rPr>
          <w:rFonts w:ascii="Times New Roman" w:hAnsi="Times New Roman" w:cs="Times New Roman"/>
          <w:sz w:val="22"/>
        </w:rPr>
        <w:tab/>
      </w:r>
      <w:r w:rsidRPr="00E160DA">
        <w:rPr>
          <w:rFonts w:ascii="Times New Roman" w:hAnsi="Times New Roman" w:cs="Times New Roman"/>
          <w:sz w:val="22"/>
        </w:rPr>
        <w:tab/>
      </w:r>
      <w:r w:rsidRPr="00E160DA">
        <w:rPr>
          <w:rFonts w:ascii="Times New Roman" w:hAnsi="Times New Roman" w:cs="Times New Roman"/>
          <w:sz w:val="22"/>
        </w:rPr>
        <w:tab/>
      </w:r>
      <w:r w:rsidRPr="00E160DA">
        <w:rPr>
          <w:rFonts w:ascii="Times New Roman" w:hAnsi="Times New Roman" w:cs="Times New Roman"/>
          <w:sz w:val="22"/>
        </w:rPr>
        <w:tab/>
        <w:t>Telephone</w:t>
      </w:r>
    </w:p>
    <w:p w14:paraId="751F2C81" w14:textId="5C58D3F1" w:rsidR="008E5673" w:rsidRPr="00E160DA" w:rsidRDefault="00C452A9" w:rsidP="00DA7D5B">
      <w:pPr>
        <w:rPr>
          <w:rFonts w:ascii="Times New Roman" w:hAnsi="Times New Roman" w:cs="Times New Roman"/>
          <w:sz w:val="22"/>
        </w:rPr>
      </w:pPr>
      <w:r>
        <w:rPr>
          <w:rFonts w:ascii="Times New Roman" w:hAnsi="Times New Roman" w:cs="Times New Roman"/>
          <w:sz w:val="22"/>
        </w:rPr>
        <w:t xml:space="preserve">       </w:t>
      </w:r>
      <w:r w:rsidR="008E5673" w:rsidRPr="00E160DA">
        <w:rPr>
          <w:rFonts w:ascii="Times New Roman" w:hAnsi="Times New Roman" w:cs="Times New Roman"/>
          <w:sz w:val="22"/>
        </w:rPr>
        <w:t>Secretary</w:t>
      </w:r>
      <w:r w:rsidR="008E5673" w:rsidRPr="00E160DA">
        <w:rPr>
          <w:rFonts w:ascii="Times New Roman" w:hAnsi="Times New Roman" w:cs="Times New Roman"/>
          <w:sz w:val="22"/>
        </w:rPr>
        <w:tab/>
      </w:r>
      <w:r w:rsidR="008E5673" w:rsidRPr="00E160DA">
        <w:rPr>
          <w:rFonts w:ascii="Times New Roman" w:hAnsi="Times New Roman" w:cs="Times New Roman"/>
          <w:sz w:val="22"/>
        </w:rPr>
        <w:tab/>
      </w:r>
      <w:r w:rsidR="008E5673" w:rsidRPr="00E160DA">
        <w:rPr>
          <w:rFonts w:ascii="Times New Roman" w:hAnsi="Times New Roman" w:cs="Times New Roman"/>
          <w:sz w:val="22"/>
        </w:rPr>
        <w:tab/>
      </w:r>
      <w:r w:rsidR="008E5673" w:rsidRPr="00E160DA">
        <w:rPr>
          <w:rFonts w:ascii="Times New Roman" w:hAnsi="Times New Roman" w:cs="Times New Roman"/>
          <w:sz w:val="22"/>
        </w:rPr>
        <w:tab/>
      </w:r>
      <w:r w:rsidR="008E5673" w:rsidRPr="00E160DA">
        <w:rPr>
          <w:rFonts w:ascii="Times New Roman" w:hAnsi="Times New Roman" w:cs="Times New Roman"/>
          <w:sz w:val="22"/>
        </w:rPr>
        <w:tab/>
      </w:r>
      <w:r w:rsidR="008E5673" w:rsidRPr="00E160DA">
        <w:rPr>
          <w:rFonts w:ascii="Times New Roman" w:hAnsi="Times New Roman" w:cs="Times New Roman"/>
          <w:sz w:val="22"/>
        </w:rPr>
        <w:tab/>
      </w:r>
      <w:r w:rsidR="008E5673" w:rsidRPr="00E160DA">
        <w:rPr>
          <w:rFonts w:ascii="Times New Roman" w:hAnsi="Times New Roman" w:cs="Times New Roman"/>
          <w:sz w:val="22"/>
        </w:rPr>
        <w:tab/>
      </w:r>
      <w:r w:rsidR="008E5673" w:rsidRPr="00E160DA">
        <w:rPr>
          <w:rFonts w:ascii="Times New Roman" w:hAnsi="Times New Roman" w:cs="Times New Roman"/>
          <w:sz w:val="22"/>
        </w:rPr>
        <w:tab/>
      </w:r>
      <w:r w:rsidR="008E5673" w:rsidRPr="00E160DA">
        <w:rPr>
          <w:rFonts w:ascii="Times New Roman" w:hAnsi="Times New Roman" w:cs="Times New Roman"/>
          <w:sz w:val="22"/>
        </w:rPr>
        <w:tab/>
      </w:r>
      <w:r w:rsidR="008E5673" w:rsidRPr="00E160DA">
        <w:rPr>
          <w:rFonts w:ascii="Times New Roman" w:hAnsi="Times New Roman" w:cs="Times New Roman"/>
          <w:sz w:val="22"/>
        </w:rPr>
        <w:tab/>
      </w:r>
      <w:r w:rsidR="008E5673" w:rsidRPr="00E160DA">
        <w:rPr>
          <w:rFonts w:ascii="Times New Roman" w:hAnsi="Times New Roman" w:cs="Times New Roman"/>
          <w:sz w:val="22"/>
        </w:rPr>
        <w:tab/>
      </w:r>
      <w:r w:rsidR="008E5673" w:rsidRPr="00E160DA">
        <w:rPr>
          <w:rFonts w:ascii="Times New Roman" w:hAnsi="Times New Roman" w:cs="Times New Roman"/>
          <w:sz w:val="22"/>
        </w:rPr>
        <w:tab/>
        <w:t xml:space="preserve">(209) </w:t>
      </w:r>
      <w:r w:rsidR="00996BF4">
        <w:rPr>
          <w:rFonts w:ascii="Times New Roman" w:hAnsi="Times New Roman" w:cs="Times New Roman"/>
          <w:sz w:val="22"/>
        </w:rPr>
        <w:t>601-9624</w:t>
      </w:r>
    </w:p>
    <w:p w14:paraId="47FB42FB" w14:textId="77777777" w:rsidR="008E5673" w:rsidRPr="00E160DA" w:rsidRDefault="008E5673" w:rsidP="00DA7D5B">
      <w:pPr>
        <w:rPr>
          <w:rFonts w:ascii="Times New Roman" w:hAnsi="Times New Roman" w:cs="Times New Roman"/>
          <w:sz w:val="22"/>
        </w:rPr>
      </w:pPr>
    </w:p>
    <w:p w14:paraId="39FCDCA6" w14:textId="6484F461" w:rsidR="008E5673" w:rsidRPr="00F106AE" w:rsidRDefault="000114AB" w:rsidP="00DA7D5B">
      <w:pPr>
        <w:jc w:val="center"/>
        <w:rPr>
          <w:rFonts w:ascii="Palatino" w:hAnsi="Palatino" w:cs="Times New Roman"/>
          <w:smallCaps/>
          <w:sz w:val="32"/>
          <w:szCs w:val="32"/>
        </w:rPr>
      </w:pPr>
      <w:r w:rsidRPr="00F106AE">
        <w:rPr>
          <w:rFonts w:ascii="Palatino" w:hAnsi="Palatino" w:cs="Times New Roman"/>
          <w:smallCaps/>
          <w:sz w:val="32"/>
          <w:szCs w:val="32"/>
        </w:rPr>
        <w:t xml:space="preserve">Reclamation District No. </w:t>
      </w:r>
      <w:r w:rsidR="00625860" w:rsidRPr="00F106AE">
        <w:rPr>
          <w:rFonts w:ascii="Palatino" w:hAnsi="Palatino" w:cs="Times New Roman"/>
          <w:smallCaps/>
          <w:sz w:val="32"/>
          <w:szCs w:val="32"/>
        </w:rPr>
        <w:t>20</w:t>
      </w:r>
      <w:r w:rsidR="003575AD">
        <w:rPr>
          <w:rFonts w:ascii="Palatino" w:hAnsi="Palatino" w:cs="Times New Roman"/>
          <w:smallCaps/>
          <w:sz w:val="32"/>
          <w:szCs w:val="32"/>
        </w:rPr>
        <w:t>44</w:t>
      </w:r>
    </w:p>
    <w:p w14:paraId="34A99CB4" w14:textId="3DF483CE" w:rsidR="008E5673" w:rsidRDefault="00996BF4" w:rsidP="00DA7D5B">
      <w:pPr>
        <w:jc w:val="center"/>
        <w:rPr>
          <w:rFonts w:ascii="Palatino" w:hAnsi="Palatino" w:cs="Times New Roman"/>
          <w:b/>
          <w:bCs/>
          <w:color w:val="FF0000"/>
          <w:sz w:val="28"/>
          <w:szCs w:val="28"/>
        </w:rPr>
      </w:pPr>
      <w:r>
        <w:rPr>
          <w:rFonts w:ascii="Palatino" w:hAnsi="Palatino" w:cs="Times New Roman"/>
          <w:b/>
          <w:bCs/>
          <w:color w:val="FF0000"/>
          <w:sz w:val="28"/>
          <w:szCs w:val="28"/>
        </w:rPr>
        <w:t>400</w:t>
      </w:r>
      <w:r w:rsidR="004B56DE">
        <w:rPr>
          <w:rFonts w:ascii="Palatino" w:hAnsi="Palatino" w:cs="Times New Roman"/>
          <w:b/>
          <w:bCs/>
          <w:color w:val="FF0000"/>
          <w:sz w:val="28"/>
          <w:szCs w:val="28"/>
        </w:rPr>
        <w:t xml:space="preserve"> </w:t>
      </w:r>
      <w:r>
        <w:rPr>
          <w:rFonts w:ascii="Palatino" w:hAnsi="Palatino" w:cs="Times New Roman"/>
          <w:b/>
          <w:bCs/>
          <w:color w:val="FF0000"/>
          <w:sz w:val="28"/>
          <w:szCs w:val="28"/>
        </w:rPr>
        <w:t>E. Kettleman Lane</w:t>
      </w:r>
      <w:r w:rsidR="004B56DE">
        <w:rPr>
          <w:rFonts w:ascii="Palatino" w:hAnsi="Palatino" w:cs="Times New Roman"/>
          <w:b/>
          <w:bCs/>
          <w:color w:val="FF0000"/>
          <w:sz w:val="28"/>
          <w:szCs w:val="28"/>
        </w:rPr>
        <w:t xml:space="preserve">, </w:t>
      </w:r>
      <w:r>
        <w:rPr>
          <w:rFonts w:ascii="Palatino" w:hAnsi="Palatino" w:cs="Times New Roman"/>
          <w:b/>
          <w:bCs/>
          <w:color w:val="FF0000"/>
          <w:sz w:val="28"/>
          <w:szCs w:val="28"/>
        </w:rPr>
        <w:t>Clear Suits</w:t>
      </w:r>
    </w:p>
    <w:p w14:paraId="72476BE7" w14:textId="54411400" w:rsidR="004B56DE" w:rsidRPr="004B56DE" w:rsidRDefault="00996BF4" w:rsidP="00DA7D5B">
      <w:pPr>
        <w:jc w:val="center"/>
        <w:rPr>
          <w:rFonts w:ascii="Palatino" w:hAnsi="Palatino" w:cs="Times New Roman"/>
          <w:b/>
          <w:bCs/>
          <w:color w:val="FF0000"/>
          <w:sz w:val="28"/>
          <w:szCs w:val="28"/>
        </w:rPr>
      </w:pPr>
      <w:r>
        <w:rPr>
          <w:rFonts w:ascii="Palatino" w:hAnsi="Palatino" w:cs="Times New Roman"/>
          <w:b/>
          <w:bCs/>
          <w:color w:val="FF0000"/>
          <w:sz w:val="28"/>
          <w:szCs w:val="28"/>
        </w:rPr>
        <w:t>Lodi</w:t>
      </w:r>
      <w:r w:rsidR="004B56DE">
        <w:rPr>
          <w:rFonts w:ascii="Palatino" w:hAnsi="Palatino" w:cs="Times New Roman"/>
          <w:b/>
          <w:bCs/>
          <w:color w:val="FF0000"/>
          <w:sz w:val="28"/>
          <w:szCs w:val="28"/>
        </w:rPr>
        <w:t>, CA 95</w:t>
      </w:r>
      <w:r>
        <w:rPr>
          <w:rFonts w:ascii="Palatino" w:hAnsi="Palatino" w:cs="Times New Roman"/>
          <w:b/>
          <w:bCs/>
          <w:color w:val="FF0000"/>
          <w:sz w:val="28"/>
          <w:szCs w:val="28"/>
        </w:rPr>
        <w:t>240</w:t>
      </w:r>
    </w:p>
    <w:p w14:paraId="69ED7B68" w14:textId="2FFE650E" w:rsidR="00F106AE" w:rsidRDefault="00F106AE" w:rsidP="00F106AE">
      <w:pPr>
        <w:spacing w:line="360" w:lineRule="auto"/>
        <w:jc w:val="center"/>
        <w:rPr>
          <w:rFonts w:ascii="Arial" w:hAnsi="Arial" w:cs="Arial"/>
          <w:szCs w:val="24"/>
        </w:rPr>
      </w:pPr>
    </w:p>
    <w:p w14:paraId="6EB8B65F" w14:textId="281CCCCF" w:rsidR="00C67D38" w:rsidRPr="00C67D38" w:rsidRDefault="00C67D38" w:rsidP="00C67D38">
      <w:pPr>
        <w:jc w:val="center"/>
        <w:rPr>
          <w:rFonts w:ascii="Arial" w:hAnsi="Arial" w:cs="Arial"/>
          <w:b/>
          <w:bCs/>
          <w:szCs w:val="24"/>
        </w:rPr>
      </w:pPr>
      <w:r w:rsidRPr="00C67D38">
        <w:rPr>
          <w:rFonts w:ascii="Arial" w:hAnsi="Arial" w:cs="Arial"/>
          <w:b/>
          <w:bCs/>
          <w:szCs w:val="24"/>
        </w:rPr>
        <w:t>MINUTES</w:t>
      </w:r>
    </w:p>
    <w:p w14:paraId="3F395180" w14:textId="77777777" w:rsidR="00C67D38" w:rsidRPr="00C67D38" w:rsidRDefault="00C67D38" w:rsidP="00C67D38">
      <w:pPr>
        <w:rPr>
          <w:rFonts w:ascii="Arial" w:hAnsi="Arial" w:cs="Arial"/>
          <w:szCs w:val="24"/>
        </w:rPr>
      </w:pPr>
    </w:p>
    <w:p w14:paraId="14F86010" w14:textId="3CDCC2C1" w:rsidR="00C67D38" w:rsidRPr="00C67D38" w:rsidRDefault="00C67D38" w:rsidP="00C67D38">
      <w:pPr>
        <w:rPr>
          <w:rFonts w:ascii="Arial" w:hAnsi="Arial" w:cs="Arial"/>
          <w:szCs w:val="24"/>
        </w:rPr>
      </w:pPr>
      <w:r w:rsidRPr="00C67D38">
        <w:rPr>
          <w:rFonts w:ascii="Arial" w:hAnsi="Arial" w:cs="Arial"/>
          <w:szCs w:val="24"/>
        </w:rPr>
        <w:tab/>
      </w:r>
      <w:r>
        <w:rPr>
          <w:rFonts w:ascii="Arial" w:hAnsi="Arial" w:cs="Arial"/>
          <w:szCs w:val="24"/>
        </w:rPr>
        <w:t xml:space="preserve">On </w:t>
      </w:r>
      <w:r w:rsidR="00DA0981">
        <w:rPr>
          <w:rFonts w:ascii="Arial" w:hAnsi="Arial" w:cs="Arial"/>
          <w:szCs w:val="24"/>
        </w:rPr>
        <w:t>July 9,</w:t>
      </w:r>
      <w:r>
        <w:rPr>
          <w:rFonts w:ascii="Arial" w:hAnsi="Arial" w:cs="Arial"/>
          <w:szCs w:val="24"/>
        </w:rPr>
        <w:t xml:space="preserve"> 2024 </w:t>
      </w:r>
      <w:r w:rsidRPr="00C67D38">
        <w:rPr>
          <w:rFonts w:ascii="Arial" w:hAnsi="Arial" w:cs="Arial"/>
          <w:szCs w:val="24"/>
        </w:rPr>
        <w:t xml:space="preserve">Reclamation District 2044 was called to Order at 8:30 a.m. at 400 E. Kettleman Lane, Suite 20-K Clearsuites Conference Room, Lodi, CA. The District’s Secretary advised of the intent to advance the Engineer’s Report (Item #3) after Public Comment. </w:t>
      </w:r>
    </w:p>
    <w:p w14:paraId="178A0102" w14:textId="77777777" w:rsidR="00C67D38" w:rsidRPr="00C67D38" w:rsidRDefault="00C67D38" w:rsidP="00C67D38">
      <w:pPr>
        <w:rPr>
          <w:rFonts w:ascii="Arial" w:hAnsi="Arial" w:cs="Arial"/>
          <w:szCs w:val="24"/>
        </w:rPr>
      </w:pPr>
    </w:p>
    <w:p w14:paraId="2455703C" w14:textId="6F51E630" w:rsidR="00C67D38" w:rsidRDefault="00C67D38" w:rsidP="00C67D38">
      <w:pPr>
        <w:rPr>
          <w:rFonts w:ascii="Arial" w:hAnsi="Arial" w:cs="Arial"/>
          <w:szCs w:val="24"/>
        </w:rPr>
      </w:pPr>
      <w:r w:rsidRPr="00C67D38">
        <w:rPr>
          <w:rFonts w:ascii="Arial" w:hAnsi="Arial" w:cs="Arial"/>
          <w:szCs w:val="24"/>
        </w:rPr>
        <w:t>Present:  Trustees Skip Foppiano, Andy Solari and new Steve Van Duyn.  Absent w</w:t>
      </w:r>
      <w:r w:rsidR="00DA0981">
        <w:rPr>
          <w:rFonts w:ascii="Arial" w:hAnsi="Arial" w:cs="Arial"/>
          <w:szCs w:val="24"/>
        </w:rPr>
        <w:t>ere</w:t>
      </w:r>
      <w:r w:rsidRPr="00C67D38">
        <w:rPr>
          <w:rFonts w:ascii="Arial" w:hAnsi="Arial" w:cs="Arial"/>
          <w:szCs w:val="24"/>
        </w:rPr>
        <w:t xml:space="preserve"> Trustee</w:t>
      </w:r>
      <w:r w:rsidR="00DA0981">
        <w:rPr>
          <w:rFonts w:ascii="Arial" w:hAnsi="Arial" w:cs="Arial"/>
          <w:szCs w:val="24"/>
        </w:rPr>
        <w:t>s</w:t>
      </w:r>
      <w:r w:rsidRPr="00C67D38">
        <w:rPr>
          <w:rFonts w:ascii="Arial" w:hAnsi="Arial" w:cs="Arial"/>
          <w:szCs w:val="24"/>
        </w:rPr>
        <w:t xml:space="preserve"> Henry Foppiano IV</w:t>
      </w:r>
      <w:r w:rsidR="00DA0981">
        <w:rPr>
          <w:rFonts w:ascii="Arial" w:hAnsi="Arial" w:cs="Arial"/>
          <w:szCs w:val="24"/>
        </w:rPr>
        <w:t xml:space="preserve"> and John Jackson</w:t>
      </w:r>
      <w:r>
        <w:rPr>
          <w:rFonts w:ascii="Arial" w:hAnsi="Arial" w:cs="Arial"/>
          <w:szCs w:val="24"/>
        </w:rPr>
        <w:t>. Also present was Manager Geno Celli</w:t>
      </w:r>
      <w:r w:rsidRPr="00C67D38">
        <w:rPr>
          <w:rFonts w:ascii="Arial" w:hAnsi="Arial" w:cs="Arial"/>
          <w:szCs w:val="24"/>
        </w:rPr>
        <w:t xml:space="preserve">. </w:t>
      </w:r>
    </w:p>
    <w:p w14:paraId="5DB6BFE9" w14:textId="77777777" w:rsidR="005D1A76" w:rsidRDefault="005D1A76" w:rsidP="00C67D38">
      <w:pPr>
        <w:rPr>
          <w:rFonts w:ascii="Arial" w:hAnsi="Arial" w:cs="Arial"/>
          <w:szCs w:val="24"/>
        </w:rPr>
      </w:pPr>
    </w:p>
    <w:p w14:paraId="5A532EEE" w14:textId="30BC860E" w:rsidR="00C67D38" w:rsidRPr="005D1A76" w:rsidRDefault="005D1A76" w:rsidP="005D1A76">
      <w:pPr>
        <w:rPr>
          <w:rFonts w:ascii="Arial" w:hAnsi="Arial" w:cs="Arial"/>
          <w:szCs w:val="24"/>
        </w:rPr>
      </w:pPr>
      <w:r w:rsidRPr="005D1A76">
        <w:rPr>
          <w:rFonts w:ascii="Arial" w:hAnsi="Arial" w:cs="Arial"/>
          <w:szCs w:val="24"/>
        </w:rPr>
        <w:t>1.</w:t>
      </w:r>
      <w:r>
        <w:rPr>
          <w:rFonts w:ascii="Arial" w:hAnsi="Arial" w:cs="Arial"/>
          <w:szCs w:val="24"/>
        </w:rPr>
        <w:t xml:space="preserve"> </w:t>
      </w:r>
      <w:r w:rsidRPr="005D1A76">
        <w:rPr>
          <w:rFonts w:ascii="Arial" w:hAnsi="Arial" w:cs="Arial"/>
          <w:szCs w:val="24"/>
          <w:u w:val="single"/>
        </w:rPr>
        <w:t>P</w:t>
      </w:r>
      <w:r w:rsidR="00C67D38" w:rsidRPr="005D1A76">
        <w:rPr>
          <w:rFonts w:ascii="Arial" w:hAnsi="Arial" w:cs="Arial"/>
          <w:szCs w:val="24"/>
          <w:u w:val="single"/>
        </w:rPr>
        <w:t>ublic Comment</w:t>
      </w:r>
      <w:r w:rsidR="00C67D38" w:rsidRPr="005D1A76">
        <w:rPr>
          <w:rFonts w:ascii="Arial" w:hAnsi="Arial" w:cs="Arial"/>
          <w:szCs w:val="24"/>
        </w:rPr>
        <w:t>: There was no public comment.</w:t>
      </w:r>
    </w:p>
    <w:p w14:paraId="29DC4A24" w14:textId="77777777" w:rsidR="00C67D38" w:rsidRDefault="00C67D38" w:rsidP="00C67D38">
      <w:pPr>
        <w:rPr>
          <w:rFonts w:ascii="Arial" w:hAnsi="Arial" w:cs="Arial"/>
          <w:szCs w:val="24"/>
        </w:rPr>
      </w:pPr>
    </w:p>
    <w:p w14:paraId="5A8BC0D6" w14:textId="70EBB7B1" w:rsidR="00C67D38" w:rsidRDefault="00C67D38" w:rsidP="00C67D38">
      <w:pPr>
        <w:rPr>
          <w:rFonts w:ascii="Arial" w:hAnsi="Arial" w:cs="Arial"/>
          <w:szCs w:val="24"/>
        </w:rPr>
      </w:pPr>
      <w:r>
        <w:rPr>
          <w:rFonts w:ascii="Arial" w:hAnsi="Arial" w:cs="Arial"/>
          <w:szCs w:val="24"/>
        </w:rPr>
        <w:t>The Board elected to advance the Engineer’s Report.</w:t>
      </w:r>
    </w:p>
    <w:p w14:paraId="3A8713DB" w14:textId="77777777" w:rsidR="00C67D38" w:rsidRDefault="00C67D38" w:rsidP="00C67D38">
      <w:pPr>
        <w:rPr>
          <w:rFonts w:ascii="Arial" w:hAnsi="Arial" w:cs="Arial"/>
          <w:szCs w:val="24"/>
        </w:rPr>
      </w:pPr>
    </w:p>
    <w:p w14:paraId="7835A210" w14:textId="35A2C9C6" w:rsidR="005F76C5" w:rsidRDefault="00DD7A38" w:rsidP="00C67D38">
      <w:pPr>
        <w:rPr>
          <w:rFonts w:ascii="Arial" w:hAnsi="Arial" w:cs="Arial"/>
          <w:szCs w:val="24"/>
        </w:rPr>
      </w:pPr>
      <w:r>
        <w:rPr>
          <w:rFonts w:ascii="Arial" w:hAnsi="Arial" w:cs="Arial"/>
          <w:szCs w:val="24"/>
        </w:rPr>
        <w:t>3</w:t>
      </w:r>
      <w:r w:rsidR="00C67D38">
        <w:rPr>
          <w:rFonts w:ascii="Arial" w:hAnsi="Arial" w:cs="Arial"/>
          <w:szCs w:val="24"/>
        </w:rPr>
        <w:t xml:space="preserve">. </w:t>
      </w:r>
      <w:r w:rsidR="00C67D38" w:rsidRPr="005D1A76">
        <w:rPr>
          <w:rFonts w:ascii="Arial" w:hAnsi="Arial" w:cs="Arial"/>
          <w:szCs w:val="24"/>
          <w:u w:val="single"/>
        </w:rPr>
        <w:t>Engineer’s Report</w:t>
      </w:r>
      <w:r w:rsidR="00C67D38" w:rsidRPr="00C67D38">
        <w:rPr>
          <w:rFonts w:ascii="Arial" w:hAnsi="Arial" w:cs="Arial"/>
          <w:szCs w:val="24"/>
        </w:rPr>
        <w:t xml:space="preserve">:  </w:t>
      </w:r>
      <w:r w:rsidR="00C67D38">
        <w:rPr>
          <w:rFonts w:ascii="Arial" w:hAnsi="Arial" w:cs="Arial"/>
          <w:szCs w:val="24"/>
        </w:rPr>
        <w:t xml:space="preserve">MBK Engineers (MBK) submitted an </w:t>
      </w:r>
      <w:r w:rsidR="00C67D38" w:rsidRPr="00C67D38">
        <w:rPr>
          <w:rFonts w:ascii="Arial" w:hAnsi="Arial" w:cs="Arial"/>
          <w:szCs w:val="24"/>
        </w:rPr>
        <w:t>Engineer’s Report which is attached and incorporated herein by referenc</w:t>
      </w:r>
      <w:r w:rsidR="00C67D38">
        <w:rPr>
          <w:rFonts w:ascii="Arial" w:hAnsi="Arial" w:cs="Arial"/>
          <w:szCs w:val="24"/>
        </w:rPr>
        <w:t>e.  MBK</w:t>
      </w:r>
      <w:r w:rsidR="00C67D38" w:rsidRPr="00C67D38">
        <w:rPr>
          <w:rFonts w:ascii="Arial" w:hAnsi="Arial" w:cs="Arial"/>
          <w:szCs w:val="24"/>
        </w:rPr>
        <w:t xml:space="preserve"> </w:t>
      </w:r>
      <w:r w:rsidR="00C67D38">
        <w:rPr>
          <w:rFonts w:ascii="Arial" w:hAnsi="Arial" w:cs="Arial"/>
          <w:szCs w:val="24"/>
        </w:rPr>
        <w:t>update</w:t>
      </w:r>
      <w:r w:rsidR="005F76C5">
        <w:rPr>
          <w:rFonts w:ascii="Arial" w:hAnsi="Arial" w:cs="Arial"/>
          <w:szCs w:val="24"/>
        </w:rPr>
        <w:t xml:space="preserve">d the Board on the various </w:t>
      </w:r>
      <w:r w:rsidR="00C67D38" w:rsidRPr="00C67D38">
        <w:rPr>
          <w:rFonts w:ascii="Arial" w:hAnsi="Arial" w:cs="Arial"/>
          <w:szCs w:val="24"/>
        </w:rPr>
        <w:t xml:space="preserve">Subventions </w:t>
      </w:r>
      <w:r w:rsidR="005F76C5">
        <w:rPr>
          <w:rFonts w:ascii="Arial" w:hAnsi="Arial" w:cs="Arial"/>
          <w:szCs w:val="24"/>
        </w:rPr>
        <w:t xml:space="preserve">claims advising that the State (DWR) had monies to fund the 2024-2025 and 2025-2026 funding years. MBK and Secretary spoke as to the delay in reimbursement of 2023 eligible emergency primarily caused by the inordinate hurdles placed by </w:t>
      </w:r>
      <w:proofErr w:type="spellStart"/>
      <w:r w:rsidR="005F76C5">
        <w:rPr>
          <w:rFonts w:ascii="Arial" w:hAnsi="Arial" w:cs="Arial"/>
          <w:szCs w:val="24"/>
        </w:rPr>
        <w:t>CalOES</w:t>
      </w:r>
      <w:proofErr w:type="spellEnd"/>
      <w:r w:rsidR="005F76C5">
        <w:rPr>
          <w:rFonts w:ascii="Arial" w:hAnsi="Arial" w:cs="Arial"/>
          <w:szCs w:val="24"/>
        </w:rPr>
        <w:t xml:space="preserve"> </w:t>
      </w:r>
      <w:r w:rsidR="00780DD2">
        <w:rPr>
          <w:rFonts w:ascii="Arial" w:hAnsi="Arial" w:cs="Arial"/>
          <w:szCs w:val="24"/>
        </w:rPr>
        <w:t>then coupled with</w:t>
      </w:r>
      <w:r w:rsidR="005F76C5">
        <w:rPr>
          <w:rFonts w:ascii="Arial" w:hAnsi="Arial" w:cs="Arial"/>
          <w:szCs w:val="24"/>
        </w:rPr>
        <w:t xml:space="preserve"> </w:t>
      </w:r>
      <w:r w:rsidR="00780DD2">
        <w:rPr>
          <w:rFonts w:ascii="Arial" w:hAnsi="Arial" w:cs="Arial"/>
          <w:szCs w:val="24"/>
        </w:rPr>
        <w:t xml:space="preserve">the </w:t>
      </w:r>
      <w:r w:rsidR="005F76C5">
        <w:rPr>
          <w:rFonts w:ascii="Arial" w:hAnsi="Arial" w:cs="Arial"/>
          <w:szCs w:val="24"/>
        </w:rPr>
        <w:t>FEMA</w:t>
      </w:r>
      <w:r w:rsidR="00780DD2">
        <w:rPr>
          <w:rFonts w:ascii="Arial" w:hAnsi="Arial" w:cs="Arial"/>
          <w:szCs w:val="24"/>
        </w:rPr>
        <w:t xml:space="preserve"> bureaucracy</w:t>
      </w:r>
      <w:r w:rsidR="005F76C5">
        <w:rPr>
          <w:rFonts w:ascii="Arial" w:hAnsi="Arial" w:cs="Arial"/>
          <w:szCs w:val="24"/>
        </w:rPr>
        <w:t xml:space="preserve">.  In short, </w:t>
      </w:r>
      <w:r w:rsidR="00780DD2">
        <w:rPr>
          <w:rFonts w:ascii="Arial" w:hAnsi="Arial" w:cs="Arial"/>
          <w:szCs w:val="24"/>
        </w:rPr>
        <w:t>the timing of the reimbursement remains uncertain. There was much discussion on the need to repair the most critical of the 35 serious sites areas</w:t>
      </w:r>
      <w:r w:rsidR="005D1A76">
        <w:rPr>
          <w:rFonts w:ascii="Arial" w:hAnsi="Arial" w:cs="Arial"/>
          <w:szCs w:val="24"/>
        </w:rPr>
        <w:t xml:space="preserve"> as set out in detail in an exhibit to the Engineer’s Report with the balance over the next 2 years</w:t>
      </w:r>
      <w:r w:rsidR="00780DD2">
        <w:rPr>
          <w:rFonts w:ascii="Arial" w:hAnsi="Arial" w:cs="Arial"/>
          <w:szCs w:val="24"/>
        </w:rPr>
        <w:t>.  The repair ranged from investigating/repairing levee cracking, sloughs and voids in rip rap area especially near the old Herman &amp; Helen’s Marina.  There was also discussion of repairing deferred rip rap locations before the winter rains including MBK’s sharing (by Zoom) a drawing of typical rip rap placement.  Engineer Moncrief estimated 1508 tons of rip rap would be needed, noting at an estimated $70 per unit, for the most critical sites and that the work can be accomplished during a 2-week period this fall</w:t>
      </w:r>
      <w:r w:rsidR="005D1A76">
        <w:rPr>
          <w:rFonts w:ascii="Arial" w:hAnsi="Arial" w:cs="Arial"/>
          <w:szCs w:val="24"/>
        </w:rPr>
        <w:t xml:space="preserve"> and within the current “permit”</w:t>
      </w:r>
      <w:r w:rsidR="00780DD2">
        <w:rPr>
          <w:rFonts w:ascii="Arial" w:hAnsi="Arial" w:cs="Arial"/>
          <w:szCs w:val="24"/>
        </w:rPr>
        <w:t>. See Action item below for Board’s direction.</w:t>
      </w:r>
    </w:p>
    <w:p w14:paraId="7CBD70CD" w14:textId="77777777" w:rsidR="005D1A76" w:rsidRDefault="005D1A76" w:rsidP="00C67D38">
      <w:pPr>
        <w:rPr>
          <w:rFonts w:ascii="Arial" w:hAnsi="Arial" w:cs="Arial"/>
          <w:szCs w:val="24"/>
        </w:rPr>
      </w:pPr>
    </w:p>
    <w:p w14:paraId="53A30825" w14:textId="3E5846C5" w:rsidR="005D1A76" w:rsidRDefault="005D1A76" w:rsidP="00C67D38">
      <w:pPr>
        <w:rPr>
          <w:rFonts w:ascii="Arial" w:hAnsi="Arial" w:cs="Arial"/>
          <w:szCs w:val="24"/>
        </w:rPr>
      </w:pPr>
      <w:r>
        <w:rPr>
          <w:rFonts w:ascii="Arial" w:hAnsi="Arial" w:cs="Arial"/>
          <w:szCs w:val="24"/>
        </w:rPr>
        <w:t>Thereafter followed a discussion on pumpstation repairs set out infra in the Manager’s Report.</w:t>
      </w:r>
    </w:p>
    <w:p w14:paraId="19F05E88" w14:textId="77777777" w:rsidR="005D1A76" w:rsidRDefault="005D1A76" w:rsidP="00C67D38">
      <w:pPr>
        <w:rPr>
          <w:rFonts w:ascii="Arial" w:hAnsi="Arial" w:cs="Arial"/>
          <w:szCs w:val="24"/>
        </w:rPr>
      </w:pPr>
    </w:p>
    <w:p w14:paraId="569DE1BF" w14:textId="3A5A85E8" w:rsidR="00C67D38" w:rsidRDefault="005D1A76" w:rsidP="00C67D38">
      <w:pPr>
        <w:rPr>
          <w:rFonts w:ascii="Arial" w:hAnsi="Arial" w:cs="Arial"/>
          <w:szCs w:val="24"/>
        </w:rPr>
      </w:pPr>
      <w:r>
        <w:rPr>
          <w:rFonts w:ascii="Arial" w:hAnsi="Arial" w:cs="Arial"/>
          <w:szCs w:val="24"/>
        </w:rPr>
        <w:t>Engineer Moncrief provided information related to the proposed SB 867 (Climate Resiliency Bond) which was discussed.</w:t>
      </w:r>
    </w:p>
    <w:p w14:paraId="716A7B74" w14:textId="77777777" w:rsidR="002C7DB8" w:rsidRDefault="002C7DB8" w:rsidP="00C67D38">
      <w:pPr>
        <w:rPr>
          <w:rFonts w:ascii="Arial" w:hAnsi="Arial" w:cs="Arial"/>
          <w:szCs w:val="24"/>
        </w:rPr>
      </w:pPr>
    </w:p>
    <w:p w14:paraId="76CFD689" w14:textId="4F76A211" w:rsidR="00A4240D" w:rsidRDefault="005D1A76" w:rsidP="00C67D38">
      <w:pPr>
        <w:rPr>
          <w:rFonts w:ascii="Arial" w:hAnsi="Arial" w:cs="Arial"/>
          <w:szCs w:val="24"/>
        </w:rPr>
      </w:pPr>
      <w:r>
        <w:rPr>
          <w:rFonts w:ascii="Arial" w:hAnsi="Arial" w:cs="Arial"/>
          <w:szCs w:val="24"/>
        </w:rPr>
        <w:t>2</w:t>
      </w:r>
      <w:r w:rsidR="002C7DB8" w:rsidRPr="002C7DB8">
        <w:rPr>
          <w:rFonts w:ascii="Arial" w:hAnsi="Arial" w:cs="Arial"/>
          <w:szCs w:val="24"/>
        </w:rPr>
        <w:t>.</w:t>
      </w:r>
      <w:r w:rsidR="002C7DB8">
        <w:rPr>
          <w:rFonts w:ascii="Arial" w:hAnsi="Arial" w:cs="Arial"/>
          <w:szCs w:val="24"/>
        </w:rPr>
        <w:t xml:space="preserve">  </w:t>
      </w:r>
      <w:r w:rsidR="002C7DB8" w:rsidRPr="005D1A76">
        <w:rPr>
          <w:rFonts w:ascii="Arial" w:hAnsi="Arial" w:cs="Arial"/>
          <w:szCs w:val="24"/>
          <w:u w:val="single"/>
        </w:rPr>
        <w:t>M</w:t>
      </w:r>
      <w:r w:rsidR="00C67D38" w:rsidRPr="005D1A76">
        <w:rPr>
          <w:rFonts w:ascii="Arial" w:hAnsi="Arial" w:cs="Arial"/>
          <w:szCs w:val="24"/>
          <w:u w:val="single"/>
        </w:rPr>
        <w:t>anager’s Report</w:t>
      </w:r>
      <w:r w:rsidR="00C67D38" w:rsidRPr="00C67D38">
        <w:rPr>
          <w:rFonts w:ascii="Arial" w:hAnsi="Arial" w:cs="Arial"/>
          <w:szCs w:val="24"/>
        </w:rPr>
        <w:t>:</w:t>
      </w:r>
      <w:r w:rsidR="002C7DB8">
        <w:rPr>
          <w:rFonts w:ascii="Arial" w:hAnsi="Arial" w:cs="Arial"/>
          <w:szCs w:val="24"/>
        </w:rPr>
        <w:t xml:space="preserve">  </w:t>
      </w:r>
      <w:r w:rsidR="002C7DB8" w:rsidRPr="002C7DB8">
        <w:rPr>
          <w:rFonts w:ascii="Arial" w:hAnsi="Arial" w:cs="Arial"/>
          <w:szCs w:val="24"/>
        </w:rPr>
        <w:t xml:space="preserve">Manager Gino Celli </w:t>
      </w:r>
      <w:r>
        <w:rPr>
          <w:rFonts w:ascii="Arial" w:hAnsi="Arial" w:cs="Arial"/>
          <w:szCs w:val="24"/>
        </w:rPr>
        <w:t xml:space="preserve">advised the Board of a failed pump at the main station with an estimate of $30,000 for a replacement of said 85 hp pump. </w:t>
      </w:r>
      <w:r w:rsidR="00A4240D">
        <w:rPr>
          <w:rFonts w:ascii="Arial" w:hAnsi="Arial" w:cs="Arial"/>
          <w:szCs w:val="24"/>
        </w:rPr>
        <w:t xml:space="preserve"> There was discussion that the failed pump may have been caused by PG&amp;E’s unannounced electrical “on/off’ one-hour surges for the last few weeks. Trustee Andy Solari suggested the Manager consider an alternative source which he purchased a 75 hp and 100 hp used pumps with new motors for $10,250 and $13, 500 respectively. </w:t>
      </w:r>
    </w:p>
    <w:p w14:paraId="55A846FE" w14:textId="77777777" w:rsidR="00A4240D" w:rsidRDefault="00A4240D" w:rsidP="00C67D38">
      <w:pPr>
        <w:rPr>
          <w:rFonts w:ascii="Arial" w:hAnsi="Arial" w:cs="Arial"/>
          <w:szCs w:val="24"/>
        </w:rPr>
      </w:pPr>
    </w:p>
    <w:p w14:paraId="42F0B882" w14:textId="77777777" w:rsidR="00A4240D" w:rsidRDefault="00A4240D" w:rsidP="00C67D38">
      <w:pPr>
        <w:rPr>
          <w:rFonts w:ascii="Arial" w:hAnsi="Arial" w:cs="Arial"/>
          <w:szCs w:val="24"/>
        </w:rPr>
      </w:pPr>
    </w:p>
    <w:p w14:paraId="50E01B60" w14:textId="77777777" w:rsidR="00A4240D" w:rsidRDefault="00A4240D" w:rsidP="00C67D38">
      <w:pPr>
        <w:rPr>
          <w:rFonts w:ascii="Arial" w:hAnsi="Arial" w:cs="Arial"/>
          <w:szCs w:val="24"/>
        </w:rPr>
      </w:pPr>
    </w:p>
    <w:p w14:paraId="14F63057" w14:textId="27E32A72" w:rsidR="005D1A76" w:rsidRDefault="005D1A76" w:rsidP="00C67D38">
      <w:pPr>
        <w:rPr>
          <w:rFonts w:ascii="Arial" w:hAnsi="Arial" w:cs="Arial"/>
          <w:szCs w:val="24"/>
        </w:rPr>
      </w:pPr>
      <w:r>
        <w:rPr>
          <w:rFonts w:ascii="Arial" w:hAnsi="Arial" w:cs="Arial"/>
          <w:szCs w:val="24"/>
        </w:rPr>
        <w:t>Manager asked for emergency approval to replace the pump before the winter rains and to also repair some “spring” leaks on one of the pipes.  The Board gave approval for the replacement and repairs.</w:t>
      </w:r>
      <w:r w:rsidR="00A4240D">
        <w:rPr>
          <w:rFonts w:ascii="Arial" w:hAnsi="Arial" w:cs="Arial"/>
          <w:szCs w:val="24"/>
        </w:rPr>
        <w:t xml:space="preserve">  Manager advised of routine maintenance of the pumps including “new oiler” on the northside pump.</w:t>
      </w:r>
    </w:p>
    <w:p w14:paraId="4EF0B0BF" w14:textId="77777777" w:rsidR="005D1A76" w:rsidRDefault="005D1A76" w:rsidP="00C67D38">
      <w:pPr>
        <w:rPr>
          <w:rFonts w:ascii="Arial" w:hAnsi="Arial" w:cs="Arial"/>
          <w:szCs w:val="24"/>
        </w:rPr>
      </w:pPr>
    </w:p>
    <w:p w14:paraId="316956D1" w14:textId="52199C9C" w:rsidR="00154793" w:rsidRDefault="00A4240D" w:rsidP="00C67D38">
      <w:pPr>
        <w:rPr>
          <w:rFonts w:ascii="Arial" w:hAnsi="Arial" w:cs="Arial"/>
          <w:szCs w:val="24"/>
        </w:rPr>
      </w:pPr>
      <w:r>
        <w:rPr>
          <w:rFonts w:ascii="Arial" w:hAnsi="Arial" w:cs="Arial"/>
          <w:szCs w:val="24"/>
        </w:rPr>
        <w:t xml:space="preserve">Manager provided an update </w:t>
      </w:r>
      <w:r w:rsidR="002C7DB8">
        <w:rPr>
          <w:rFonts w:ascii="Arial" w:hAnsi="Arial" w:cs="Arial"/>
          <w:szCs w:val="24"/>
        </w:rPr>
        <w:t xml:space="preserve">on the </w:t>
      </w:r>
      <w:r w:rsidR="002C7DB8" w:rsidRPr="002C7DB8">
        <w:rPr>
          <w:rFonts w:ascii="Arial" w:hAnsi="Arial" w:cs="Arial"/>
          <w:szCs w:val="24"/>
        </w:rPr>
        <w:t>levee roads</w:t>
      </w:r>
      <w:r w:rsidR="002C7DB8">
        <w:rPr>
          <w:rFonts w:ascii="Arial" w:hAnsi="Arial" w:cs="Arial"/>
          <w:szCs w:val="24"/>
        </w:rPr>
        <w:t xml:space="preserve"> and</w:t>
      </w:r>
      <w:r w:rsidR="002C7DB8" w:rsidRPr="002C7DB8">
        <w:rPr>
          <w:rFonts w:ascii="Arial" w:hAnsi="Arial" w:cs="Arial"/>
          <w:szCs w:val="24"/>
        </w:rPr>
        <w:t xml:space="preserve"> </w:t>
      </w:r>
      <w:r>
        <w:rPr>
          <w:rFonts w:ascii="Arial" w:hAnsi="Arial" w:cs="Arial"/>
          <w:szCs w:val="24"/>
        </w:rPr>
        <w:t>completed tree pruning and mowing.</w:t>
      </w:r>
      <w:r w:rsidR="002C7DB8">
        <w:rPr>
          <w:rFonts w:ascii="Arial" w:hAnsi="Arial" w:cs="Arial"/>
          <w:szCs w:val="24"/>
        </w:rPr>
        <w:t xml:space="preserve"> </w:t>
      </w:r>
    </w:p>
    <w:p w14:paraId="420C9E69" w14:textId="77777777" w:rsidR="00154793" w:rsidRDefault="00154793" w:rsidP="00C67D38">
      <w:pPr>
        <w:rPr>
          <w:rFonts w:ascii="Arial" w:hAnsi="Arial" w:cs="Arial"/>
          <w:szCs w:val="24"/>
        </w:rPr>
      </w:pPr>
    </w:p>
    <w:p w14:paraId="26822B65" w14:textId="18927E9F" w:rsidR="000975AD" w:rsidRDefault="00A4240D" w:rsidP="00C67D38">
      <w:pPr>
        <w:rPr>
          <w:rFonts w:ascii="Arial" w:hAnsi="Arial" w:cs="Arial"/>
          <w:szCs w:val="24"/>
        </w:rPr>
      </w:pPr>
      <w:r>
        <w:rPr>
          <w:rFonts w:ascii="Arial" w:hAnsi="Arial" w:cs="Arial"/>
          <w:szCs w:val="24"/>
        </w:rPr>
        <w:t>4</w:t>
      </w:r>
      <w:r w:rsidR="00C67D38" w:rsidRPr="00C67D38">
        <w:rPr>
          <w:rFonts w:ascii="Arial" w:hAnsi="Arial" w:cs="Arial"/>
          <w:szCs w:val="24"/>
        </w:rPr>
        <w:t xml:space="preserve">.  </w:t>
      </w:r>
      <w:r w:rsidR="000975AD" w:rsidRPr="002B2194">
        <w:rPr>
          <w:rFonts w:ascii="Arial" w:hAnsi="Arial" w:cs="Arial"/>
          <w:szCs w:val="24"/>
          <w:u w:val="single"/>
        </w:rPr>
        <w:t>Secretar</w:t>
      </w:r>
      <w:r w:rsidR="002B2194">
        <w:rPr>
          <w:rFonts w:ascii="Arial" w:hAnsi="Arial" w:cs="Arial"/>
          <w:szCs w:val="24"/>
          <w:u w:val="single"/>
        </w:rPr>
        <w:t>y’s Report</w:t>
      </w:r>
      <w:r w:rsidR="000975AD" w:rsidRPr="002B2194">
        <w:rPr>
          <w:rFonts w:ascii="Arial" w:hAnsi="Arial" w:cs="Arial"/>
          <w:szCs w:val="24"/>
          <w:u w:val="single"/>
        </w:rPr>
        <w:t xml:space="preserve"> and </w:t>
      </w:r>
      <w:r w:rsidR="00C67D38" w:rsidRPr="002B2194">
        <w:rPr>
          <w:rFonts w:ascii="Arial" w:hAnsi="Arial" w:cs="Arial"/>
          <w:szCs w:val="24"/>
          <w:u w:val="single"/>
        </w:rPr>
        <w:t>Financial Matters</w:t>
      </w:r>
      <w:r w:rsidR="00C67D38" w:rsidRPr="00C67D38">
        <w:rPr>
          <w:rFonts w:ascii="Arial" w:hAnsi="Arial" w:cs="Arial"/>
          <w:szCs w:val="24"/>
        </w:rPr>
        <w:t xml:space="preserve">:  </w:t>
      </w:r>
      <w:r w:rsidR="000975AD" w:rsidRPr="000975AD">
        <w:rPr>
          <w:rFonts w:ascii="Arial" w:hAnsi="Arial" w:cs="Arial"/>
          <w:szCs w:val="24"/>
        </w:rPr>
        <w:t>Secretary provide</w:t>
      </w:r>
      <w:r w:rsidR="000975AD">
        <w:rPr>
          <w:rFonts w:ascii="Arial" w:hAnsi="Arial" w:cs="Arial"/>
          <w:szCs w:val="24"/>
        </w:rPr>
        <w:t xml:space="preserve">d handouts of the </w:t>
      </w:r>
      <w:r w:rsidR="000975AD" w:rsidRPr="000975AD">
        <w:rPr>
          <w:rFonts w:ascii="Arial" w:hAnsi="Arial" w:cs="Arial"/>
          <w:szCs w:val="24"/>
        </w:rPr>
        <w:t>current monthly bills and expenses</w:t>
      </w:r>
      <w:r w:rsidR="000975AD">
        <w:rPr>
          <w:rFonts w:ascii="Arial" w:hAnsi="Arial" w:cs="Arial"/>
          <w:szCs w:val="24"/>
        </w:rPr>
        <w:t xml:space="preserve">, </w:t>
      </w:r>
      <w:r w:rsidR="000975AD" w:rsidRPr="000975AD">
        <w:rPr>
          <w:rFonts w:ascii="Arial" w:hAnsi="Arial" w:cs="Arial"/>
          <w:szCs w:val="24"/>
        </w:rPr>
        <w:t>financial reports</w:t>
      </w:r>
      <w:r w:rsidR="000975AD">
        <w:rPr>
          <w:rFonts w:ascii="Arial" w:hAnsi="Arial" w:cs="Arial"/>
          <w:szCs w:val="24"/>
        </w:rPr>
        <w:t xml:space="preserve"> and current </w:t>
      </w:r>
      <w:r w:rsidR="000975AD" w:rsidRPr="000975AD">
        <w:rPr>
          <w:rFonts w:ascii="Arial" w:hAnsi="Arial" w:cs="Arial"/>
          <w:szCs w:val="24"/>
        </w:rPr>
        <w:t xml:space="preserve">warrant </w:t>
      </w:r>
      <w:r w:rsidR="000975AD">
        <w:rPr>
          <w:rFonts w:ascii="Arial" w:hAnsi="Arial" w:cs="Arial"/>
          <w:szCs w:val="24"/>
        </w:rPr>
        <w:t>obligations (</w:t>
      </w:r>
      <w:r w:rsidR="000975AD" w:rsidRPr="000975AD">
        <w:rPr>
          <w:rFonts w:ascii="Arial" w:hAnsi="Arial" w:cs="Arial"/>
          <w:szCs w:val="24"/>
        </w:rPr>
        <w:t xml:space="preserve">status of warrants, </w:t>
      </w:r>
      <w:r w:rsidR="000975AD">
        <w:rPr>
          <w:rFonts w:ascii="Arial" w:hAnsi="Arial" w:cs="Arial"/>
          <w:szCs w:val="24"/>
        </w:rPr>
        <w:t xml:space="preserve">principle and </w:t>
      </w:r>
      <w:r w:rsidR="000975AD" w:rsidRPr="000975AD">
        <w:rPr>
          <w:rFonts w:ascii="Arial" w:hAnsi="Arial" w:cs="Arial"/>
          <w:szCs w:val="24"/>
        </w:rPr>
        <w:t xml:space="preserve">current interest rate) and </w:t>
      </w:r>
      <w:r w:rsidR="002B2194">
        <w:rPr>
          <w:rFonts w:ascii="Arial" w:hAnsi="Arial" w:cs="Arial"/>
          <w:szCs w:val="24"/>
        </w:rPr>
        <w:t xml:space="preserve">the Draft Working Budget.  </w:t>
      </w:r>
      <w:r w:rsidR="002B2194" w:rsidRPr="002B2194">
        <w:rPr>
          <w:rFonts w:ascii="Arial" w:hAnsi="Arial" w:cs="Arial"/>
          <w:szCs w:val="24"/>
        </w:rPr>
        <w:t>Secretary provide</w:t>
      </w:r>
      <w:r w:rsidR="002B2194">
        <w:rPr>
          <w:rFonts w:ascii="Arial" w:hAnsi="Arial" w:cs="Arial"/>
          <w:szCs w:val="24"/>
        </w:rPr>
        <w:t>d</w:t>
      </w:r>
      <w:r w:rsidR="002B2194" w:rsidRPr="002B2194">
        <w:rPr>
          <w:rFonts w:ascii="Arial" w:hAnsi="Arial" w:cs="Arial"/>
          <w:szCs w:val="24"/>
        </w:rPr>
        <w:t xml:space="preserve"> </w:t>
      </w:r>
      <w:r w:rsidR="002B2194">
        <w:rPr>
          <w:rFonts w:ascii="Arial" w:hAnsi="Arial" w:cs="Arial"/>
          <w:szCs w:val="24"/>
        </w:rPr>
        <w:t>u</w:t>
      </w:r>
      <w:r w:rsidR="002B2194" w:rsidRPr="002B2194">
        <w:rPr>
          <w:rFonts w:ascii="Arial" w:hAnsi="Arial" w:cs="Arial"/>
          <w:szCs w:val="24"/>
        </w:rPr>
        <w:t xml:space="preserve">pdates on the following: Responses to Warrant (see Action Items below); </w:t>
      </w:r>
      <w:r w:rsidR="002B2194">
        <w:rPr>
          <w:rFonts w:ascii="Arial" w:hAnsi="Arial" w:cs="Arial"/>
          <w:szCs w:val="24"/>
        </w:rPr>
        <w:t>and S</w:t>
      </w:r>
      <w:r w:rsidR="002B2194" w:rsidRPr="002B2194">
        <w:rPr>
          <w:rFonts w:ascii="Arial" w:hAnsi="Arial" w:cs="Arial"/>
          <w:szCs w:val="24"/>
        </w:rPr>
        <w:t xml:space="preserve">olar </w:t>
      </w:r>
      <w:r w:rsidR="002B2194">
        <w:rPr>
          <w:rFonts w:ascii="Arial" w:hAnsi="Arial" w:cs="Arial"/>
          <w:szCs w:val="24"/>
        </w:rPr>
        <w:t>P</w:t>
      </w:r>
      <w:r w:rsidR="002B2194" w:rsidRPr="002B2194">
        <w:rPr>
          <w:rFonts w:ascii="Arial" w:hAnsi="Arial" w:cs="Arial"/>
          <w:szCs w:val="24"/>
        </w:rPr>
        <w:t>roject</w:t>
      </w:r>
      <w:r w:rsidR="002B2194">
        <w:rPr>
          <w:rFonts w:ascii="Arial" w:hAnsi="Arial" w:cs="Arial"/>
          <w:szCs w:val="24"/>
        </w:rPr>
        <w:t>: c</w:t>
      </w:r>
      <w:r w:rsidR="002B2194" w:rsidRPr="002B2194">
        <w:rPr>
          <w:rFonts w:ascii="Arial" w:hAnsi="Arial" w:cs="Arial"/>
          <w:szCs w:val="24"/>
        </w:rPr>
        <w:t>onstruction</w:t>
      </w:r>
      <w:r w:rsidR="002B2194">
        <w:rPr>
          <w:rFonts w:ascii="Arial" w:hAnsi="Arial" w:cs="Arial"/>
          <w:szCs w:val="24"/>
        </w:rPr>
        <w:t xml:space="preserve"> options (floating barges etc.)</w:t>
      </w:r>
      <w:r w:rsidR="002B2194" w:rsidRPr="002B2194">
        <w:rPr>
          <w:rFonts w:ascii="Arial" w:hAnsi="Arial" w:cs="Arial"/>
          <w:szCs w:val="24"/>
        </w:rPr>
        <w:t>, current public works delay and financing proposal from Green Day Financing and alternatives (Bank of Stockton, Direct Pay Program)</w:t>
      </w:r>
      <w:r w:rsidR="002B2194">
        <w:rPr>
          <w:rFonts w:ascii="Arial" w:hAnsi="Arial" w:cs="Arial"/>
          <w:szCs w:val="24"/>
        </w:rPr>
        <w:t>.</w:t>
      </w:r>
    </w:p>
    <w:p w14:paraId="3B8F85CB" w14:textId="77777777" w:rsidR="002B2194" w:rsidRDefault="002B2194" w:rsidP="00C67D38">
      <w:pPr>
        <w:rPr>
          <w:rFonts w:ascii="Arial" w:hAnsi="Arial" w:cs="Arial"/>
          <w:szCs w:val="24"/>
        </w:rPr>
      </w:pPr>
    </w:p>
    <w:p w14:paraId="14C35E36" w14:textId="0B025A76" w:rsidR="001637AF" w:rsidRDefault="000975AD" w:rsidP="000975AD">
      <w:pPr>
        <w:rPr>
          <w:rFonts w:ascii="Arial" w:hAnsi="Arial" w:cs="Arial"/>
          <w:szCs w:val="24"/>
        </w:rPr>
      </w:pPr>
      <w:r>
        <w:rPr>
          <w:rFonts w:ascii="Arial" w:hAnsi="Arial" w:cs="Arial"/>
          <w:szCs w:val="24"/>
        </w:rPr>
        <w:t xml:space="preserve"> </w:t>
      </w:r>
      <w:r w:rsidR="002B2194">
        <w:rPr>
          <w:rFonts w:ascii="Arial" w:hAnsi="Arial" w:cs="Arial"/>
          <w:szCs w:val="24"/>
        </w:rPr>
        <w:t>5</w:t>
      </w:r>
      <w:r>
        <w:rPr>
          <w:rFonts w:ascii="Arial" w:hAnsi="Arial" w:cs="Arial"/>
          <w:szCs w:val="24"/>
        </w:rPr>
        <w:t xml:space="preserve">.  </w:t>
      </w:r>
      <w:r w:rsidR="001637AF" w:rsidRPr="00343351">
        <w:rPr>
          <w:rFonts w:ascii="Arial" w:hAnsi="Arial" w:cs="Arial"/>
          <w:szCs w:val="24"/>
          <w:u w:val="single"/>
        </w:rPr>
        <w:t>Action Item(s)</w:t>
      </w:r>
      <w:r w:rsidR="001637AF" w:rsidRPr="00343351">
        <w:rPr>
          <w:rFonts w:ascii="Arial" w:hAnsi="Arial" w:cs="Arial"/>
          <w:szCs w:val="24"/>
        </w:rPr>
        <w:t xml:space="preserve">:  </w:t>
      </w:r>
      <w:r w:rsidR="00381451" w:rsidRPr="00381451">
        <w:rPr>
          <w:rFonts w:ascii="Arial" w:hAnsi="Arial" w:cs="Arial"/>
          <w:szCs w:val="24"/>
        </w:rPr>
        <w:t xml:space="preserve">The </w:t>
      </w:r>
      <w:r w:rsidR="00690285">
        <w:rPr>
          <w:rFonts w:ascii="Arial" w:hAnsi="Arial" w:cs="Arial"/>
          <w:szCs w:val="24"/>
        </w:rPr>
        <w:t>Board discussed each of the Action items and then the</w:t>
      </w:r>
      <w:r w:rsidRPr="000975AD">
        <w:rPr>
          <w:rFonts w:ascii="Arial" w:hAnsi="Arial" w:cs="Arial"/>
          <w:szCs w:val="24"/>
        </w:rPr>
        <w:t xml:space="preserve"> Trustees, upon one joint motion by </w:t>
      </w:r>
      <w:r w:rsidR="00690285">
        <w:rPr>
          <w:rFonts w:ascii="Arial" w:hAnsi="Arial" w:cs="Arial"/>
          <w:szCs w:val="24"/>
        </w:rPr>
        <w:t xml:space="preserve">Trustee Skip Foppiano, seconded by </w:t>
      </w:r>
      <w:r>
        <w:rPr>
          <w:rFonts w:ascii="Arial" w:hAnsi="Arial" w:cs="Arial"/>
          <w:szCs w:val="24"/>
        </w:rPr>
        <w:t>Steve Van Duyn</w:t>
      </w:r>
      <w:r w:rsidRPr="000975AD">
        <w:rPr>
          <w:rFonts w:ascii="Arial" w:hAnsi="Arial" w:cs="Arial"/>
          <w:szCs w:val="24"/>
        </w:rPr>
        <w:t xml:space="preserve">, </w:t>
      </w:r>
      <w:r w:rsidR="00690285">
        <w:rPr>
          <w:rFonts w:ascii="Arial" w:hAnsi="Arial" w:cs="Arial"/>
          <w:szCs w:val="24"/>
        </w:rPr>
        <w:t xml:space="preserve">and </w:t>
      </w:r>
      <w:r w:rsidRPr="000975AD">
        <w:rPr>
          <w:rFonts w:ascii="Arial" w:hAnsi="Arial" w:cs="Arial"/>
          <w:szCs w:val="24"/>
        </w:rPr>
        <w:t>unanimously passed, the following Action Items:</w:t>
      </w:r>
    </w:p>
    <w:p w14:paraId="4C1FCAB7" w14:textId="77777777" w:rsidR="00690285" w:rsidRDefault="00690285" w:rsidP="000975AD">
      <w:pPr>
        <w:rPr>
          <w:rFonts w:ascii="Arial" w:hAnsi="Arial" w:cs="Arial"/>
          <w:szCs w:val="24"/>
        </w:rPr>
      </w:pPr>
    </w:p>
    <w:p w14:paraId="45D6BA27" w14:textId="5480CDE9" w:rsidR="00690285" w:rsidRPr="00690285" w:rsidRDefault="00690285" w:rsidP="00690285">
      <w:pPr>
        <w:ind w:left="720"/>
        <w:rPr>
          <w:rFonts w:ascii="Arial" w:hAnsi="Arial" w:cs="Arial"/>
          <w:szCs w:val="24"/>
        </w:rPr>
      </w:pPr>
      <w:r w:rsidRPr="00690285">
        <w:rPr>
          <w:rFonts w:ascii="Arial" w:hAnsi="Arial" w:cs="Arial"/>
          <w:szCs w:val="24"/>
        </w:rPr>
        <w:t>A.</w:t>
      </w:r>
      <w:r w:rsidRPr="00690285">
        <w:rPr>
          <w:rFonts w:ascii="Arial" w:hAnsi="Arial" w:cs="Arial"/>
          <w:szCs w:val="24"/>
        </w:rPr>
        <w:tab/>
      </w:r>
      <w:r>
        <w:rPr>
          <w:rFonts w:ascii="Arial" w:hAnsi="Arial" w:cs="Arial"/>
          <w:szCs w:val="24"/>
        </w:rPr>
        <w:t>A</w:t>
      </w:r>
      <w:r w:rsidRPr="00690285">
        <w:rPr>
          <w:rFonts w:ascii="Arial" w:hAnsi="Arial" w:cs="Arial"/>
          <w:szCs w:val="24"/>
        </w:rPr>
        <w:t>pprov</w:t>
      </w:r>
      <w:r>
        <w:rPr>
          <w:rFonts w:ascii="Arial" w:hAnsi="Arial" w:cs="Arial"/>
          <w:szCs w:val="24"/>
        </w:rPr>
        <w:t>ed</w:t>
      </w:r>
      <w:r w:rsidRPr="00690285">
        <w:rPr>
          <w:rFonts w:ascii="Arial" w:hAnsi="Arial" w:cs="Arial"/>
          <w:szCs w:val="24"/>
        </w:rPr>
        <w:t xml:space="preserve"> current invoices and </w:t>
      </w:r>
      <w:proofErr w:type="gramStart"/>
      <w:r w:rsidRPr="00690285">
        <w:rPr>
          <w:rFonts w:ascii="Arial" w:hAnsi="Arial" w:cs="Arial"/>
          <w:szCs w:val="24"/>
        </w:rPr>
        <w:t>issuing</w:t>
      </w:r>
      <w:proofErr w:type="gramEnd"/>
      <w:r w:rsidRPr="00690285">
        <w:rPr>
          <w:rFonts w:ascii="Arial" w:hAnsi="Arial" w:cs="Arial"/>
          <w:szCs w:val="24"/>
        </w:rPr>
        <w:t xml:space="preserve"> </w:t>
      </w:r>
      <w:proofErr w:type="gramStart"/>
      <w:r w:rsidRPr="00690285">
        <w:rPr>
          <w:rFonts w:ascii="Arial" w:hAnsi="Arial" w:cs="Arial"/>
          <w:szCs w:val="24"/>
        </w:rPr>
        <w:t>warrants;</w:t>
      </w:r>
      <w:proofErr w:type="gramEnd"/>
    </w:p>
    <w:p w14:paraId="59B038B1" w14:textId="6FCA96FD" w:rsidR="00690285" w:rsidRPr="00690285" w:rsidRDefault="00690285" w:rsidP="00690285">
      <w:pPr>
        <w:ind w:left="720"/>
        <w:rPr>
          <w:rFonts w:ascii="Arial" w:hAnsi="Arial" w:cs="Arial"/>
          <w:szCs w:val="24"/>
        </w:rPr>
      </w:pPr>
      <w:r w:rsidRPr="00690285">
        <w:rPr>
          <w:rFonts w:ascii="Arial" w:hAnsi="Arial" w:cs="Arial"/>
          <w:szCs w:val="24"/>
        </w:rPr>
        <w:t>B.</w:t>
      </w:r>
      <w:r w:rsidRPr="00690285">
        <w:rPr>
          <w:rFonts w:ascii="Arial" w:hAnsi="Arial" w:cs="Arial"/>
          <w:szCs w:val="24"/>
        </w:rPr>
        <w:tab/>
      </w:r>
      <w:r>
        <w:rPr>
          <w:rFonts w:ascii="Arial" w:hAnsi="Arial" w:cs="Arial"/>
          <w:szCs w:val="24"/>
        </w:rPr>
        <w:t>Approved</w:t>
      </w:r>
      <w:r w:rsidRPr="00690285">
        <w:rPr>
          <w:rFonts w:ascii="Arial" w:hAnsi="Arial" w:cs="Arial"/>
          <w:szCs w:val="24"/>
        </w:rPr>
        <w:t xml:space="preserve"> Minutes for meeting on March 20, 2024,</w:t>
      </w:r>
      <w:r>
        <w:rPr>
          <w:rFonts w:ascii="Arial" w:hAnsi="Arial" w:cs="Arial"/>
          <w:szCs w:val="24"/>
        </w:rPr>
        <w:t xml:space="preserve"> incorporating the previous unreported action in Closed Sessions and further granting discretion to the Secretary to prepare and certify appropriate resolutions including, if requested and as needed by Bank of Stockton and Green Day Financing</w:t>
      </w:r>
      <w:proofErr w:type="gramStart"/>
      <w:r>
        <w:rPr>
          <w:rFonts w:ascii="Arial" w:hAnsi="Arial" w:cs="Arial"/>
          <w:szCs w:val="24"/>
        </w:rPr>
        <w:t>.</w:t>
      </w:r>
      <w:r w:rsidRPr="00690285">
        <w:rPr>
          <w:rFonts w:ascii="Arial" w:hAnsi="Arial" w:cs="Arial"/>
          <w:szCs w:val="24"/>
        </w:rPr>
        <w:t>;</w:t>
      </w:r>
      <w:proofErr w:type="gramEnd"/>
    </w:p>
    <w:p w14:paraId="587BC5ED" w14:textId="1151C095" w:rsidR="00690285" w:rsidRPr="00690285" w:rsidRDefault="00690285" w:rsidP="00690285">
      <w:pPr>
        <w:ind w:left="720"/>
        <w:rPr>
          <w:rFonts w:ascii="Arial" w:hAnsi="Arial" w:cs="Arial"/>
          <w:szCs w:val="24"/>
        </w:rPr>
      </w:pPr>
      <w:r w:rsidRPr="00690285">
        <w:rPr>
          <w:rFonts w:ascii="Arial" w:hAnsi="Arial" w:cs="Arial"/>
          <w:szCs w:val="24"/>
        </w:rPr>
        <w:t>C.</w:t>
      </w:r>
      <w:r w:rsidRPr="00690285">
        <w:rPr>
          <w:rFonts w:ascii="Arial" w:hAnsi="Arial" w:cs="Arial"/>
          <w:szCs w:val="24"/>
        </w:rPr>
        <w:tab/>
      </w:r>
      <w:r>
        <w:rPr>
          <w:rFonts w:ascii="Arial" w:hAnsi="Arial" w:cs="Arial"/>
          <w:szCs w:val="24"/>
        </w:rPr>
        <w:t xml:space="preserve">Authorized Secretary to contact Landowner Marchetti to obtain recordable authority for the </w:t>
      </w:r>
      <w:proofErr w:type="gramStart"/>
      <w:r>
        <w:rPr>
          <w:rFonts w:ascii="Arial" w:hAnsi="Arial" w:cs="Arial"/>
          <w:szCs w:val="24"/>
        </w:rPr>
        <w:t>District</w:t>
      </w:r>
      <w:proofErr w:type="gramEnd"/>
      <w:r>
        <w:rPr>
          <w:rFonts w:ascii="Arial" w:hAnsi="Arial" w:cs="Arial"/>
          <w:szCs w:val="24"/>
        </w:rPr>
        <w:t xml:space="preserve"> for the repair </w:t>
      </w:r>
      <w:r w:rsidRPr="00690285">
        <w:rPr>
          <w:rFonts w:ascii="Arial" w:hAnsi="Arial" w:cs="Arial"/>
          <w:szCs w:val="24"/>
        </w:rPr>
        <w:t xml:space="preserve">and maintenance of access road </w:t>
      </w:r>
      <w:r>
        <w:rPr>
          <w:rFonts w:ascii="Arial" w:hAnsi="Arial" w:cs="Arial"/>
          <w:szCs w:val="24"/>
        </w:rPr>
        <w:t>located at the toe of the</w:t>
      </w:r>
      <w:r w:rsidRPr="00690285">
        <w:rPr>
          <w:rFonts w:ascii="Arial" w:hAnsi="Arial" w:cs="Arial"/>
          <w:szCs w:val="24"/>
        </w:rPr>
        <w:t xml:space="preserve"> Marchetti Parcel in addition to alternative levee access road;</w:t>
      </w:r>
    </w:p>
    <w:p w14:paraId="1F64F6F5" w14:textId="20FD95A6" w:rsidR="00690285" w:rsidRPr="00690285" w:rsidRDefault="00690285" w:rsidP="00690285">
      <w:pPr>
        <w:ind w:left="720"/>
        <w:rPr>
          <w:rFonts w:ascii="Arial" w:hAnsi="Arial" w:cs="Arial"/>
          <w:szCs w:val="24"/>
        </w:rPr>
      </w:pPr>
      <w:r w:rsidRPr="00690285">
        <w:rPr>
          <w:rFonts w:ascii="Arial" w:hAnsi="Arial" w:cs="Arial"/>
          <w:szCs w:val="24"/>
        </w:rPr>
        <w:t>D.</w:t>
      </w:r>
      <w:r w:rsidRPr="00690285">
        <w:rPr>
          <w:rFonts w:ascii="Arial" w:hAnsi="Arial" w:cs="Arial"/>
          <w:szCs w:val="24"/>
        </w:rPr>
        <w:tab/>
      </w:r>
      <w:r>
        <w:rPr>
          <w:rFonts w:ascii="Arial" w:hAnsi="Arial" w:cs="Arial"/>
          <w:szCs w:val="24"/>
        </w:rPr>
        <w:t>Approved and ratified the</w:t>
      </w:r>
      <w:r w:rsidRPr="00690285">
        <w:rPr>
          <w:rFonts w:ascii="Arial" w:hAnsi="Arial" w:cs="Arial"/>
          <w:szCs w:val="24"/>
        </w:rPr>
        <w:t xml:space="preserve"> application to </w:t>
      </w:r>
      <w:proofErr w:type="spellStart"/>
      <w:r w:rsidRPr="00690285">
        <w:rPr>
          <w:rFonts w:ascii="Arial" w:hAnsi="Arial" w:cs="Arial"/>
          <w:szCs w:val="24"/>
        </w:rPr>
        <w:t>CalOES</w:t>
      </w:r>
      <w:proofErr w:type="spellEnd"/>
      <w:r w:rsidRPr="00690285">
        <w:rPr>
          <w:rFonts w:ascii="Arial" w:hAnsi="Arial" w:cs="Arial"/>
          <w:szCs w:val="24"/>
        </w:rPr>
        <w:t xml:space="preserve"> </w:t>
      </w:r>
      <w:r>
        <w:rPr>
          <w:rFonts w:ascii="Arial" w:hAnsi="Arial" w:cs="Arial"/>
          <w:szCs w:val="24"/>
        </w:rPr>
        <w:t xml:space="preserve">for the </w:t>
      </w:r>
      <w:r w:rsidRPr="00690285">
        <w:rPr>
          <w:rFonts w:ascii="Arial" w:hAnsi="Arial" w:cs="Arial"/>
          <w:szCs w:val="24"/>
        </w:rPr>
        <w:t xml:space="preserve">Emergency Response Enhancement-Found 3 </w:t>
      </w:r>
      <w:proofErr w:type="gramStart"/>
      <w:r w:rsidRPr="00690285">
        <w:rPr>
          <w:rFonts w:ascii="Arial" w:hAnsi="Arial" w:cs="Arial"/>
          <w:szCs w:val="24"/>
        </w:rPr>
        <w:t>Grant;</w:t>
      </w:r>
      <w:proofErr w:type="gramEnd"/>
    </w:p>
    <w:p w14:paraId="7F62D105" w14:textId="065554DC" w:rsidR="00690285" w:rsidRPr="00690285" w:rsidRDefault="00690285" w:rsidP="00690285">
      <w:pPr>
        <w:ind w:left="720"/>
        <w:rPr>
          <w:rFonts w:ascii="Arial" w:hAnsi="Arial" w:cs="Arial"/>
          <w:szCs w:val="24"/>
        </w:rPr>
      </w:pPr>
      <w:r w:rsidRPr="00690285">
        <w:rPr>
          <w:rFonts w:ascii="Arial" w:hAnsi="Arial" w:cs="Arial"/>
          <w:szCs w:val="24"/>
        </w:rPr>
        <w:t>E.</w:t>
      </w:r>
      <w:r w:rsidRPr="00690285">
        <w:rPr>
          <w:rFonts w:ascii="Arial" w:hAnsi="Arial" w:cs="Arial"/>
          <w:szCs w:val="24"/>
        </w:rPr>
        <w:tab/>
      </w:r>
      <w:r>
        <w:rPr>
          <w:rFonts w:ascii="Arial" w:hAnsi="Arial" w:cs="Arial"/>
          <w:szCs w:val="24"/>
        </w:rPr>
        <w:t>Approved and a</w:t>
      </w:r>
      <w:r w:rsidRPr="00690285">
        <w:rPr>
          <w:rFonts w:ascii="Arial" w:hAnsi="Arial" w:cs="Arial"/>
          <w:szCs w:val="24"/>
        </w:rPr>
        <w:t>uthorize</w:t>
      </w:r>
      <w:r>
        <w:rPr>
          <w:rFonts w:ascii="Arial" w:hAnsi="Arial" w:cs="Arial"/>
          <w:szCs w:val="24"/>
        </w:rPr>
        <w:t>d Secretary’s negotiation</w:t>
      </w:r>
      <w:r w:rsidRPr="00690285">
        <w:rPr>
          <w:rFonts w:ascii="Arial" w:hAnsi="Arial" w:cs="Arial"/>
          <w:szCs w:val="24"/>
        </w:rPr>
        <w:t xml:space="preserve"> and ratify payment of insurance premium for </w:t>
      </w:r>
      <w:proofErr w:type="gramStart"/>
      <w:r w:rsidRPr="00690285">
        <w:rPr>
          <w:rFonts w:ascii="Arial" w:hAnsi="Arial" w:cs="Arial"/>
          <w:szCs w:val="24"/>
        </w:rPr>
        <w:t>2024-25;</w:t>
      </w:r>
      <w:proofErr w:type="gramEnd"/>
    </w:p>
    <w:p w14:paraId="0CF9999E" w14:textId="3BC65D13" w:rsidR="00690285" w:rsidRPr="00690285" w:rsidRDefault="00690285" w:rsidP="00690285">
      <w:pPr>
        <w:ind w:left="720"/>
        <w:rPr>
          <w:rFonts w:ascii="Arial" w:hAnsi="Arial" w:cs="Arial"/>
          <w:szCs w:val="24"/>
        </w:rPr>
      </w:pPr>
      <w:r w:rsidRPr="00690285">
        <w:rPr>
          <w:rFonts w:ascii="Arial" w:hAnsi="Arial" w:cs="Arial"/>
          <w:szCs w:val="24"/>
        </w:rPr>
        <w:t>F.</w:t>
      </w:r>
      <w:r w:rsidRPr="00690285">
        <w:rPr>
          <w:rFonts w:ascii="Arial" w:hAnsi="Arial" w:cs="Arial"/>
          <w:szCs w:val="24"/>
        </w:rPr>
        <w:tab/>
      </w:r>
      <w:r w:rsidR="00102888">
        <w:rPr>
          <w:rFonts w:ascii="Arial" w:hAnsi="Arial" w:cs="Arial"/>
          <w:szCs w:val="24"/>
        </w:rPr>
        <w:t>Approved</w:t>
      </w:r>
      <w:r w:rsidRPr="00690285">
        <w:rPr>
          <w:rFonts w:ascii="Arial" w:hAnsi="Arial" w:cs="Arial"/>
          <w:szCs w:val="24"/>
        </w:rPr>
        <w:t xml:space="preserve"> Draft Working Budget </w:t>
      </w:r>
      <w:r w:rsidR="00102888">
        <w:rPr>
          <w:rFonts w:ascii="Arial" w:hAnsi="Arial" w:cs="Arial"/>
          <w:szCs w:val="24"/>
        </w:rPr>
        <w:t xml:space="preserve">after </w:t>
      </w:r>
      <w:r w:rsidRPr="00690285">
        <w:rPr>
          <w:rFonts w:ascii="Arial" w:hAnsi="Arial" w:cs="Arial"/>
          <w:szCs w:val="24"/>
        </w:rPr>
        <w:t xml:space="preserve">discussion </w:t>
      </w:r>
      <w:r w:rsidR="00102888">
        <w:rPr>
          <w:rFonts w:ascii="Arial" w:hAnsi="Arial" w:cs="Arial"/>
          <w:szCs w:val="24"/>
        </w:rPr>
        <w:t>about</w:t>
      </w:r>
      <w:r w:rsidRPr="00690285">
        <w:rPr>
          <w:rFonts w:ascii="Arial" w:hAnsi="Arial" w:cs="Arial"/>
          <w:szCs w:val="24"/>
        </w:rPr>
        <w:t xml:space="preserve"> </w:t>
      </w:r>
      <w:r w:rsidR="00102888">
        <w:rPr>
          <w:rFonts w:ascii="Arial" w:hAnsi="Arial" w:cs="Arial"/>
          <w:szCs w:val="24"/>
        </w:rPr>
        <w:t xml:space="preserve">the 2024-25 </w:t>
      </w:r>
      <w:proofErr w:type="gramStart"/>
      <w:r w:rsidRPr="00690285">
        <w:rPr>
          <w:rFonts w:ascii="Arial" w:hAnsi="Arial" w:cs="Arial"/>
          <w:szCs w:val="24"/>
        </w:rPr>
        <w:t>assessments;</w:t>
      </w:r>
      <w:proofErr w:type="gramEnd"/>
      <w:r w:rsidR="00102888">
        <w:rPr>
          <w:rFonts w:ascii="Arial" w:hAnsi="Arial" w:cs="Arial"/>
          <w:szCs w:val="24"/>
        </w:rPr>
        <w:t xml:space="preserve"> </w:t>
      </w:r>
    </w:p>
    <w:p w14:paraId="32F2B491" w14:textId="5D88009C" w:rsidR="00102888" w:rsidRDefault="00690285" w:rsidP="00690285">
      <w:pPr>
        <w:ind w:left="720"/>
        <w:rPr>
          <w:rFonts w:ascii="Arial" w:hAnsi="Arial" w:cs="Arial"/>
          <w:szCs w:val="24"/>
        </w:rPr>
      </w:pPr>
      <w:r w:rsidRPr="00690285">
        <w:rPr>
          <w:rFonts w:ascii="Arial" w:hAnsi="Arial" w:cs="Arial"/>
          <w:szCs w:val="24"/>
        </w:rPr>
        <w:t>G.</w:t>
      </w:r>
      <w:r w:rsidRPr="00690285">
        <w:rPr>
          <w:rFonts w:ascii="Arial" w:hAnsi="Arial" w:cs="Arial"/>
          <w:szCs w:val="24"/>
        </w:rPr>
        <w:tab/>
      </w:r>
      <w:r w:rsidR="00102888">
        <w:rPr>
          <w:rFonts w:ascii="Arial" w:hAnsi="Arial" w:cs="Arial"/>
          <w:szCs w:val="24"/>
        </w:rPr>
        <w:t xml:space="preserve">Approved </w:t>
      </w:r>
      <w:r w:rsidRPr="00690285">
        <w:rPr>
          <w:rFonts w:ascii="Arial" w:hAnsi="Arial" w:cs="Arial"/>
          <w:szCs w:val="24"/>
        </w:rPr>
        <w:t xml:space="preserve">selection of </w:t>
      </w:r>
      <w:r w:rsidR="00102888">
        <w:rPr>
          <w:rFonts w:ascii="Arial" w:hAnsi="Arial" w:cs="Arial"/>
          <w:szCs w:val="24"/>
        </w:rPr>
        <w:t xml:space="preserve">Bank of Stockton as the </w:t>
      </w:r>
      <w:r w:rsidRPr="00690285">
        <w:rPr>
          <w:rFonts w:ascii="Arial" w:hAnsi="Arial" w:cs="Arial"/>
          <w:szCs w:val="24"/>
        </w:rPr>
        <w:t xml:space="preserve">lender for </w:t>
      </w:r>
      <w:r w:rsidR="00102888">
        <w:rPr>
          <w:rFonts w:ascii="Arial" w:hAnsi="Arial" w:cs="Arial"/>
          <w:szCs w:val="24"/>
        </w:rPr>
        <w:t xml:space="preserve">O&amp;M </w:t>
      </w:r>
      <w:r w:rsidRPr="00690285">
        <w:rPr>
          <w:rFonts w:ascii="Arial" w:hAnsi="Arial" w:cs="Arial"/>
          <w:szCs w:val="24"/>
        </w:rPr>
        <w:t>Warrant</w:t>
      </w:r>
      <w:r w:rsidR="00102888">
        <w:rPr>
          <w:rFonts w:ascii="Arial" w:hAnsi="Arial" w:cs="Arial"/>
          <w:szCs w:val="24"/>
        </w:rPr>
        <w:t xml:space="preserve"> business and giving discretion and authority to the Secretary in the drafting of the appropriate Resolution and also in the negotiation and execution of a “warrant agreement” with further direction that one trustee shall execute the “warrant agreement</w:t>
      </w:r>
      <w:proofErr w:type="gramStart"/>
      <w:r w:rsidR="00102888">
        <w:rPr>
          <w:rFonts w:ascii="Arial" w:hAnsi="Arial" w:cs="Arial"/>
          <w:szCs w:val="24"/>
        </w:rPr>
        <w:t>”;</w:t>
      </w:r>
      <w:proofErr w:type="gramEnd"/>
      <w:r w:rsidR="00102888">
        <w:rPr>
          <w:rFonts w:ascii="Arial" w:hAnsi="Arial" w:cs="Arial"/>
          <w:szCs w:val="24"/>
        </w:rPr>
        <w:t xml:space="preserve"> </w:t>
      </w:r>
    </w:p>
    <w:p w14:paraId="7917F51D" w14:textId="4A650856" w:rsidR="00690285" w:rsidRPr="00690285" w:rsidRDefault="00690285" w:rsidP="00690285">
      <w:pPr>
        <w:ind w:left="720"/>
        <w:rPr>
          <w:rFonts w:ascii="Arial" w:hAnsi="Arial" w:cs="Arial"/>
          <w:szCs w:val="24"/>
        </w:rPr>
      </w:pPr>
      <w:r w:rsidRPr="00690285">
        <w:rPr>
          <w:rFonts w:ascii="Arial" w:hAnsi="Arial" w:cs="Arial"/>
          <w:szCs w:val="24"/>
        </w:rPr>
        <w:t>H.</w:t>
      </w:r>
      <w:r w:rsidRPr="00690285">
        <w:rPr>
          <w:rFonts w:ascii="Arial" w:hAnsi="Arial" w:cs="Arial"/>
          <w:szCs w:val="24"/>
        </w:rPr>
        <w:tab/>
      </w:r>
      <w:r w:rsidR="00102888">
        <w:rPr>
          <w:rFonts w:ascii="Arial" w:hAnsi="Arial" w:cs="Arial"/>
          <w:szCs w:val="24"/>
        </w:rPr>
        <w:t>A</w:t>
      </w:r>
      <w:r w:rsidR="00721D19" w:rsidRPr="00721D19">
        <w:rPr>
          <w:rFonts w:ascii="Arial" w:hAnsi="Arial" w:cs="Arial"/>
          <w:szCs w:val="24"/>
        </w:rPr>
        <w:t>uthorized, ratified, approved and granted further discretion to Secretary, or when absent, a Trustee, to the Submission of the 2024-2025 Subventions Program and thereafter execution of Work Agreements and all related agreements related to Subventions Program for years 2024-2025</w:t>
      </w:r>
      <w:r w:rsidR="00721D19">
        <w:rPr>
          <w:rFonts w:ascii="Arial" w:hAnsi="Arial" w:cs="Arial"/>
          <w:szCs w:val="24"/>
        </w:rPr>
        <w:t xml:space="preserve"> including the </w:t>
      </w:r>
      <w:r w:rsidRPr="00690285">
        <w:rPr>
          <w:rFonts w:ascii="Arial" w:hAnsi="Arial" w:cs="Arial"/>
          <w:szCs w:val="24"/>
        </w:rPr>
        <w:t>procurement and work under the Subvention Program</w:t>
      </w:r>
      <w:r w:rsidR="00721D19">
        <w:rPr>
          <w:rFonts w:ascii="Arial" w:hAnsi="Arial" w:cs="Arial"/>
          <w:szCs w:val="24"/>
        </w:rPr>
        <w:t xml:space="preserve"> ((</w:t>
      </w:r>
      <w:proofErr w:type="spellStart"/>
      <w:r w:rsidR="00721D19">
        <w:rPr>
          <w:rFonts w:ascii="Arial" w:hAnsi="Arial" w:cs="Arial"/>
          <w:szCs w:val="24"/>
        </w:rPr>
        <w:t>i</w:t>
      </w:r>
      <w:proofErr w:type="spellEnd"/>
      <w:r w:rsidR="00721D19">
        <w:rPr>
          <w:rFonts w:ascii="Arial" w:hAnsi="Arial" w:cs="Arial"/>
          <w:szCs w:val="24"/>
        </w:rPr>
        <w:t xml:space="preserve">) </w:t>
      </w:r>
      <w:r w:rsidRPr="00690285">
        <w:rPr>
          <w:rFonts w:ascii="Arial" w:hAnsi="Arial" w:cs="Arial"/>
          <w:szCs w:val="24"/>
        </w:rPr>
        <w:t xml:space="preserve">regular maintenance; (ii) addressing Serious and Critical Sites; and (iii) </w:t>
      </w:r>
      <w:r w:rsidR="00721D19">
        <w:rPr>
          <w:rFonts w:ascii="Arial" w:hAnsi="Arial" w:cs="Arial"/>
          <w:szCs w:val="24"/>
        </w:rPr>
        <w:t xml:space="preserve">miscellaneous </w:t>
      </w:r>
      <w:r w:rsidRPr="00690285">
        <w:rPr>
          <w:rFonts w:ascii="Arial" w:hAnsi="Arial" w:cs="Arial"/>
          <w:szCs w:val="24"/>
        </w:rPr>
        <w:t xml:space="preserve">Subvention Program funded work; </w:t>
      </w:r>
    </w:p>
    <w:p w14:paraId="2723602F" w14:textId="0BBF316D" w:rsidR="00690285" w:rsidRPr="00690285" w:rsidRDefault="00690285" w:rsidP="00690285">
      <w:pPr>
        <w:ind w:left="720"/>
        <w:rPr>
          <w:rFonts w:ascii="Arial" w:hAnsi="Arial" w:cs="Arial"/>
          <w:szCs w:val="24"/>
        </w:rPr>
      </w:pPr>
      <w:r w:rsidRPr="00690285">
        <w:rPr>
          <w:rFonts w:ascii="Arial" w:hAnsi="Arial" w:cs="Arial"/>
          <w:szCs w:val="24"/>
        </w:rPr>
        <w:t>I.</w:t>
      </w:r>
      <w:r w:rsidRPr="00690285">
        <w:rPr>
          <w:rFonts w:ascii="Arial" w:hAnsi="Arial" w:cs="Arial"/>
          <w:szCs w:val="24"/>
        </w:rPr>
        <w:tab/>
      </w:r>
      <w:r w:rsidR="00102888">
        <w:rPr>
          <w:rFonts w:ascii="Arial" w:hAnsi="Arial" w:cs="Arial"/>
          <w:szCs w:val="24"/>
        </w:rPr>
        <w:t xml:space="preserve">Approved </w:t>
      </w:r>
      <w:r w:rsidRPr="00690285">
        <w:rPr>
          <w:rFonts w:ascii="Arial" w:hAnsi="Arial" w:cs="Arial"/>
          <w:szCs w:val="24"/>
        </w:rPr>
        <w:t>engagement of Schwartz Giannini to prepare audit for 2023-2024 fiscal year at a cost of $5,100; and</w:t>
      </w:r>
    </w:p>
    <w:p w14:paraId="64C63403" w14:textId="65DF3EA0" w:rsidR="00690285" w:rsidRDefault="00690285" w:rsidP="00690285">
      <w:pPr>
        <w:ind w:left="720"/>
        <w:rPr>
          <w:rFonts w:ascii="Arial" w:hAnsi="Arial" w:cs="Arial"/>
          <w:szCs w:val="24"/>
        </w:rPr>
      </w:pPr>
      <w:r w:rsidRPr="00690285">
        <w:rPr>
          <w:rFonts w:ascii="Arial" w:hAnsi="Arial" w:cs="Arial"/>
          <w:szCs w:val="24"/>
        </w:rPr>
        <w:t>J.</w:t>
      </w:r>
      <w:r w:rsidRPr="00690285">
        <w:rPr>
          <w:rFonts w:ascii="Arial" w:hAnsi="Arial" w:cs="Arial"/>
          <w:szCs w:val="24"/>
        </w:rPr>
        <w:tab/>
      </w:r>
      <w:r w:rsidR="00102888">
        <w:rPr>
          <w:rFonts w:ascii="Arial" w:hAnsi="Arial" w:cs="Arial"/>
          <w:szCs w:val="24"/>
        </w:rPr>
        <w:t xml:space="preserve">Approved and granted discretion and authority to the Secretary </w:t>
      </w:r>
      <w:r w:rsidRPr="00690285">
        <w:rPr>
          <w:rFonts w:ascii="Arial" w:hAnsi="Arial" w:cs="Arial"/>
          <w:szCs w:val="24"/>
        </w:rPr>
        <w:t>to update Bylaws</w:t>
      </w:r>
      <w:r w:rsidR="00102888">
        <w:rPr>
          <w:rFonts w:ascii="Arial" w:hAnsi="Arial" w:cs="Arial"/>
          <w:szCs w:val="24"/>
        </w:rPr>
        <w:t xml:space="preserve">, draft and submit appropriate Resolution(s) and </w:t>
      </w:r>
      <w:r w:rsidRPr="00690285">
        <w:rPr>
          <w:rFonts w:ascii="Arial" w:hAnsi="Arial" w:cs="Arial"/>
          <w:szCs w:val="24"/>
        </w:rPr>
        <w:t>modify previous District minutes</w:t>
      </w:r>
      <w:r w:rsidR="00102888">
        <w:rPr>
          <w:rFonts w:ascii="Arial" w:hAnsi="Arial" w:cs="Arial"/>
          <w:szCs w:val="24"/>
        </w:rPr>
        <w:t>, if necessary,</w:t>
      </w:r>
      <w:r w:rsidRPr="00690285">
        <w:rPr>
          <w:rFonts w:ascii="Arial" w:hAnsi="Arial" w:cs="Arial"/>
          <w:szCs w:val="24"/>
        </w:rPr>
        <w:t xml:space="preserve"> where</w:t>
      </w:r>
      <w:r w:rsidR="00102888">
        <w:rPr>
          <w:rFonts w:ascii="Arial" w:hAnsi="Arial" w:cs="Arial"/>
          <w:szCs w:val="24"/>
        </w:rPr>
        <w:t>at</w:t>
      </w:r>
      <w:r w:rsidRPr="00690285">
        <w:rPr>
          <w:rFonts w:ascii="Arial" w:hAnsi="Arial" w:cs="Arial"/>
          <w:szCs w:val="24"/>
        </w:rPr>
        <w:t xml:space="preserve"> the Solar Project was considered </w:t>
      </w:r>
      <w:r w:rsidR="00102888">
        <w:rPr>
          <w:rFonts w:ascii="Arial" w:hAnsi="Arial" w:cs="Arial"/>
          <w:szCs w:val="24"/>
        </w:rPr>
        <w:t xml:space="preserve">in Closed Session </w:t>
      </w:r>
      <w:r w:rsidRPr="00690285">
        <w:rPr>
          <w:rFonts w:ascii="Arial" w:hAnsi="Arial" w:cs="Arial"/>
          <w:szCs w:val="24"/>
        </w:rPr>
        <w:t xml:space="preserve">and approved by the Board.  In addition to execution of </w:t>
      </w:r>
      <w:proofErr w:type="gramStart"/>
      <w:r w:rsidRPr="00690285">
        <w:rPr>
          <w:rFonts w:ascii="Arial" w:hAnsi="Arial" w:cs="Arial"/>
          <w:szCs w:val="24"/>
        </w:rPr>
        <w:t>any and all</w:t>
      </w:r>
      <w:proofErr w:type="gramEnd"/>
      <w:r w:rsidRPr="00690285">
        <w:rPr>
          <w:rFonts w:ascii="Arial" w:hAnsi="Arial" w:cs="Arial"/>
          <w:szCs w:val="24"/>
        </w:rPr>
        <w:t xml:space="preserve"> relevant financing agreements, Secretary </w:t>
      </w:r>
      <w:r w:rsidR="00102888">
        <w:rPr>
          <w:rFonts w:ascii="Arial" w:hAnsi="Arial" w:cs="Arial"/>
          <w:szCs w:val="24"/>
        </w:rPr>
        <w:t>is granted</w:t>
      </w:r>
      <w:r w:rsidRPr="00690285">
        <w:rPr>
          <w:rFonts w:ascii="Arial" w:hAnsi="Arial" w:cs="Arial"/>
          <w:szCs w:val="24"/>
        </w:rPr>
        <w:t xml:space="preserve"> discretion and authority to respond to additional requests from Green Day Financing and to </w:t>
      </w:r>
      <w:r w:rsidRPr="00690285">
        <w:rPr>
          <w:rFonts w:ascii="Arial" w:hAnsi="Arial" w:cs="Arial"/>
          <w:szCs w:val="24"/>
        </w:rPr>
        <w:lastRenderedPageBreak/>
        <w:t>also continue exploring other financing options including Bank of Stockton, New York Insurance (or subsidiary thereof) and/or in conjunction with the new Direct Pay grant opportunity.</w:t>
      </w:r>
    </w:p>
    <w:p w14:paraId="14A9FFA0" w14:textId="77777777" w:rsidR="00690285" w:rsidRDefault="00690285" w:rsidP="00690285">
      <w:pPr>
        <w:rPr>
          <w:rFonts w:ascii="Arial" w:hAnsi="Arial" w:cs="Arial"/>
          <w:szCs w:val="24"/>
        </w:rPr>
      </w:pPr>
    </w:p>
    <w:p w14:paraId="65752A8E" w14:textId="18DEFAD0" w:rsidR="00690285" w:rsidRDefault="00102888" w:rsidP="00102888">
      <w:pPr>
        <w:rPr>
          <w:rFonts w:ascii="Arial" w:hAnsi="Arial" w:cs="Arial"/>
          <w:szCs w:val="24"/>
        </w:rPr>
      </w:pPr>
      <w:r>
        <w:rPr>
          <w:rFonts w:ascii="Arial" w:hAnsi="Arial" w:cs="Arial"/>
          <w:szCs w:val="24"/>
        </w:rPr>
        <w:t xml:space="preserve">6.  </w:t>
      </w:r>
      <w:r w:rsidR="001637AF" w:rsidRPr="00F91B79">
        <w:rPr>
          <w:rFonts w:ascii="Arial" w:hAnsi="Arial" w:cs="Arial"/>
          <w:szCs w:val="24"/>
          <w:u w:val="single"/>
        </w:rPr>
        <w:t>Informational Item</w:t>
      </w:r>
      <w:r w:rsidR="001637AF" w:rsidRPr="00F91B79">
        <w:rPr>
          <w:rFonts w:ascii="Arial" w:hAnsi="Arial" w:cs="Arial"/>
          <w:szCs w:val="24"/>
        </w:rPr>
        <w:t>:</w:t>
      </w:r>
      <w:r w:rsidR="008D5CDE" w:rsidRPr="00F91B79">
        <w:rPr>
          <w:rFonts w:ascii="Arial" w:hAnsi="Arial" w:cs="Arial"/>
          <w:szCs w:val="24"/>
        </w:rPr>
        <w:t xml:space="preserve"> </w:t>
      </w:r>
      <w:r w:rsidR="00690285" w:rsidRPr="00690285">
        <w:rPr>
          <w:rFonts w:ascii="Arial" w:hAnsi="Arial" w:cs="Arial"/>
          <w:szCs w:val="24"/>
        </w:rPr>
        <w:t>Letter from Glatfelter re non-renewal of commercial coverage.</w:t>
      </w:r>
    </w:p>
    <w:p w14:paraId="2BF59931" w14:textId="77777777" w:rsidR="00102888" w:rsidRDefault="00102888" w:rsidP="00102888">
      <w:pPr>
        <w:rPr>
          <w:rFonts w:ascii="Arial" w:hAnsi="Arial" w:cs="Arial"/>
          <w:szCs w:val="24"/>
        </w:rPr>
      </w:pPr>
    </w:p>
    <w:p w14:paraId="1B6D77F2" w14:textId="064F33D5" w:rsidR="00C7489C" w:rsidRDefault="00690285" w:rsidP="00102888">
      <w:pPr>
        <w:rPr>
          <w:rFonts w:ascii="Arial" w:hAnsi="Arial" w:cs="Arial"/>
          <w:szCs w:val="24"/>
        </w:rPr>
      </w:pPr>
      <w:r w:rsidRPr="00102888">
        <w:rPr>
          <w:rFonts w:ascii="Arial" w:hAnsi="Arial" w:cs="Arial"/>
          <w:szCs w:val="24"/>
        </w:rPr>
        <w:t xml:space="preserve">7.  </w:t>
      </w:r>
      <w:r w:rsidRPr="00102888">
        <w:rPr>
          <w:rFonts w:ascii="Arial" w:hAnsi="Arial" w:cs="Arial"/>
          <w:szCs w:val="24"/>
          <w:u w:val="single"/>
        </w:rPr>
        <w:t>Closed Session</w:t>
      </w:r>
      <w:r w:rsidRPr="00102888">
        <w:rPr>
          <w:rFonts w:ascii="Arial" w:hAnsi="Arial" w:cs="Arial"/>
          <w:szCs w:val="24"/>
        </w:rPr>
        <w:t xml:space="preserve">:  </w:t>
      </w:r>
      <w:r w:rsidR="00102888">
        <w:rPr>
          <w:rFonts w:ascii="Arial" w:hAnsi="Arial" w:cs="Arial"/>
          <w:szCs w:val="24"/>
        </w:rPr>
        <w:t xml:space="preserve">Closed Session was tabled. </w:t>
      </w:r>
    </w:p>
    <w:p w14:paraId="3CCF540A" w14:textId="77777777" w:rsidR="00102888" w:rsidRDefault="00102888" w:rsidP="00102888">
      <w:pPr>
        <w:rPr>
          <w:rFonts w:ascii="Arial" w:hAnsi="Arial" w:cs="Arial"/>
          <w:szCs w:val="24"/>
        </w:rPr>
      </w:pPr>
    </w:p>
    <w:p w14:paraId="770CD39D" w14:textId="5ADD54CD" w:rsidR="001637AF" w:rsidRPr="00BF6356" w:rsidRDefault="00102888" w:rsidP="00102888">
      <w:pPr>
        <w:rPr>
          <w:rFonts w:ascii="Arial" w:hAnsi="Arial" w:cs="Arial"/>
          <w:szCs w:val="24"/>
          <w:u w:val="single"/>
        </w:rPr>
      </w:pPr>
      <w:r>
        <w:rPr>
          <w:rFonts w:ascii="Arial" w:hAnsi="Arial" w:cs="Arial"/>
          <w:szCs w:val="24"/>
        </w:rPr>
        <w:t xml:space="preserve">8.  </w:t>
      </w:r>
      <w:r w:rsidR="001637AF" w:rsidRPr="00BF6356">
        <w:rPr>
          <w:rFonts w:ascii="Arial" w:hAnsi="Arial" w:cs="Arial"/>
          <w:szCs w:val="24"/>
          <w:u w:val="single"/>
        </w:rPr>
        <w:t>Adjournment:</w:t>
      </w:r>
    </w:p>
    <w:p w14:paraId="421F2CF7" w14:textId="77777777" w:rsidR="001637AF" w:rsidRPr="00BF6356" w:rsidRDefault="001637AF" w:rsidP="00BF6356">
      <w:pPr>
        <w:pStyle w:val="ListParagraph"/>
        <w:ind w:left="1440"/>
        <w:jc w:val="both"/>
        <w:rPr>
          <w:rFonts w:ascii="Arial" w:hAnsi="Arial" w:cs="Arial"/>
          <w:szCs w:val="24"/>
          <w:u w:val="single"/>
        </w:rPr>
      </w:pPr>
    </w:p>
    <w:p w14:paraId="410CCE2E" w14:textId="05A08FE3" w:rsidR="002D3143" w:rsidRPr="002D3143" w:rsidRDefault="00A524AE" w:rsidP="002D3143">
      <w:pPr>
        <w:spacing w:line="480" w:lineRule="auto"/>
        <w:rPr>
          <w:rFonts w:ascii="Arial" w:hAnsi="Arial" w:cs="Arial"/>
          <w:szCs w:val="24"/>
        </w:rPr>
      </w:pPr>
      <w:r>
        <w:rPr>
          <w:rFonts w:ascii="Arial" w:hAnsi="Arial" w:cs="Arial"/>
          <w:szCs w:val="24"/>
        </w:rPr>
        <w:tab/>
      </w:r>
      <w:r w:rsidR="007316DC" w:rsidRPr="007316DC">
        <w:rPr>
          <w:rFonts w:ascii="Arial" w:hAnsi="Arial" w:cs="Arial"/>
          <w:szCs w:val="24"/>
        </w:rPr>
        <w:t xml:space="preserve">Dated: </w:t>
      </w:r>
      <w:r w:rsidR="00F91B79">
        <w:rPr>
          <w:rFonts w:ascii="Arial" w:hAnsi="Arial" w:cs="Arial"/>
          <w:szCs w:val="24"/>
        </w:rPr>
        <w:t>Ju</w:t>
      </w:r>
      <w:r w:rsidR="00102888">
        <w:rPr>
          <w:rFonts w:ascii="Arial" w:hAnsi="Arial" w:cs="Arial"/>
          <w:szCs w:val="24"/>
        </w:rPr>
        <w:t xml:space="preserve">ly </w:t>
      </w:r>
      <w:r w:rsidR="00BF71DE">
        <w:rPr>
          <w:rFonts w:ascii="Arial" w:hAnsi="Arial" w:cs="Arial"/>
          <w:szCs w:val="24"/>
        </w:rPr>
        <w:t>9</w:t>
      </w:r>
      <w:r w:rsidR="00F91B79">
        <w:rPr>
          <w:rFonts w:ascii="Arial" w:hAnsi="Arial" w:cs="Arial"/>
          <w:szCs w:val="24"/>
        </w:rPr>
        <w:t xml:space="preserve">, </w:t>
      </w:r>
      <w:proofErr w:type="gramStart"/>
      <w:r w:rsidR="00F91B79">
        <w:rPr>
          <w:rFonts w:ascii="Arial" w:hAnsi="Arial" w:cs="Arial"/>
          <w:szCs w:val="24"/>
        </w:rPr>
        <w:t>20</w:t>
      </w:r>
      <w:r w:rsidR="007316DC" w:rsidRPr="007316DC">
        <w:rPr>
          <w:rFonts w:ascii="Arial" w:hAnsi="Arial" w:cs="Arial"/>
          <w:szCs w:val="24"/>
        </w:rPr>
        <w:t>24</w:t>
      </w:r>
      <w:proofErr w:type="gramEnd"/>
      <w:r>
        <w:rPr>
          <w:rFonts w:ascii="Arial" w:hAnsi="Arial" w:cs="Arial"/>
          <w:szCs w:val="24"/>
        </w:rPr>
        <w:tab/>
      </w:r>
      <w:r>
        <w:rPr>
          <w:rFonts w:ascii="Arial" w:hAnsi="Arial" w:cs="Arial"/>
          <w:szCs w:val="24"/>
        </w:rPr>
        <w:tab/>
      </w:r>
      <w:r w:rsidR="00BF71DE">
        <w:rPr>
          <w:rFonts w:ascii="Arial" w:hAnsi="Arial" w:cs="Arial"/>
          <w:szCs w:val="24"/>
        </w:rPr>
        <w:tab/>
      </w:r>
      <w:r>
        <w:rPr>
          <w:rFonts w:ascii="Arial" w:hAnsi="Arial" w:cs="Arial"/>
          <w:noProof/>
          <w:szCs w:val="24"/>
        </w:rPr>
        <w:drawing>
          <wp:inline distT="0" distB="0" distL="0" distR="0" wp14:anchorId="78FDB8F5" wp14:editId="5E351B8F">
            <wp:extent cx="2018995" cy="197510"/>
            <wp:effectExtent l="0" t="0" r="635" b="0"/>
            <wp:docPr id="1" name="Picture 1" descr="C:\Users\Alan Coon\Favorites\Legal Work\Forms Ltrhead etc\ARC_Sig_Blue_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n Coon\Favorites\Legal Work\Forms Ltrhead etc\ARC_Sig_Blue_2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7922" cy="197405"/>
                    </a:xfrm>
                    <a:prstGeom prst="rect">
                      <a:avLst/>
                    </a:prstGeom>
                    <a:noFill/>
                    <a:ln>
                      <a:noFill/>
                    </a:ln>
                  </pic:spPr>
                </pic:pic>
              </a:graphicData>
            </a:graphic>
          </wp:inline>
        </w:drawing>
      </w:r>
    </w:p>
    <w:p w14:paraId="234E9B5F" w14:textId="56FD2C6C" w:rsidR="002D3143" w:rsidRPr="002D3143" w:rsidRDefault="002D3143" w:rsidP="00BF71DE">
      <w:pPr>
        <w:ind w:left="3600" w:firstLine="720"/>
        <w:rPr>
          <w:rFonts w:ascii="Arial" w:hAnsi="Arial" w:cs="Arial"/>
          <w:szCs w:val="24"/>
        </w:rPr>
      </w:pPr>
      <w:r w:rsidRPr="002D3143">
        <w:rPr>
          <w:rFonts w:ascii="Arial" w:hAnsi="Arial" w:cs="Arial"/>
          <w:szCs w:val="24"/>
        </w:rPr>
        <w:t xml:space="preserve">_________________________     </w:t>
      </w:r>
    </w:p>
    <w:p w14:paraId="19AB4B21" w14:textId="5E30A1FE" w:rsidR="002D3143" w:rsidRPr="002D3143" w:rsidRDefault="002D3143" w:rsidP="002D3143">
      <w:pPr>
        <w:rPr>
          <w:rFonts w:ascii="Arial" w:hAnsi="Arial" w:cs="Arial"/>
          <w:szCs w:val="24"/>
        </w:rPr>
      </w:pPr>
      <w:r w:rsidRPr="002D3143">
        <w:rPr>
          <w:rFonts w:ascii="Arial" w:hAnsi="Arial" w:cs="Arial"/>
          <w:szCs w:val="24"/>
        </w:rPr>
        <w:tab/>
      </w:r>
      <w:r w:rsidRPr="002D3143">
        <w:rPr>
          <w:rFonts w:ascii="Arial" w:hAnsi="Arial" w:cs="Arial"/>
          <w:szCs w:val="24"/>
        </w:rPr>
        <w:tab/>
      </w:r>
      <w:r w:rsidRPr="002D3143">
        <w:rPr>
          <w:rFonts w:ascii="Arial" w:hAnsi="Arial" w:cs="Arial"/>
          <w:szCs w:val="24"/>
        </w:rPr>
        <w:tab/>
      </w:r>
      <w:r w:rsidRPr="002D3143">
        <w:rPr>
          <w:rFonts w:ascii="Arial" w:hAnsi="Arial" w:cs="Arial"/>
          <w:szCs w:val="24"/>
        </w:rPr>
        <w:tab/>
      </w:r>
      <w:r w:rsidRPr="002D3143">
        <w:rPr>
          <w:rFonts w:ascii="Arial" w:hAnsi="Arial" w:cs="Arial"/>
          <w:szCs w:val="24"/>
        </w:rPr>
        <w:tab/>
      </w:r>
      <w:r w:rsidRPr="002D3143">
        <w:rPr>
          <w:rFonts w:ascii="Arial" w:hAnsi="Arial" w:cs="Arial"/>
          <w:szCs w:val="24"/>
        </w:rPr>
        <w:tab/>
        <w:t>Alan Richard Coon, Secretary</w:t>
      </w:r>
    </w:p>
    <w:p w14:paraId="5B6DECA1" w14:textId="0AC36D1C" w:rsidR="002D3143" w:rsidRDefault="002D3143" w:rsidP="002D3143">
      <w:pPr>
        <w:rPr>
          <w:rFonts w:ascii="Arial" w:hAnsi="Arial" w:cs="Arial"/>
          <w:szCs w:val="24"/>
        </w:rPr>
      </w:pPr>
      <w:r w:rsidRPr="002D3143">
        <w:rPr>
          <w:rFonts w:ascii="Arial" w:hAnsi="Arial" w:cs="Arial"/>
          <w:szCs w:val="24"/>
        </w:rPr>
        <w:tab/>
      </w:r>
      <w:r w:rsidRPr="002D3143">
        <w:rPr>
          <w:rFonts w:ascii="Arial" w:hAnsi="Arial" w:cs="Arial"/>
          <w:szCs w:val="24"/>
        </w:rPr>
        <w:tab/>
      </w:r>
      <w:r w:rsidRPr="002D3143">
        <w:rPr>
          <w:rFonts w:ascii="Arial" w:hAnsi="Arial" w:cs="Arial"/>
          <w:szCs w:val="24"/>
        </w:rPr>
        <w:tab/>
      </w:r>
      <w:r w:rsidR="002508BE">
        <w:rPr>
          <w:rFonts w:ascii="Arial" w:hAnsi="Arial" w:cs="Arial"/>
          <w:szCs w:val="24"/>
        </w:rPr>
        <w:tab/>
      </w:r>
      <w:r w:rsidR="002508BE">
        <w:rPr>
          <w:rFonts w:ascii="Arial" w:hAnsi="Arial" w:cs="Arial"/>
          <w:szCs w:val="24"/>
        </w:rPr>
        <w:tab/>
      </w:r>
      <w:r w:rsidR="002508BE">
        <w:rPr>
          <w:rFonts w:ascii="Arial" w:hAnsi="Arial" w:cs="Arial"/>
          <w:szCs w:val="24"/>
        </w:rPr>
        <w:tab/>
        <w:t xml:space="preserve">Reclamation District No. </w:t>
      </w:r>
      <w:r w:rsidR="00625860">
        <w:rPr>
          <w:rFonts w:ascii="Arial" w:hAnsi="Arial" w:cs="Arial"/>
          <w:szCs w:val="24"/>
        </w:rPr>
        <w:t>2029</w:t>
      </w:r>
    </w:p>
    <w:p w14:paraId="7E23F0D9" w14:textId="58DFDE47" w:rsidR="00611302" w:rsidRPr="00611302" w:rsidRDefault="00611302" w:rsidP="002B2194">
      <w:pPr>
        <w:rPr>
          <w:rFonts w:ascii="Arial" w:hAnsi="Arial" w:cs="Arial"/>
          <w:szCs w:val="24"/>
        </w:rPr>
      </w:pPr>
    </w:p>
    <w:p w14:paraId="43DBC359" w14:textId="77777777" w:rsidR="00611302" w:rsidRPr="00611302" w:rsidRDefault="00611302" w:rsidP="00611302">
      <w:pPr>
        <w:rPr>
          <w:rFonts w:ascii="Arial" w:hAnsi="Arial" w:cs="Arial"/>
          <w:szCs w:val="24"/>
        </w:rPr>
      </w:pPr>
    </w:p>
    <w:sectPr w:rsidR="00611302" w:rsidRPr="00611302" w:rsidSect="00D64956">
      <w:footerReference w:type="default" r:id="rId9"/>
      <w:type w:val="continuous"/>
      <w:pgSz w:w="12240" w:h="15840" w:code="288"/>
      <w:pgMar w:top="1152" w:right="720" w:bottom="720" w:left="720" w:header="720" w:footer="6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9D5D5" w14:textId="77777777" w:rsidR="00347842" w:rsidRDefault="00347842" w:rsidP="00EE428A">
      <w:r>
        <w:separator/>
      </w:r>
    </w:p>
  </w:endnote>
  <w:endnote w:type="continuationSeparator" w:id="0">
    <w:p w14:paraId="36D4CB00" w14:textId="77777777" w:rsidR="00347842" w:rsidRDefault="00347842" w:rsidP="00EE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Palatino Linotype"/>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469926"/>
      <w:docPartObj>
        <w:docPartGallery w:val="Page Numbers (Bottom of Page)"/>
        <w:docPartUnique/>
      </w:docPartObj>
    </w:sdtPr>
    <w:sdtEndPr>
      <w:rPr>
        <w:noProof/>
      </w:rPr>
    </w:sdtEndPr>
    <w:sdtContent>
      <w:p w14:paraId="102C9A79" w14:textId="77777777" w:rsidR="00EE0FDC" w:rsidRDefault="00EE0FDC">
        <w:pPr>
          <w:pStyle w:val="Footer"/>
          <w:jc w:val="center"/>
        </w:pPr>
        <w:r>
          <w:fldChar w:fldCharType="begin"/>
        </w:r>
        <w:r>
          <w:instrText xml:space="preserve"> PAGE   \* MERGEFORMAT </w:instrText>
        </w:r>
        <w:r>
          <w:fldChar w:fldCharType="separate"/>
        </w:r>
        <w:r w:rsidR="00930AE2">
          <w:rPr>
            <w:noProof/>
          </w:rPr>
          <w:t>2</w:t>
        </w:r>
        <w:r>
          <w:rPr>
            <w:noProof/>
          </w:rPr>
          <w:fldChar w:fldCharType="end"/>
        </w:r>
      </w:p>
    </w:sdtContent>
  </w:sdt>
  <w:p w14:paraId="6C0056A8" w14:textId="77777777" w:rsidR="003B373E" w:rsidRDefault="003B3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8F8C8" w14:textId="77777777" w:rsidR="00347842" w:rsidRDefault="00347842" w:rsidP="00EE428A">
      <w:r>
        <w:separator/>
      </w:r>
    </w:p>
  </w:footnote>
  <w:footnote w:type="continuationSeparator" w:id="0">
    <w:p w14:paraId="5A7A2772" w14:textId="77777777" w:rsidR="00347842" w:rsidRDefault="00347842" w:rsidP="00EE4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97A"/>
    <w:multiLevelType w:val="hybridMultilevel"/>
    <w:tmpl w:val="96FE340C"/>
    <w:lvl w:ilvl="0" w:tplc="D006FE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71419C"/>
    <w:multiLevelType w:val="hybridMultilevel"/>
    <w:tmpl w:val="E58A8E5A"/>
    <w:lvl w:ilvl="0" w:tplc="7A9E8D4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004F7A"/>
    <w:multiLevelType w:val="hybridMultilevel"/>
    <w:tmpl w:val="91C47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C71B0"/>
    <w:multiLevelType w:val="hybridMultilevel"/>
    <w:tmpl w:val="3020AE18"/>
    <w:lvl w:ilvl="0" w:tplc="F54633F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970B36"/>
    <w:multiLevelType w:val="hybridMultilevel"/>
    <w:tmpl w:val="47C4AA56"/>
    <w:lvl w:ilvl="0" w:tplc="5A062D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C84368"/>
    <w:multiLevelType w:val="hybridMultilevel"/>
    <w:tmpl w:val="63620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D791A"/>
    <w:multiLevelType w:val="hybridMultilevel"/>
    <w:tmpl w:val="3CEEC6BE"/>
    <w:lvl w:ilvl="0" w:tplc="47A4E0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D963F2"/>
    <w:multiLevelType w:val="hybridMultilevel"/>
    <w:tmpl w:val="1552336C"/>
    <w:lvl w:ilvl="0" w:tplc="5980DB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73D2752"/>
    <w:multiLevelType w:val="hybridMultilevel"/>
    <w:tmpl w:val="B88E9276"/>
    <w:lvl w:ilvl="0" w:tplc="C3FC37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0AC154A"/>
    <w:multiLevelType w:val="hybridMultilevel"/>
    <w:tmpl w:val="015EE6B2"/>
    <w:lvl w:ilvl="0" w:tplc="5E3ECF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1672EB7"/>
    <w:multiLevelType w:val="hybridMultilevel"/>
    <w:tmpl w:val="B5703688"/>
    <w:lvl w:ilvl="0" w:tplc="47A4E0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D56998"/>
    <w:multiLevelType w:val="hybridMultilevel"/>
    <w:tmpl w:val="43208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BD4D15"/>
    <w:multiLevelType w:val="hybridMultilevel"/>
    <w:tmpl w:val="B6440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5D482F"/>
    <w:multiLevelType w:val="hybridMultilevel"/>
    <w:tmpl w:val="F1644E6E"/>
    <w:lvl w:ilvl="0" w:tplc="D6C869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B6F3F81"/>
    <w:multiLevelType w:val="hybridMultilevel"/>
    <w:tmpl w:val="16D2C786"/>
    <w:lvl w:ilvl="0" w:tplc="47A4E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9C2C0E"/>
    <w:multiLevelType w:val="hybridMultilevel"/>
    <w:tmpl w:val="D242B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67030D"/>
    <w:multiLevelType w:val="hybridMultilevel"/>
    <w:tmpl w:val="8C307C0C"/>
    <w:lvl w:ilvl="0" w:tplc="1F16F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B469D4"/>
    <w:multiLevelType w:val="hybridMultilevel"/>
    <w:tmpl w:val="FC2487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681275652">
    <w:abstractNumId w:val="14"/>
  </w:num>
  <w:num w:numId="2" w16cid:durableId="1983149471">
    <w:abstractNumId w:val="9"/>
  </w:num>
  <w:num w:numId="3" w16cid:durableId="210389703">
    <w:abstractNumId w:val="10"/>
  </w:num>
  <w:num w:numId="4" w16cid:durableId="1012074069">
    <w:abstractNumId w:val="6"/>
  </w:num>
  <w:num w:numId="5" w16cid:durableId="2066827304">
    <w:abstractNumId w:val="0"/>
  </w:num>
  <w:num w:numId="6" w16cid:durableId="1936554711">
    <w:abstractNumId w:val="16"/>
  </w:num>
  <w:num w:numId="7" w16cid:durableId="1745951235">
    <w:abstractNumId w:val="3"/>
  </w:num>
  <w:num w:numId="8" w16cid:durableId="1453864925">
    <w:abstractNumId w:val="4"/>
  </w:num>
  <w:num w:numId="9" w16cid:durableId="1543208458">
    <w:abstractNumId w:val="7"/>
  </w:num>
  <w:num w:numId="10" w16cid:durableId="1811750380">
    <w:abstractNumId w:val="8"/>
  </w:num>
  <w:num w:numId="11" w16cid:durableId="1724063779">
    <w:abstractNumId w:val="1"/>
  </w:num>
  <w:num w:numId="12" w16cid:durableId="186065595">
    <w:abstractNumId w:val="13"/>
  </w:num>
  <w:num w:numId="13" w16cid:durableId="1775663044">
    <w:abstractNumId w:val="17"/>
  </w:num>
  <w:num w:numId="14" w16cid:durableId="613175839">
    <w:abstractNumId w:val="2"/>
  </w:num>
  <w:num w:numId="15" w16cid:durableId="646545367">
    <w:abstractNumId w:val="5"/>
  </w:num>
  <w:num w:numId="16" w16cid:durableId="1346513406">
    <w:abstractNumId w:val="11"/>
  </w:num>
  <w:num w:numId="17" w16cid:durableId="419638707">
    <w:abstractNumId w:val="15"/>
  </w:num>
  <w:num w:numId="18" w16cid:durableId="7815381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10000"/>
    <w:docVar w:name="SWDocIDLocation" w:val="1"/>
  </w:docVars>
  <w:rsids>
    <w:rsidRoot w:val="008E5673"/>
    <w:rsid w:val="00002251"/>
    <w:rsid w:val="000114AB"/>
    <w:rsid w:val="0001155D"/>
    <w:rsid w:val="00016A21"/>
    <w:rsid w:val="00027018"/>
    <w:rsid w:val="000338FE"/>
    <w:rsid w:val="00042562"/>
    <w:rsid w:val="00052BA7"/>
    <w:rsid w:val="00063304"/>
    <w:rsid w:val="00071A46"/>
    <w:rsid w:val="000975AD"/>
    <w:rsid w:val="000C6937"/>
    <w:rsid w:val="000D5EA3"/>
    <w:rsid w:val="000E4D7E"/>
    <w:rsid w:val="000E6A84"/>
    <w:rsid w:val="000E710F"/>
    <w:rsid w:val="000F236F"/>
    <w:rsid w:val="00102888"/>
    <w:rsid w:val="00106318"/>
    <w:rsid w:val="0014231B"/>
    <w:rsid w:val="001515CE"/>
    <w:rsid w:val="0015222D"/>
    <w:rsid w:val="00152BAE"/>
    <w:rsid w:val="00154793"/>
    <w:rsid w:val="001637AF"/>
    <w:rsid w:val="00173A92"/>
    <w:rsid w:val="00183DCC"/>
    <w:rsid w:val="001944DF"/>
    <w:rsid w:val="0019509A"/>
    <w:rsid w:val="001A4F68"/>
    <w:rsid w:val="001C0B7B"/>
    <w:rsid w:val="001C1FF9"/>
    <w:rsid w:val="001C66A9"/>
    <w:rsid w:val="001E0CC6"/>
    <w:rsid w:val="001E7EDD"/>
    <w:rsid w:val="002048C9"/>
    <w:rsid w:val="002508BE"/>
    <w:rsid w:val="00254052"/>
    <w:rsid w:val="00255F2F"/>
    <w:rsid w:val="00260BC7"/>
    <w:rsid w:val="00272898"/>
    <w:rsid w:val="00272DAD"/>
    <w:rsid w:val="002759CA"/>
    <w:rsid w:val="002865B5"/>
    <w:rsid w:val="002B2194"/>
    <w:rsid w:val="002C3626"/>
    <w:rsid w:val="002C4570"/>
    <w:rsid w:val="002C707C"/>
    <w:rsid w:val="002C7DB8"/>
    <w:rsid w:val="002D2077"/>
    <w:rsid w:val="002D28AC"/>
    <w:rsid w:val="002D3143"/>
    <w:rsid w:val="002F06EB"/>
    <w:rsid w:val="002F52DA"/>
    <w:rsid w:val="002F6290"/>
    <w:rsid w:val="00307AEA"/>
    <w:rsid w:val="00324FD5"/>
    <w:rsid w:val="00347842"/>
    <w:rsid w:val="003575AD"/>
    <w:rsid w:val="00361D94"/>
    <w:rsid w:val="00381451"/>
    <w:rsid w:val="00383016"/>
    <w:rsid w:val="0038503A"/>
    <w:rsid w:val="00393BED"/>
    <w:rsid w:val="003A1D3C"/>
    <w:rsid w:val="003A5672"/>
    <w:rsid w:val="003B0FA5"/>
    <w:rsid w:val="003B2C3D"/>
    <w:rsid w:val="003B373E"/>
    <w:rsid w:val="003B6445"/>
    <w:rsid w:val="003B6B7C"/>
    <w:rsid w:val="003E505A"/>
    <w:rsid w:val="00400AD2"/>
    <w:rsid w:val="00401B9C"/>
    <w:rsid w:val="004037F5"/>
    <w:rsid w:val="00411DA0"/>
    <w:rsid w:val="00420EC6"/>
    <w:rsid w:val="00441EA3"/>
    <w:rsid w:val="00443213"/>
    <w:rsid w:val="00454756"/>
    <w:rsid w:val="004606CA"/>
    <w:rsid w:val="004674EF"/>
    <w:rsid w:val="00487E00"/>
    <w:rsid w:val="00492345"/>
    <w:rsid w:val="00493941"/>
    <w:rsid w:val="004958FF"/>
    <w:rsid w:val="004B2B40"/>
    <w:rsid w:val="004B5209"/>
    <w:rsid w:val="004B56DE"/>
    <w:rsid w:val="004B5BE1"/>
    <w:rsid w:val="004B6795"/>
    <w:rsid w:val="004B7B17"/>
    <w:rsid w:val="004F1C06"/>
    <w:rsid w:val="004F6E79"/>
    <w:rsid w:val="005000DA"/>
    <w:rsid w:val="0050185B"/>
    <w:rsid w:val="00524910"/>
    <w:rsid w:val="00525936"/>
    <w:rsid w:val="00535D18"/>
    <w:rsid w:val="005363C2"/>
    <w:rsid w:val="0053706E"/>
    <w:rsid w:val="00542131"/>
    <w:rsid w:val="0056463C"/>
    <w:rsid w:val="00573279"/>
    <w:rsid w:val="00580C20"/>
    <w:rsid w:val="00585B28"/>
    <w:rsid w:val="005868E7"/>
    <w:rsid w:val="00591AC5"/>
    <w:rsid w:val="00595682"/>
    <w:rsid w:val="005A74BD"/>
    <w:rsid w:val="005B7ABB"/>
    <w:rsid w:val="005C65F0"/>
    <w:rsid w:val="005D1A76"/>
    <w:rsid w:val="005F0A4D"/>
    <w:rsid w:val="005F76C5"/>
    <w:rsid w:val="00601814"/>
    <w:rsid w:val="006040BE"/>
    <w:rsid w:val="00611302"/>
    <w:rsid w:val="00625860"/>
    <w:rsid w:val="006267FE"/>
    <w:rsid w:val="00634669"/>
    <w:rsid w:val="00641D37"/>
    <w:rsid w:val="00644B13"/>
    <w:rsid w:val="006477F8"/>
    <w:rsid w:val="00660D46"/>
    <w:rsid w:val="00665A1C"/>
    <w:rsid w:val="00690285"/>
    <w:rsid w:val="006903A3"/>
    <w:rsid w:val="00694713"/>
    <w:rsid w:val="006A3A5C"/>
    <w:rsid w:val="006A3BD9"/>
    <w:rsid w:val="006B2253"/>
    <w:rsid w:val="006C1163"/>
    <w:rsid w:val="006E2278"/>
    <w:rsid w:val="006E42F5"/>
    <w:rsid w:val="006F6331"/>
    <w:rsid w:val="007007AD"/>
    <w:rsid w:val="00701698"/>
    <w:rsid w:val="00721D19"/>
    <w:rsid w:val="007316DC"/>
    <w:rsid w:val="00732563"/>
    <w:rsid w:val="00744ED3"/>
    <w:rsid w:val="00761157"/>
    <w:rsid w:val="00774C7A"/>
    <w:rsid w:val="00780DD2"/>
    <w:rsid w:val="007B3C35"/>
    <w:rsid w:val="007C43CC"/>
    <w:rsid w:val="007C51A7"/>
    <w:rsid w:val="007E478D"/>
    <w:rsid w:val="007F60F5"/>
    <w:rsid w:val="007F6B00"/>
    <w:rsid w:val="00804D15"/>
    <w:rsid w:val="0081172C"/>
    <w:rsid w:val="00816318"/>
    <w:rsid w:val="00840A62"/>
    <w:rsid w:val="008511AE"/>
    <w:rsid w:val="0086236D"/>
    <w:rsid w:val="00864ACB"/>
    <w:rsid w:val="00897D6A"/>
    <w:rsid w:val="008A0C65"/>
    <w:rsid w:val="008A257E"/>
    <w:rsid w:val="008A3A38"/>
    <w:rsid w:val="008D5CDE"/>
    <w:rsid w:val="008E5673"/>
    <w:rsid w:val="00905528"/>
    <w:rsid w:val="0091381D"/>
    <w:rsid w:val="00916960"/>
    <w:rsid w:val="00920E82"/>
    <w:rsid w:val="00930AE2"/>
    <w:rsid w:val="0093233E"/>
    <w:rsid w:val="00934684"/>
    <w:rsid w:val="00937441"/>
    <w:rsid w:val="0095403B"/>
    <w:rsid w:val="00975D65"/>
    <w:rsid w:val="009760A8"/>
    <w:rsid w:val="009871F8"/>
    <w:rsid w:val="0099585B"/>
    <w:rsid w:val="00996BF4"/>
    <w:rsid w:val="009A15E2"/>
    <w:rsid w:val="009B69B2"/>
    <w:rsid w:val="009D2F1D"/>
    <w:rsid w:val="009D4F76"/>
    <w:rsid w:val="009F504F"/>
    <w:rsid w:val="00A12FE7"/>
    <w:rsid w:val="00A1383C"/>
    <w:rsid w:val="00A163AA"/>
    <w:rsid w:val="00A226A3"/>
    <w:rsid w:val="00A2558C"/>
    <w:rsid w:val="00A27705"/>
    <w:rsid w:val="00A31A6E"/>
    <w:rsid w:val="00A32B92"/>
    <w:rsid w:val="00A3300E"/>
    <w:rsid w:val="00A4240D"/>
    <w:rsid w:val="00A45C98"/>
    <w:rsid w:val="00A524AE"/>
    <w:rsid w:val="00A569A0"/>
    <w:rsid w:val="00A61CF2"/>
    <w:rsid w:val="00A639B0"/>
    <w:rsid w:val="00A76EE0"/>
    <w:rsid w:val="00A802EF"/>
    <w:rsid w:val="00A810B4"/>
    <w:rsid w:val="00AA31D5"/>
    <w:rsid w:val="00AB54A3"/>
    <w:rsid w:val="00AC30CB"/>
    <w:rsid w:val="00AC4315"/>
    <w:rsid w:val="00AD3C3F"/>
    <w:rsid w:val="00AE190A"/>
    <w:rsid w:val="00AE336D"/>
    <w:rsid w:val="00AF294F"/>
    <w:rsid w:val="00B00832"/>
    <w:rsid w:val="00B0543C"/>
    <w:rsid w:val="00B106B1"/>
    <w:rsid w:val="00B2292B"/>
    <w:rsid w:val="00B22AA3"/>
    <w:rsid w:val="00B428A0"/>
    <w:rsid w:val="00B52F31"/>
    <w:rsid w:val="00B578F6"/>
    <w:rsid w:val="00B63E0B"/>
    <w:rsid w:val="00B73A5D"/>
    <w:rsid w:val="00B77D29"/>
    <w:rsid w:val="00B82297"/>
    <w:rsid w:val="00BA136A"/>
    <w:rsid w:val="00BB373C"/>
    <w:rsid w:val="00BC1EF3"/>
    <w:rsid w:val="00BC2D0D"/>
    <w:rsid w:val="00BF6356"/>
    <w:rsid w:val="00BF71DE"/>
    <w:rsid w:val="00C1715A"/>
    <w:rsid w:val="00C20917"/>
    <w:rsid w:val="00C2243B"/>
    <w:rsid w:val="00C22AFB"/>
    <w:rsid w:val="00C23F7B"/>
    <w:rsid w:val="00C3570D"/>
    <w:rsid w:val="00C4439E"/>
    <w:rsid w:val="00C452A9"/>
    <w:rsid w:val="00C50874"/>
    <w:rsid w:val="00C67D38"/>
    <w:rsid w:val="00C7489C"/>
    <w:rsid w:val="00C775D9"/>
    <w:rsid w:val="00CA1E91"/>
    <w:rsid w:val="00CB29A7"/>
    <w:rsid w:val="00CD5B6C"/>
    <w:rsid w:val="00CE38ED"/>
    <w:rsid w:val="00CE7E15"/>
    <w:rsid w:val="00D01922"/>
    <w:rsid w:val="00D236C7"/>
    <w:rsid w:val="00D239E4"/>
    <w:rsid w:val="00D435F8"/>
    <w:rsid w:val="00D4716B"/>
    <w:rsid w:val="00D64956"/>
    <w:rsid w:val="00D65609"/>
    <w:rsid w:val="00D65C17"/>
    <w:rsid w:val="00D75788"/>
    <w:rsid w:val="00D80E48"/>
    <w:rsid w:val="00D819B5"/>
    <w:rsid w:val="00DA0981"/>
    <w:rsid w:val="00DA09CF"/>
    <w:rsid w:val="00DA5F37"/>
    <w:rsid w:val="00DA7D5B"/>
    <w:rsid w:val="00DB0D24"/>
    <w:rsid w:val="00DB3121"/>
    <w:rsid w:val="00DC4DF3"/>
    <w:rsid w:val="00DD7A38"/>
    <w:rsid w:val="00DE06DD"/>
    <w:rsid w:val="00E03C6B"/>
    <w:rsid w:val="00E1560B"/>
    <w:rsid w:val="00E160DA"/>
    <w:rsid w:val="00E313CA"/>
    <w:rsid w:val="00E33F9C"/>
    <w:rsid w:val="00E368CF"/>
    <w:rsid w:val="00E5644A"/>
    <w:rsid w:val="00E6262F"/>
    <w:rsid w:val="00E67E1F"/>
    <w:rsid w:val="00E74ED7"/>
    <w:rsid w:val="00E95F78"/>
    <w:rsid w:val="00E97948"/>
    <w:rsid w:val="00EA3B29"/>
    <w:rsid w:val="00EA48DB"/>
    <w:rsid w:val="00EA4C08"/>
    <w:rsid w:val="00EC164F"/>
    <w:rsid w:val="00EC2E97"/>
    <w:rsid w:val="00EC79EE"/>
    <w:rsid w:val="00EE0FDC"/>
    <w:rsid w:val="00EE428A"/>
    <w:rsid w:val="00EE75B6"/>
    <w:rsid w:val="00F106AE"/>
    <w:rsid w:val="00F12CD5"/>
    <w:rsid w:val="00F15D49"/>
    <w:rsid w:val="00F172FC"/>
    <w:rsid w:val="00F33518"/>
    <w:rsid w:val="00F42FEE"/>
    <w:rsid w:val="00F45451"/>
    <w:rsid w:val="00F4711C"/>
    <w:rsid w:val="00F52C32"/>
    <w:rsid w:val="00F633A7"/>
    <w:rsid w:val="00F65BA7"/>
    <w:rsid w:val="00F716AC"/>
    <w:rsid w:val="00F91B79"/>
    <w:rsid w:val="00FB0037"/>
    <w:rsid w:val="00FB0954"/>
    <w:rsid w:val="00FB19D2"/>
    <w:rsid w:val="00FB4B58"/>
    <w:rsid w:val="00FB50C6"/>
    <w:rsid w:val="00FB5869"/>
    <w:rsid w:val="00FB63F3"/>
    <w:rsid w:val="00FC3433"/>
    <w:rsid w:val="00FC565E"/>
    <w:rsid w:val="00FD4B4D"/>
    <w:rsid w:val="00FE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03B4F"/>
  <w15:docId w15:val="{3B78E705-5737-4DA1-B31D-6751CFB1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673"/>
    <w:pPr>
      <w:ind w:left="720"/>
      <w:contextualSpacing/>
    </w:pPr>
  </w:style>
  <w:style w:type="paragraph" w:styleId="BalloonText">
    <w:name w:val="Balloon Text"/>
    <w:basedOn w:val="Normal"/>
    <w:link w:val="BalloonTextChar"/>
    <w:uiPriority w:val="99"/>
    <w:semiHidden/>
    <w:unhideWhenUsed/>
    <w:rsid w:val="00DA7D5B"/>
    <w:rPr>
      <w:rFonts w:ascii="Tahoma" w:hAnsi="Tahoma" w:cs="Tahoma"/>
      <w:sz w:val="16"/>
      <w:szCs w:val="16"/>
    </w:rPr>
  </w:style>
  <w:style w:type="character" w:customStyle="1" w:styleId="BalloonTextChar">
    <w:name w:val="Balloon Text Char"/>
    <w:basedOn w:val="DefaultParagraphFont"/>
    <w:link w:val="BalloonText"/>
    <w:uiPriority w:val="99"/>
    <w:semiHidden/>
    <w:rsid w:val="00DA7D5B"/>
    <w:rPr>
      <w:rFonts w:ascii="Tahoma" w:hAnsi="Tahoma" w:cs="Tahoma"/>
      <w:sz w:val="16"/>
      <w:szCs w:val="16"/>
    </w:rPr>
  </w:style>
  <w:style w:type="paragraph" w:styleId="Header">
    <w:name w:val="header"/>
    <w:basedOn w:val="Normal"/>
    <w:link w:val="HeaderChar"/>
    <w:uiPriority w:val="99"/>
    <w:unhideWhenUsed/>
    <w:rsid w:val="00EE428A"/>
    <w:pPr>
      <w:tabs>
        <w:tab w:val="center" w:pos="4680"/>
        <w:tab w:val="right" w:pos="9360"/>
      </w:tabs>
    </w:pPr>
  </w:style>
  <w:style w:type="character" w:customStyle="1" w:styleId="HeaderChar">
    <w:name w:val="Header Char"/>
    <w:basedOn w:val="DefaultParagraphFont"/>
    <w:link w:val="Header"/>
    <w:uiPriority w:val="99"/>
    <w:rsid w:val="00EE428A"/>
  </w:style>
  <w:style w:type="paragraph" w:styleId="Footer">
    <w:name w:val="footer"/>
    <w:basedOn w:val="Normal"/>
    <w:link w:val="FooterChar"/>
    <w:uiPriority w:val="99"/>
    <w:unhideWhenUsed/>
    <w:rsid w:val="00EE428A"/>
    <w:pPr>
      <w:tabs>
        <w:tab w:val="center" w:pos="4680"/>
        <w:tab w:val="right" w:pos="9360"/>
      </w:tabs>
    </w:pPr>
  </w:style>
  <w:style w:type="character" w:customStyle="1" w:styleId="FooterChar">
    <w:name w:val="Footer Char"/>
    <w:basedOn w:val="DefaultParagraphFont"/>
    <w:link w:val="Footer"/>
    <w:uiPriority w:val="99"/>
    <w:rsid w:val="00EE428A"/>
  </w:style>
  <w:style w:type="character" w:styleId="CommentReference">
    <w:name w:val="annotation reference"/>
    <w:basedOn w:val="DefaultParagraphFont"/>
    <w:uiPriority w:val="99"/>
    <w:semiHidden/>
    <w:unhideWhenUsed/>
    <w:rsid w:val="00996BF4"/>
    <w:rPr>
      <w:sz w:val="16"/>
      <w:szCs w:val="16"/>
    </w:rPr>
  </w:style>
  <w:style w:type="paragraph" w:styleId="CommentText">
    <w:name w:val="annotation text"/>
    <w:basedOn w:val="Normal"/>
    <w:link w:val="CommentTextChar"/>
    <w:uiPriority w:val="99"/>
    <w:semiHidden/>
    <w:unhideWhenUsed/>
    <w:rsid w:val="00996BF4"/>
    <w:rPr>
      <w:sz w:val="20"/>
      <w:szCs w:val="20"/>
    </w:rPr>
  </w:style>
  <w:style w:type="character" w:customStyle="1" w:styleId="CommentTextChar">
    <w:name w:val="Comment Text Char"/>
    <w:basedOn w:val="DefaultParagraphFont"/>
    <w:link w:val="CommentText"/>
    <w:uiPriority w:val="99"/>
    <w:semiHidden/>
    <w:rsid w:val="00996BF4"/>
    <w:rPr>
      <w:sz w:val="20"/>
      <w:szCs w:val="20"/>
    </w:rPr>
  </w:style>
  <w:style w:type="paragraph" w:styleId="CommentSubject">
    <w:name w:val="annotation subject"/>
    <w:basedOn w:val="CommentText"/>
    <w:next w:val="CommentText"/>
    <w:link w:val="CommentSubjectChar"/>
    <w:uiPriority w:val="99"/>
    <w:semiHidden/>
    <w:unhideWhenUsed/>
    <w:rsid w:val="00996BF4"/>
    <w:rPr>
      <w:b/>
      <w:bCs/>
    </w:rPr>
  </w:style>
  <w:style w:type="character" w:customStyle="1" w:styleId="CommentSubjectChar">
    <w:name w:val="Comment Subject Char"/>
    <w:basedOn w:val="CommentTextChar"/>
    <w:link w:val="CommentSubject"/>
    <w:uiPriority w:val="99"/>
    <w:semiHidden/>
    <w:rsid w:val="00996B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BA34C-1F2F-4C98-BDC3-FE1FEF74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Kohn</dc:creator>
  <cp:keywords/>
  <dc:description/>
  <cp:lastModifiedBy>Alan Coon</cp:lastModifiedBy>
  <cp:revision>2</cp:revision>
  <cp:lastPrinted>2022-11-07T15:07:00Z</cp:lastPrinted>
  <dcterms:created xsi:type="dcterms:W3CDTF">2024-11-11T01:17:00Z</dcterms:created>
  <dcterms:modified xsi:type="dcterms:W3CDTF">2024-11-11T01:17:00Z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1563160-2</vt:lpwstr>
  </property>
  <property fmtid="{D5CDD505-2E9C-101B-9397-08002B2CF9AE}" pid="3" name="iManageFooter">
    <vt:lpwstr>#1563160v2&lt;ACTIVE&gt; - 2029 Agenda 2021 nOVEMBER 29</vt:lpwstr>
  </property>
</Properties>
</file>