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36E6" w14:textId="243DDEF8" w:rsidR="00CD6025" w:rsidRDefault="001809BF" w:rsidP="001809BF">
      <w:pPr>
        <w:tabs>
          <w:tab w:val="right" w:pos="10198"/>
        </w:tabs>
        <w:spacing w:after="348" w:line="259" w:lineRule="auto"/>
        <w:ind w:left="0" w:right="-1171" w:firstLine="0"/>
      </w:pPr>
      <w:r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749F8B22" wp14:editId="27A99CA7">
            <wp:extent cx="5731510" cy="2292350"/>
            <wp:effectExtent l="0" t="0" r="254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28D5" w14:textId="72D80D98" w:rsidR="001809BF" w:rsidRPr="001809BF" w:rsidRDefault="00212F28" w:rsidP="001809BF">
      <w:pPr>
        <w:spacing w:after="0" w:line="370" w:lineRule="auto"/>
        <w:ind w:left="0" w:right="8964" w:firstLine="0"/>
      </w:pPr>
      <w:r>
        <w:rPr>
          <w:b/>
          <w:sz w:val="28"/>
        </w:rPr>
        <w:t xml:space="preserve">     </w:t>
      </w:r>
    </w:p>
    <w:p w14:paraId="5331A457" w14:textId="77777777" w:rsidR="001809BF" w:rsidRDefault="001809BF" w:rsidP="001809BF">
      <w:pPr>
        <w:spacing w:after="237" w:line="259" w:lineRule="auto"/>
        <w:ind w:left="0" w:firstLine="0"/>
        <w:rPr>
          <w:b/>
          <w:sz w:val="28"/>
        </w:rPr>
      </w:pPr>
    </w:p>
    <w:p w14:paraId="495AD99B" w14:textId="77777777" w:rsidR="001809BF" w:rsidRDefault="001809BF" w:rsidP="001809BF">
      <w:pPr>
        <w:spacing w:after="237" w:line="259" w:lineRule="auto"/>
        <w:ind w:left="0" w:firstLine="0"/>
        <w:rPr>
          <w:b/>
          <w:sz w:val="28"/>
        </w:rPr>
      </w:pPr>
    </w:p>
    <w:p w14:paraId="373CFE0A" w14:textId="376218B6" w:rsidR="00CD6025" w:rsidRDefault="00212F28" w:rsidP="001809BF">
      <w:pPr>
        <w:spacing w:after="237" w:line="259" w:lineRule="auto"/>
        <w:ind w:left="0" w:firstLine="0"/>
      </w:pPr>
      <w:r>
        <w:rPr>
          <w:b/>
          <w:sz w:val="36"/>
        </w:rPr>
        <w:t xml:space="preserve"> </w:t>
      </w:r>
    </w:p>
    <w:p w14:paraId="39EA9715" w14:textId="436F6DCA" w:rsidR="00CD6025" w:rsidRPr="001809BF" w:rsidRDefault="006D3DD0">
      <w:pPr>
        <w:spacing w:after="89" w:line="257" w:lineRule="auto"/>
        <w:ind w:left="0" w:firstLine="0"/>
        <w:jc w:val="center"/>
        <w:rPr>
          <w:sz w:val="44"/>
          <w:szCs w:val="48"/>
        </w:rPr>
      </w:pPr>
      <w:r>
        <w:rPr>
          <w:b/>
          <w:sz w:val="72"/>
          <w:szCs w:val="48"/>
        </w:rPr>
        <w:t>Learners</w:t>
      </w:r>
      <w:r w:rsidRPr="001809BF">
        <w:rPr>
          <w:b/>
          <w:sz w:val="72"/>
          <w:szCs w:val="48"/>
        </w:rPr>
        <w:t xml:space="preserve"> Absconding from </w:t>
      </w:r>
      <w:r w:rsidR="00E877A0">
        <w:rPr>
          <w:b/>
          <w:sz w:val="72"/>
          <w:szCs w:val="48"/>
        </w:rPr>
        <w:t>Higher Farm Education</w:t>
      </w:r>
      <w:r w:rsidRPr="001809BF">
        <w:rPr>
          <w:b/>
          <w:sz w:val="72"/>
          <w:szCs w:val="48"/>
        </w:rPr>
        <w:t xml:space="preserve"> </w:t>
      </w:r>
    </w:p>
    <w:p w14:paraId="77B2C51C" w14:textId="77777777" w:rsidR="00CD6025" w:rsidRDefault="00212F28">
      <w:pPr>
        <w:spacing w:after="0" w:line="370" w:lineRule="auto"/>
        <w:ind w:left="0" w:right="8964" w:firstLine="0"/>
      </w:pPr>
      <w:r>
        <w:rPr>
          <w:b/>
          <w:sz w:val="28"/>
        </w:rPr>
        <w:t xml:space="preserve">       </w:t>
      </w:r>
    </w:p>
    <w:p w14:paraId="2040C420" w14:textId="77777777" w:rsidR="00CD6025" w:rsidRDefault="00212F28">
      <w:pPr>
        <w:spacing w:after="158" w:line="259" w:lineRule="auto"/>
        <w:ind w:left="0" w:firstLine="0"/>
      </w:pPr>
      <w:r>
        <w:rPr>
          <w:b/>
          <w:sz w:val="28"/>
        </w:rPr>
        <w:t xml:space="preserve"> </w:t>
      </w:r>
    </w:p>
    <w:p w14:paraId="6FB0CA53" w14:textId="77777777" w:rsidR="00CD6025" w:rsidRDefault="00212F28">
      <w:pPr>
        <w:spacing w:after="160" w:line="259" w:lineRule="auto"/>
        <w:ind w:left="0" w:firstLine="0"/>
      </w:pPr>
      <w:r>
        <w:rPr>
          <w:b/>
          <w:sz w:val="28"/>
        </w:rPr>
        <w:t xml:space="preserve"> </w:t>
      </w:r>
    </w:p>
    <w:p w14:paraId="6C4ED606" w14:textId="77777777" w:rsidR="00CD6025" w:rsidRDefault="00212F28">
      <w:pPr>
        <w:spacing w:after="158" w:line="259" w:lineRule="auto"/>
        <w:ind w:left="0" w:firstLine="0"/>
      </w:pPr>
      <w:r>
        <w:rPr>
          <w:b/>
          <w:sz w:val="28"/>
        </w:rPr>
        <w:t xml:space="preserve"> </w:t>
      </w:r>
    </w:p>
    <w:p w14:paraId="6394A251" w14:textId="77777777" w:rsidR="000F7CD0" w:rsidRDefault="00212F28">
      <w:pPr>
        <w:spacing w:after="160" w:line="259" w:lineRule="auto"/>
        <w:ind w:left="0" w:firstLine="0"/>
      </w:pPr>
      <w:r>
        <w:rPr>
          <w:b/>
          <w:sz w:val="28"/>
        </w:rPr>
        <w:t xml:space="preserve"> </w:t>
      </w:r>
    </w:p>
    <w:tbl>
      <w:tblPr>
        <w:tblpPr w:leftFromText="180" w:rightFromText="180" w:vertAnchor="text" w:horzAnchor="margin" w:tblpXSpec="center" w:tblpY="734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0F7CD0" w:rsidRPr="003A030E" w14:paraId="40CD6FB6" w14:textId="77777777" w:rsidTr="00DF271C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3FAA1" w14:textId="77777777" w:rsidR="000F7CD0" w:rsidRPr="003A030E" w:rsidRDefault="000F7CD0" w:rsidP="00DF271C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2E055" w14:textId="77777777" w:rsidR="000F7CD0" w:rsidRPr="003A030E" w:rsidRDefault="000F7CD0" w:rsidP="00DF271C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 xml:space="preserve">      </w:t>
            </w:r>
            <w:r>
              <w:rPr>
                <w:rFonts w:ascii="Akaya Telivigala" w:hAnsi="Akaya Telivigala" w:cs="Akaya Telivigala"/>
                <w:b/>
                <w:bCs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7501A8" w14:textId="77777777" w:rsidR="000F7CD0" w:rsidRPr="003A030E" w:rsidRDefault="000F7CD0" w:rsidP="00DF271C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 xml:space="preserve">     Date:  </w:t>
            </w:r>
            <w:r>
              <w:rPr>
                <w:rFonts w:ascii="Akaya Telivigala" w:hAnsi="Akaya Telivigala" w:cs="Akaya Telivigala"/>
                <w:b/>
                <w:bCs/>
              </w:rPr>
              <w:t>December</w:t>
            </w:r>
            <w:r w:rsidRPr="003A030E">
              <w:rPr>
                <w:rFonts w:ascii="Akaya Telivigala" w:hAnsi="Akaya Telivigala" w:cs="Akaya Telivigala"/>
                <w:b/>
                <w:bCs/>
              </w:rPr>
              <w:t>2024</w:t>
            </w:r>
          </w:p>
        </w:tc>
      </w:tr>
      <w:tr w:rsidR="000F7CD0" w:rsidRPr="003A030E" w14:paraId="5E1CE6FE" w14:textId="77777777" w:rsidTr="00DF271C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435F41" w14:textId="77777777" w:rsidR="000F7CD0" w:rsidRPr="003A030E" w:rsidRDefault="000F7CD0" w:rsidP="00DF271C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9F4B0" w14:textId="0BDE19D0" w:rsidR="000F7CD0" w:rsidRPr="003A030E" w:rsidRDefault="000F7CD0" w:rsidP="00DF271C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 xml:space="preserve">      </w:t>
            </w:r>
            <w:r w:rsidR="00A32400">
              <w:rPr>
                <w:rFonts w:ascii="Akaya Telivigala" w:hAnsi="Akaya Telivigala" w:cs="Akaya Telivigala"/>
                <w:b/>
                <w:bCs/>
              </w:rPr>
              <w:t>December 2025</w:t>
            </w:r>
          </w:p>
        </w:tc>
      </w:tr>
      <w:tr w:rsidR="000F7CD0" w:rsidRPr="003A030E" w14:paraId="6EB0916D" w14:textId="77777777" w:rsidTr="00DF271C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67D10" w14:textId="77777777" w:rsidR="000F7CD0" w:rsidRPr="003A030E" w:rsidRDefault="000F7CD0" w:rsidP="00DF271C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879AB" w14:textId="77777777" w:rsidR="000F7CD0" w:rsidRPr="003A030E" w:rsidRDefault="000F7CD0" w:rsidP="00DF271C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>
              <w:rPr>
                <w:rFonts w:ascii="Akaya Telivigala" w:hAnsi="Akaya Telivigala" w:cs="Akaya Telivigala"/>
                <w:b/>
                <w:bCs/>
              </w:rPr>
              <w:t>Andrew Powell (Proprietor)</w:t>
            </w:r>
          </w:p>
        </w:tc>
      </w:tr>
      <w:tr w:rsidR="000F7CD0" w:rsidRPr="003A030E" w14:paraId="4037736B" w14:textId="77777777" w:rsidTr="00DF271C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7E98E" w14:textId="77777777" w:rsidR="000F7CD0" w:rsidRPr="003A030E" w:rsidRDefault="000F7CD0" w:rsidP="00DF271C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578FE1" w14:textId="56A989EB" w:rsidR="000F7CD0" w:rsidRPr="003A030E" w:rsidRDefault="000F7CD0" w:rsidP="00DF271C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3A030E">
              <w:rPr>
                <w:rFonts w:ascii="Akaya Telivigala" w:hAnsi="Akaya Telivigala" w:cs="Akaya Telivigala"/>
                <w:b/>
                <w:bCs/>
              </w:rPr>
              <w:t xml:space="preserve">     </w:t>
            </w:r>
            <w:r w:rsidR="00A32400">
              <w:rPr>
                <w:rFonts w:ascii="Akaya Telivigala" w:hAnsi="Akaya Telivigala" w:cs="Akaya Telivigala"/>
                <w:b/>
                <w:bCs/>
              </w:rPr>
              <w:t>December 2026</w:t>
            </w:r>
          </w:p>
        </w:tc>
      </w:tr>
    </w:tbl>
    <w:p w14:paraId="27759865" w14:textId="316DFD21" w:rsidR="00CD6025" w:rsidRDefault="00CD6025">
      <w:pPr>
        <w:spacing w:after="160" w:line="259" w:lineRule="auto"/>
        <w:ind w:left="0" w:firstLine="0"/>
      </w:pPr>
    </w:p>
    <w:p w14:paraId="7888A5DE" w14:textId="422409EF" w:rsidR="00CD6025" w:rsidRPr="000F7CD0" w:rsidRDefault="00212F28" w:rsidP="000F7CD0">
      <w:pPr>
        <w:spacing w:after="0" w:line="370" w:lineRule="auto"/>
        <w:ind w:left="0" w:right="8964" w:firstLine="0"/>
      </w:pPr>
      <w:r>
        <w:rPr>
          <w:b/>
          <w:sz w:val="28"/>
        </w:rPr>
        <w:t xml:space="preserve">  </w:t>
      </w:r>
    </w:p>
    <w:p w14:paraId="5CE20D5E" w14:textId="77777777" w:rsidR="00212F28" w:rsidRDefault="00212F28">
      <w:pPr>
        <w:spacing w:after="158" w:line="259" w:lineRule="auto"/>
        <w:ind w:left="0" w:firstLine="0"/>
      </w:pPr>
    </w:p>
    <w:p w14:paraId="2D502212" w14:textId="6926F630" w:rsidR="00CD6025" w:rsidRDefault="006D3DD0">
      <w:pPr>
        <w:spacing w:after="103" w:line="259" w:lineRule="auto"/>
        <w:ind w:left="0" w:firstLine="0"/>
      </w:pPr>
      <w:r>
        <w:rPr>
          <w:b/>
          <w:sz w:val="28"/>
          <w:u w:val="single" w:color="000000"/>
        </w:rPr>
        <w:lastRenderedPageBreak/>
        <w:t xml:space="preserve">Learners Absconding from Higher Farm Education </w:t>
      </w:r>
    </w:p>
    <w:p w14:paraId="7637E015" w14:textId="77777777" w:rsidR="00CD6025" w:rsidRDefault="00212F28">
      <w:pPr>
        <w:spacing w:after="158" w:line="259" w:lineRule="auto"/>
        <w:ind w:left="0" w:firstLine="0"/>
      </w:pPr>
      <w:r>
        <w:t xml:space="preserve"> </w:t>
      </w:r>
    </w:p>
    <w:p w14:paraId="589C73C6" w14:textId="2ACDB516" w:rsidR="00CD6025" w:rsidRPr="00D703B5" w:rsidRDefault="00212F28">
      <w:pPr>
        <w:spacing w:after="196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At Higher </w:t>
      </w:r>
      <w:r w:rsidR="00504534" w:rsidRPr="00D703B5">
        <w:rPr>
          <w:rFonts w:ascii="Arial" w:hAnsi="Arial" w:cs="Arial"/>
          <w:sz w:val="24"/>
        </w:rPr>
        <w:t xml:space="preserve">Farm </w:t>
      </w:r>
      <w:r w:rsidRPr="00D703B5">
        <w:rPr>
          <w:rFonts w:ascii="Arial" w:hAnsi="Arial" w:cs="Arial"/>
          <w:sz w:val="24"/>
        </w:rPr>
        <w:t xml:space="preserve">Education, we recognise that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with Social Emotional Mental Health (SEMH) difficulties experience a range of different physiological and psychological challenges within their daily life. All our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have experienced significant adverse childhood trauma resulting in  </w:t>
      </w:r>
    </w:p>
    <w:p w14:paraId="05124D5F" w14:textId="44D05734" w:rsidR="00CD6025" w:rsidRPr="00D703B5" w:rsidRDefault="00212F28">
      <w:pPr>
        <w:numPr>
          <w:ilvl w:val="0"/>
          <w:numId w:val="1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Underdeveloped capacity for attention, learning, concentration and kindness. </w:t>
      </w:r>
    </w:p>
    <w:p w14:paraId="2A2EF235" w14:textId="6C421F11" w:rsidR="00CD6025" w:rsidRPr="00D703B5" w:rsidRDefault="002C1DD3">
      <w:pPr>
        <w:numPr>
          <w:ilvl w:val="0"/>
          <w:numId w:val="1"/>
        </w:numPr>
        <w:spacing w:after="161"/>
        <w:ind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D703B5">
        <w:rPr>
          <w:rFonts w:ascii="Arial" w:hAnsi="Arial" w:cs="Arial"/>
          <w:sz w:val="24"/>
        </w:rPr>
        <w:t xml:space="preserve">ess sophisticated neuronal networks which reduces their window of tolerance and increases their risk of flight or fight behaviours. </w:t>
      </w:r>
    </w:p>
    <w:p w14:paraId="660E93AC" w14:textId="57CC6C28" w:rsidR="00CD6025" w:rsidRPr="00D703B5" w:rsidRDefault="00212F28">
      <w:pPr>
        <w:spacing w:after="159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As a result, </w:t>
      </w:r>
      <w:r w:rsidR="00E877A0" w:rsidRPr="00D703B5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at </w:t>
      </w:r>
      <w:r w:rsidR="00E877A0" w:rsidRPr="00D703B5">
        <w:rPr>
          <w:rFonts w:ascii="Arial" w:hAnsi="Arial" w:cs="Arial"/>
          <w:sz w:val="24"/>
        </w:rPr>
        <w:t>Higher Farm Education</w:t>
      </w:r>
      <w:r w:rsidRPr="00D703B5">
        <w:rPr>
          <w:rFonts w:ascii="Arial" w:hAnsi="Arial" w:cs="Arial"/>
          <w:sz w:val="24"/>
        </w:rPr>
        <w:t xml:space="preserve"> will occasionally display flight behaviours as a response to perceived threat.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are always supervised throughout the school day; however Higher Farm </w:t>
      </w:r>
      <w:r w:rsidR="002C1DD3">
        <w:rPr>
          <w:rFonts w:ascii="Arial" w:hAnsi="Arial" w:cs="Arial"/>
          <w:sz w:val="24"/>
        </w:rPr>
        <w:t xml:space="preserve">Education </w:t>
      </w:r>
      <w:r w:rsidRPr="00D703B5">
        <w:rPr>
          <w:rFonts w:ascii="Arial" w:hAnsi="Arial" w:cs="Arial"/>
          <w:sz w:val="24"/>
        </w:rPr>
        <w:t>is not a</w:t>
      </w:r>
      <w:r w:rsidR="002C1DD3">
        <w:rPr>
          <w:rFonts w:ascii="Arial" w:hAnsi="Arial" w:cs="Arial"/>
          <w:sz w:val="24"/>
        </w:rPr>
        <w:t>n enclosed</w:t>
      </w:r>
      <w:r w:rsidRPr="00D703B5">
        <w:rPr>
          <w:rFonts w:ascii="Arial" w:hAnsi="Arial" w:cs="Arial"/>
          <w:sz w:val="24"/>
        </w:rPr>
        <w:t xml:space="preserve"> </w:t>
      </w:r>
      <w:proofErr w:type="gramStart"/>
      <w:r w:rsidRPr="00D703B5">
        <w:rPr>
          <w:rFonts w:ascii="Arial" w:hAnsi="Arial" w:cs="Arial"/>
          <w:sz w:val="24"/>
        </w:rPr>
        <w:t>site</w:t>
      </w:r>
      <w:proofErr w:type="gramEnd"/>
      <w:r w:rsidRPr="00D703B5">
        <w:rPr>
          <w:rFonts w:ascii="Arial" w:hAnsi="Arial" w:cs="Arial"/>
          <w:sz w:val="24"/>
        </w:rPr>
        <w:t xml:space="preserve"> and </w:t>
      </w:r>
      <w:r w:rsidR="002C1DD3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are able to leave the premises if they become anxious. </w:t>
      </w:r>
    </w:p>
    <w:p w14:paraId="58442512" w14:textId="2F0EF1DA" w:rsidR="00CD6025" w:rsidRPr="00D703B5" w:rsidRDefault="00212F28">
      <w:pPr>
        <w:spacing w:after="159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accessing the provision is ‘considered’ to have absconded if they knowingly or intentionally leave the educational site or the immediate area of an off-site premises without permission. To keep </w:t>
      </w:r>
      <w:proofErr w:type="gramStart"/>
      <w:r w:rsidR="006D3DD0">
        <w:rPr>
          <w:rFonts w:ascii="Arial" w:hAnsi="Arial" w:cs="Arial"/>
          <w:sz w:val="24"/>
        </w:rPr>
        <w:t>learners</w:t>
      </w:r>
      <w:proofErr w:type="gramEnd"/>
      <w:r w:rsidRPr="00D703B5">
        <w:rPr>
          <w:rFonts w:ascii="Arial" w:hAnsi="Arial" w:cs="Arial"/>
          <w:sz w:val="24"/>
        </w:rPr>
        <w:t xml:space="preserve"> safe staff should adhere to the following procedures. </w:t>
      </w:r>
    </w:p>
    <w:p w14:paraId="494EF97B" w14:textId="788502AA" w:rsidR="00CD6025" w:rsidRPr="00D703B5" w:rsidRDefault="00212F28">
      <w:pPr>
        <w:spacing w:after="162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Individuals that are accessing our services will have had a risk assessment completed prior to attending our site and facilities as a </w:t>
      </w:r>
      <w:r w:rsidR="00D91EE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>. The contents of this risk assessment will be based on their pre-admission assessment</w:t>
      </w:r>
      <w:r w:rsidR="00D91EE3">
        <w:rPr>
          <w:rFonts w:ascii="Arial" w:hAnsi="Arial" w:cs="Arial"/>
          <w:sz w:val="24"/>
        </w:rPr>
        <w:t xml:space="preserve"> </w:t>
      </w:r>
      <w:r w:rsidRPr="00D703B5">
        <w:rPr>
          <w:rFonts w:ascii="Arial" w:hAnsi="Arial" w:cs="Arial"/>
          <w:sz w:val="24"/>
        </w:rPr>
        <w:t>and reviewed as needed b</w:t>
      </w:r>
      <w:r w:rsidR="00E20713">
        <w:rPr>
          <w:rFonts w:ascii="Arial" w:hAnsi="Arial" w:cs="Arial"/>
          <w:sz w:val="24"/>
        </w:rPr>
        <w:t>y</w:t>
      </w:r>
      <w:r w:rsidRPr="00D703B5">
        <w:rPr>
          <w:rFonts w:ascii="Arial" w:hAnsi="Arial" w:cs="Arial"/>
          <w:sz w:val="24"/>
        </w:rPr>
        <w:t xml:space="preserve"> the </w:t>
      </w:r>
      <w:r w:rsidR="00E20713">
        <w:rPr>
          <w:rFonts w:ascii="Arial" w:hAnsi="Arial" w:cs="Arial"/>
          <w:sz w:val="24"/>
        </w:rPr>
        <w:t>Provision</w:t>
      </w:r>
      <w:r w:rsidRPr="00D703B5">
        <w:rPr>
          <w:rFonts w:ascii="Arial" w:hAnsi="Arial" w:cs="Arial"/>
          <w:sz w:val="24"/>
        </w:rPr>
        <w:t xml:space="preserve"> Manage</w:t>
      </w:r>
      <w:r w:rsidR="00106836">
        <w:rPr>
          <w:rFonts w:ascii="Arial" w:hAnsi="Arial" w:cs="Arial"/>
          <w:sz w:val="24"/>
        </w:rPr>
        <w:t>ment Team.</w:t>
      </w:r>
      <w:r w:rsidRPr="00D703B5">
        <w:rPr>
          <w:rFonts w:ascii="Arial" w:hAnsi="Arial" w:cs="Arial"/>
          <w:sz w:val="24"/>
        </w:rPr>
        <w:t xml:space="preserve"> This risk assessment would allow to grade individuals as low risk, medium risk or high risk in relation to absconding. </w:t>
      </w:r>
    </w:p>
    <w:p w14:paraId="75C5CAA2" w14:textId="7E950667" w:rsidR="00CD6025" w:rsidRPr="00D703B5" w:rsidRDefault="00212F28">
      <w:pPr>
        <w:spacing w:line="400" w:lineRule="auto"/>
        <w:ind w:left="0" w:right="713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At all times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’s age, state of mind and vulnerability should be considered: - </w:t>
      </w:r>
      <w:r w:rsidRPr="00D703B5">
        <w:rPr>
          <w:rFonts w:ascii="Arial" w:hAnsi="Arial" w:cs="Arial"/>
          <w:b/>
          <w:sz w:val="24"/>
        </w:rPr>
        <w:t xml:space="preserve">First </w:t>
      </w:r>
      <w:proofErr w:type="gramStart"/>
      <w:r w:rsidRPr="00D703B5">
        <w:rPr>
          <w:rFonts w:ascii="Arial" w:hAnsi="Arial" w:cs="Arial"/>
          <w:b/>
          <w:sz w:val="24"/>
        </w:rPr>
        <w:t>Response:-</w:t>
      </w:r>
      <w:proofErr w:type="gramEnd"/>
      <w:r w:rsidRPr="00D703B5">
        <w:rPr>
          <w:rFonts w:ascii="Arial" w:hAnsi="Arial" w:cs="Arial"/>
          <w:b/>
          <w:sz w:val="24"/>
        </w:rPr>
        <w:t xml:space="preserve"> </w:t>
      </w:r>
    </w:p>
    <w:p w14:paraId="3FFB98B8" w14:textId="0E433B72" w:rsidR="00CD6025" w:rsidRPr="00D703B5" w:rsidRDefault="00212F28">
      <w:pPr>
        <w:numPr>
          <w:ilvl w:val="0"/>
          <w:numId w:val="2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at the early stages of a crisis, staff should follow a self-regulation plan to help them feel safe. </w:t>
      </w:r>
    </w:p>
    <w:p w14:paraId="321EAC07" w14:textId="7199EDCF" w:rsidR="00CD6025" w:rsidRPr="00D703B5" w:rsidRDefault="00212F28">
      <w:pPr>
        <w:numPr>
          <w:ilvl w:val="0"/>
          <w:numId w:val="2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absconds from the</w:t>
      </w:r>
      <w:r w:rsidR="00A266D8">
        <w:rPr>
          <w:rFonts w:ascii="Arial" w:hAnsi="Arial" w:cs="Arial"/>
          <w:sz w:val="24"/>
        </w:rPr>
        <w:t xml:space="preserve"> site</w:t>
      </w:r>
      <w:r w:rsidRPr="00D703B5">
        <w:rPr>
          <w:rFonts w:ascii="Arial" w:hAnsi="Arial" w:cs="Arial"/>
          <w:sz w:val="24"/>
        </w:rPr>
        <w:t xml:space="preserve">, staff should immediately inform the </w:t>
      </w:r>
      <w:r w:rsidR="00A266D8">
        <w:rPr>
          <w:rFonts w:ascii="Arial" w:hAnsi="Arial" w:cs="Arial"/>
          <w:sz w:val="24"/>
        </w:rPr>
        <w:t>Provision</w:t>
      </w:r>
      <w:r w:rsidRPr="00D703B5">
        <w:rPr>
          <w:rFonts w:ascii="Arial" w:hAnsi="Arial" w:cs="Arial"/>
          <w:sz w:val="24"/>
        </w:rPr>
        <w:t xml:space="preserve"> Manager and maintain sight of the</w:t>
      </w:r>
      <w:r w:rsidR="006A2A40">
        <w:rPr>
          <w:rFonts w:ascii="Arial" w:hAnsi="Arial" w:cs="Arial"/>
          <w:sz w:val="24"/>
        </w:rPr>
        <w:t xml:space="preserve"> learner.</w:t>
      </w:r>
      <w:r w:rsidRPr="00D703B5">
        <w:rPr>
          <w:rFonts w:ascii="Arial" w:hAnsi="Arial" w:cs="Arial"/>
          <w:sz w:val="24"/>
        </w:rPr>
        <w:t xml:space="preserve"> </w:t>
      </w:r>
    </w:p>
    <w:p w14:paraId="5DBA5292" w14:textId="407D2A4B" w:rsidR="00CD6025" w:rsidRPr="00D703B5" w:rsidRDefault="00212F28">
      <w:pPr>
        <w:numPr>
          <w:ilvl w:val="0"/>
          <w:numId w:val="2"/>
        </w:numPr>
        <w:spacing w:after="136"/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On arrival </w:t>
      </w:r>
      <w:r w:rsidR="006A2A40">
        <w:rPr>
          <w:rFonts w:ascii="Arial" w:hAnsi="Arial" w:cs="Arial"/>
          <w:sz w:val="24"/>
        </w:rPr>
        <w:t xml:space="preserve">the Provision Manager </w:t>
      </w:r>
      <w:r w:rsidR="00254D06">
        <w:rPr>
          <w:rFonts w:ascii="Arial" w:hAnsi="Arial" w:cs="Arial"/>
          <w:sz w:val="24"/>
        </w:rPr>
        <w:t xml:space="preserve">and/or Management Team </w:t>
      </w:r>
      <w:r w:rsidRPr="00D703B5">
        <w:rPr>
          <w:rFonts w:ascii="Arial" w:hAnsi="Arial" w:cs="Arial"/>
          <w:sz w:val="24"/>
        </w:rPr>
        <w:t xml:space="preserve">will oversee the recovery of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</w:t>
      </w:r>
    </w:p>
    <w:p w14:paraId="4FFE968F" w14:textId="77777777" w:rsidR="00CD6025" w:rsidRPr="00D703B5" w:rsidRDefault="00212F28">
      <w:pPr>
        <w:pStyle w:val="Heading1"/>
        <w:spacing w:after="203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Second </w:t>
      </w:r>
      <w:proofErr w:type="gramStart"/>
      <w:r w:rsidRPr="00D703B5">
        <w:rPr>
          <w:rFonts w:ascii="Arial" w:hAnsi="Arial" w:cs="Arial"/>
        </w:rPr>
        <w:t>Response:-</w:t>
      </w:r>
      <w:proofErr w:type="gramEnd"/>
      <w:r w:rsidRPr="00D703B5">
        <w:rPr>
          <w:rFonts w:ascii="Arial" w:hAnsi="Arial" w:cs="Arial"/>
        </w:rPr>
        <w:t xml:space="preserve"> </w:t>
      </w:r>
    </w:p>
    <w:p w14:paraId="74E2DEE3" w14:textId="37F8402A" w:rsidR="00CD6025" w:rsidRPr="00D703B5" w:rsidRDefault="00212F28">
      <w:pPr>
        <w:numPr>
          <w:ilvl w:val="0"/>
          <w:numId w:val="3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absconds and cannot be seen by a member of staff, they are considered missing. </w:t>
      </w:r>
    </w:p>
    <w:p w14:paraId="3E8D9CBB" w14:textId="2A6F3A4E" w:rsidR="00CD6025" w:rsidRPr="00D703B5" w:rsidRDefault="00212F28">
      <w:pPr>
        <w:numPr>
          <w:ilvl w:val="0"/>
          <w:numId w:val="3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missing </w:t>
      </w:r>
      <w:r w:rsidR="00254D06">
        <w:rPr>
          <w:rFonts w:ascii="Arial" w:hAnsi="Arial" w:cs="Arial"/>
          <w:sz w:val="24"/>
        </w:rPr>
        <w:t xml:space="preserve">the Management Team </w:t>
      </w:r>
      <w:r w:rsidRPr="00D703B5">
        <w:rPr>
          <w:rFonts w:ascii="Arial" w:hAnsi="Arial" w:cs="Arial"/>
          <w:sz w:val="24"/>
        </w:rPr>
        <w:t xml:space="preserve">should be informed and they </w:t>
      </w:r>
      <w:r w:rsidR="00254D06">
        <w:rPr>
          <w:rFonts w:ascii="Arial" w:hAnsi="Arial" w:cs="Arial"/>
          <w:sz w:val="24"/>
        </w:rPr>
        <w:t xml:space="preserve">will </w:t>
      </w:r>
      <w:r w:rsidRPr="00D703B5">
        <w:rPr>
          <w:rFonts w:ascii="Arial" w:hAnsi="Arial" w:cs="Arial"/>
          <w:sz w:val="24"/>
        </w:rPr>
        <w:t xml:space="preserve">conduct an immediate search of the building </w:t>
      </w:r>
      <w:r w:rsidR="005533B9">
        <w:rPr>
          <w:rFonts w:ascii="Arial" w:hAnsi="Arial" w:cs="Arial"/>
          <w:sz w:val="24"/>
        </w:rPr>
        <w:t>and/or area</w:t>
      </w:r>
      <w:r w:rsidRPr="00D703B5">
        <w:rPr>
          <w:rFonts w:ascii="Arial" w:hAnsi="Arial" w:cs="Arial"/>
          <w:sz w:val="24"/>
        </w:rPr>
        <w:t xml:space="preserve"> </w:t>
      </w:r>
    </w:p>
    <w:p w14:paraId="59C28BEC" w14:textId="59145084" w:rsidR="00CD6025" w:rsidRPr="00D703B5" w:rsidRDefault="00212F28">
      <w:pPr>
        <w:numPr>
          <w:ilvl w:val="0"/>
          <w:numId w:val="3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not on site a vehicle will be used to support the search and cover known locations that they may have visited in the past </w:t>
      </w:r>
    </w:p>
    <w:p w14:paraId="177EBC58" w14:textId="6FD174B0" w:rsidR="00CD6025" w:rsidRPr="00D703B5" w:rsidRDefault="00212F28">
      <w:pPr>
        <w:numPr>
          <w:ilvl w:val="0"/>
          <w:numId w:val="3"/>
        </w:numPr>
        <w:spacing w:after="159"/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not located and recovered at the first sweep, staff should move to the third response. </w:t>
      </w:r>
    </w:p>
    <w:p w14:paraId="740C4D1D" w14:textId="77777777" w:rsidR="00CD6025" w:rsidRPr="00D703B5" w:rsidRDefault="00212F28">
      <w:pPr>
        <w:pStyle w:val="Heading1"/>
        <w:spacing w:after="203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lastRenderedPageBreak/>
        <w:t xml:space="preserve">Third </w:t>
      </w:r>
      <w:proofErr w:type="gramStart"/>
      <w:r w:rsidRPr="00D703B5">
        <w:rPr>
          <w:rFonts w:ascii="Arial" w:hAnsi="Arial" w:cs="Arial"/>
        </w:rPr>
        <w:t>Response:-</w:t>
      </w:r>
      <w:proofErr w:type="gramEnd"/>
      <w:r w:rsidRPr="00D703B5">
        <w:rPr>
          <w:rFonts w:ascii="Arial" w:hAnsi="Arial" w:cs="Arial"/>
        </w:rPr>
        <w:t xml:space="preserve"> </w:t>
      </w:r>
    </w:p>
    <w:p w14:paraId="16F746E0" w14:textId="6849D6A5" w:rsidR="00CD6025" w:rsidRPr="005533B9" w:rsidRDefault="00212F28" w:rsidP="005533B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5533B9">
        <w:rPr>
          <w:rFonts w:ascii="Arial" w:hAnsi="Arial" w:cs="Arial"/>
          <w:sz w:val="24"/>
        </w:rPr>
        <w:t xml:space="preserve">If the </w:t>
      </w:r>
      <w:r w:rsidR="002C1DD3" w:rsidRPr="005533B9">
        <w:rPr>
          <w:rFonts w:ascii="Arial" w:hAnsi="Arial" w:cs="Arial"/>
          <w:sz w:val="24"/>
        </w:rPr>
        <w:t>learner</w:t>
      </w:r>
      <w:r w:rsidRPr="005533B9">
        <w:rPr>
          <w:rFonts w:ascii="Arial" w:hAnsi="Arial" w:cs="Arial"/>
          <w:sz w:val="24"/>
        </w:rPr>
        <w:t xml:space="preserve"> is not located at the First or Second response, and the time has extended beyond what is deemed suitable by </w:t>
      </w:r>
      <w:r w:rsidR="001E02E2">
        <w:rPr>
          <w:rFonts w:ascii="Arial" w:hAnsi="Arial" w:cs="Arial"/>
          <w:sz w:val="24"/>
        </w:rPr>
        <w:t xml:space="preserve">their </w:t>
      </w:r>
      <w:r w:rsidRPr="005533B9">
        <w:rPr>
          <w:rFonts w:ascii="Arial" w:hAnsi="Arial" w:cs="Arial"/>
          <w:sz w:val="24"/>
        </w:rPr>
        <w:t xml:space="preserve">risk assessment (a maximum of </w:t>
      </w:r>
      <w:r w:rsidR="0029347F">
        <w:rPr>
          <w:rFonts w:ascii="Arial" w:hAnsi="Arial" w:cs="Arial"/>
          <w:sz w:val="24"/>
        </w:rPr>
        <w:t>20</w:t>
      </w:r>
      <w:r w:rsidRPr="005533B9">
        <w:rPr>
          <w:rFonts w:ascii="Arial" w:hAnsi="Arial" w:cs="Arial"/>
          <w:sz w:val="24"/>
        </w:rPr>
        <w:t xml:space="preserve"> minutes) </w:t>
      </w:r>
      <w:r w:rsidR="001E02E2">
        <w:rPr>
          <w:rFonts w:ascii="Arial" w:hAnsi="Arial" w:cs="Arial"/>
          <w:sz w:val="24"/>
        </w:rPr>
        <w:t>the Management Team</w:t>
      </w:r>
      <w:r w:rsidRPr="005533B9">
        <w:rPr>
          <w:rFonts w:ascii="Arial" w:hAnsi="Arial" w:cs="Arial"/>
          <w:sz w:val="24"/>
        </w:rPr>
        <w:t xml:space="preserve"> will do the following: </w:t>
      </w:r>
    </w:p>
    <w:p w14:paraId="2766C43C" w14:textId="67C49059" w:rsidR="00CD6025" w:rsidRPr="00D703B5" w:rsidRDefault="00212F28">
      <w:pPr>
        <w:numPr>
          <w:ilvl w:val="0"/>
          <w:numId w:val="4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Report </w:t>
      </w:r>
      <w:r w:rsidR="0029347F">
        <w:rPr>
          <w:rFonts w:ascii="Arial" w:hAnsi="Arial" w:cs="Arial"/>
          <w:sz w:val="24"/>
        </w:rPr>
        <w:t xml:space="preserve">the </w:t>
      </w:r>
      <w:proofErr w:type="gramStart"/>
      <w:r w:rsidR="00BA0A47">
        <w:rPr>
          <w:rFonts w:ascii="Arial" w:hAnsi="Arial" w:cs="Arial"/>
          <w:sz w:val="24"/>
        </w:rPr>
        <w:t>H</w:t>
      </w:r>
      <w:r w:rsidRPr="00D703B5">
        <w:rPr>
          <w:rFonts w:ascii="Arial" w:hAnsi="Arial" w:cs="Arial"/>
          <w:sz w:val="24"/>
        </w:rPr>
        <w:t>igh risk</w:t>
      </w:r>
      <w:proofErr w:type="gramEnd"/>
      <w:r w:rsidRPr="00D703B5">
        <w:rPr>
          <w:rFonts w:ascii="Arial" w:hAnsi="Arial" w:cs="Arial"/>
          <w:sz w:val="24"/>
        </w:rPr>
        <w:t xml:space="preserve"> </w:t>
      </w:r>
      <w:r w:rsidR="0029347F" w:rsidRPr="00754C29">
        <w:rPr>
          <w:rFonts w:ascii="Arial" w:hAnsi="Arial" w:cs="Arial"/>
          <w:sz w:val="24"/>
        </w:rPr>
        <w:t>learner</w:t>
      </w:r>
      <w:r w:rsidRPr="00754C29">
        <w:rPr>
          <w:rFonts w:ascii="Arial" w:hAnsi="Arial" w:cs="Arial"/>
          <w:sz w:val="24"/>
        </w:rPr>
        <w:t xml:space="preserve"> to the Police and Parent</w:t>
      </w:r>
      <w:r w:rsidR="0029347F" w:rsidRPr="00754C29">
        <w:rPr>
          <w:rFonts w:ascii="Arial" w:hAnsi="Arial" w:cs="Arial"/>
          <w:sz w:val="24"/>
        </w:rPr>
        <w:t>/Carer</w:t>
      </w:r>
      <w:r w:rsidRPr="00754C29">
        <w:rPr>
          <w:rFonts w:ascii="Arial" w:hAnsi="Arial" w:cs="Arial"/>
          <w:sz w:val="24"/>
        </w:rPr>
        <w:t xml:space="preserve"> and continue to search the local area at once.</w:t>
      </w:r>
      <w:r w:rsidRPr="00D703B5">
        <w:rPr>
          <w:rFonts w:ascii="Arial" w:hAnsi="Arial" w:cs="Arial"/>
          <w:sz w:val="24"/>
        </w:rPr>
        <w:t xml:space="preserve"> </w:t>
      </w:r>
    </w:p>
    <w:p w14:paraId="2C8308DD" w14:textId="5EC924BE" w:rsidR="00CD6025" w:rsidRDefault="00212F28">
      <w:pPr>
        <w:numPr>
          <w:ilvl w:val="0"/>
          <w:numId w:val="4"/>
        </w:numPr>
        <w:spacing w:after="162"/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Report </w:t>
      </w:r>
      <w:r w:rsidR="00BA0A47">
        <w:rPr>
          <w:rFonts w:ascii="Arial" w:hAnsi="Arial" w:cs="Arial"/>
          <w:sz w:val="24"/>
        </w:rPr>
        <w:t>L</w:t>
      </w:r>
      <w:r w:rsidRPr="00D703B5">
        <w:rPr>
          <w:rFonts w:ascii="Arial" w:hAnsi="Arial" w:cs="Arial"/>
          <w:sz w:val="24"/>
        </w:rPr>
        <w:t xml:space="preserve">ow risk </w:t>
      </w:r>
      <w:r w:rsidR="005B3BC7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to Parent</w:t>
      </w:r>
      <w:r w:rsidR="005B3BC7">
        <w:rPr>
          <w:rFonts w:ascii="Arial" w:hAnsi="Arial" w:cs="Arial"/>
          <w:sz w:val="24"/>
        </w:rPr>
        <w:t>/Carer</w:t>
      </w:r>
      <w:r w:rsidR="00B823A4">
        <w:rPr>
          <w:rFonts w:ascii="Arial" w:hAnsi="Arial" w:cs="Arial"/>
          <w:sz w:val="24"/>
        </w:rPr>
        <w:t xml:space="preserve"> to encourage contact</w:t>
      </w:r>
      <w:r w:rsidRPr="00D703B5">
        <w:rPr>
          <w:rFonts w:ascii="Arial" w:hAnsi="Arial" w:cs="Arial"/>
          <w:sz w:val="24"/>
        </w:rPr>
        <w:t xml:space="preserve"> and maintain communication with them for an appropriate period before reporting to the Police in a timely manner. </w:t>
      </w:r>
    </w:p>
    <w:p w14:paraId="34CDB66A" w14:textId="287BB27F" w:rsidR="00754C29" w:rsidRPr="00D703B5" w:rsidRDefault="006A2833" w:rsidP="00754C29">
      <w:pPr>
        <w:spacing w:after="16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Noted* - Depending on the risk level of the individual (guided by the risk assessment), the times between actions may be shortened.</w:t>
      </w:r>
    </w:p>
    <w:p w14:paraId="39F7E2AC" w14:textId="77777777" w:rsidR="00CD6025" w:rsidRPr="00D703B5" w:rsidRDefault="00212F28">
      <w:pPr>
        <w:spacing w:after="177" w:line="259" w:lineRule="auto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p w14:paraId="75BFB8E6" w14:textId="77777777" w:rsidR="00CD6025" w:rsidRPr="00D703B5" w:rsidRDefault="00212F28">
      <w:pPr>
        <w:pStyle w:val="Heading1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Offsite Learning </w:t>
      </w:r>
    </w:p>
    <w:p w14:paraId="57253648" w14:textId="77777777" w:rsidR="00CD6025" w:rsidRPr="00D703B5" w:rsidRDefault="00212F28">
      <w:pPr>
        <w:spacing w:after="162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pupil absconds whilst attending an offsite learning provision, then the following procedures should be followed: </w:t>
      </w:r>
    </w:p>
    <w:p w14:paraId="49A04332" w14:textId="77777777" w:rsidR="00CD6025" w:rsidRPr="00D703B5" w:rsidRDefault="00212F28">
      <w:pPr>
        <w:pStyle w:val="Heading2"/>
        <w:ind w:left="-5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First </w:t>
      </w:r>
      <w:proofErr w:type="gramStart"/>
      <w:r w:rsidRPr="00D703B5">
        <w:rPr>
          <w:rFonts w:ascii="Arial" w:hAnsi="Arial" w:cs="Arial"/>
          <w:sz w:val="24"/>
        </w:rPr>
        <w:t>Response:-</w:t>
      </w:r>
      <w:proofErr w:type="gramEnd"/>
      <w:r w:rsidRPr="00D703B5">
        <w:rPr>
          <w:rFonts w:ascii="Arial" w:hAnsi="Arial" w:cs="Arial"/>
          <w:sz w:val="24"/>
        </w:rPr>
        <w:t xml:space="preserve"> </w:t>
      </w:r>
    </w:p>
    <w:p w14:paraId="243EA33E" w14:textId="30539485" w:rsidR="00CD6025" w:rsidRPr="00D703B5" w:rsidRDefault="00212F28">
      <w:pPr>
        <w:numPr>
          <w:ilvl w:val="0"/>
          <w:numId w:val="5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The visit leader should direct staff where possible and if it is safe to do so to follow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and attempt to re-engage them into the group / session. </w:t>
      </w:r>
    </w:p>
    <w:p w14:paraId="12093F58" w14:textId="6628113E" w:rsidR="00CD6025" w:rsidRPr="00D703B5" w:rsidRDefault="00212F28">
      <w:pPr>
        <w:numPr>
          <w:ilvl w:val="0"/>
          <w:numId w:val="5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not close enough proximity to re-engage, staff should maintain sight of the pupil until further support/ guidance is received by the </w:t>
      </w:r>
      <w:r w:rsidR="00B823A4">
        <w:rPr>
          <w:rFonts w:ascii="Arial" w:hAnsi="Arial" w:cs="Arial"/>
          <w:sz w:val="24"/>
        </w:rPr>
        <w:t>Management Team.</w:t>
      </w:r>
    </w:p>
    <w:p w14:paraId="07CFC0D4" w14:textId="3FE8FFA7" w:rsidR="00CD6025" w:rsidRPr="00D703B5" w:rsidRDefault="00212F28">
      <w:pPr>
        <w:numPr>
          <w:ilvl w:val="0"/>
          <w:numId w:val="5"/>
        </w:numPr>
        <w:spacing w:after="159"/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it is not possible to follow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due to the welfare of other </w:t>
      </w:r>
      <w:r w:rsidR="008409AC">
        <w:rPr>
          <w:rFonts w:ascii="Arial" w:hAnsi="Arial" w:cs="Arial"/>
          <w:sz w:val="24"/>
        </w:rPr>
        <w:t xml:space="preserve">learners </w:t>
      </w:r>
      <w:r w:rsidRPr="00D703B5">
        <w:rPr>
          <w:rFonts w:ascii="Arial" w:hAnsi="Arial" w:cs="Arial"/>
          <w:sz w:val="24"/>
        </w:rPr>
        <w:t xml:space="preserve">who are being supported by the </w:t>
      </w:r>
      <w:r w:rsidR="008409AC">
        <w:rPr>
          <w:rFonts w:ascii="Arial" w:hAnsi="Arial" w:cs="Arial"/>
          <w:sz w:val="24"/>
        </w:rPr>
        <w:t>staff</w:t>
      </w:r>
      <w:r w:rsidRPr="00D703B5">
        <w:rPr>
          <w:rFonts w:ascii="Arial" w:hAnsi="Arial" w:cs="Arial"/>
          <w:sz w:val="24"/>
        </w:rPr>
        <w:t xml:space="preserve">, then contact should be made to the </w:t>
      </w:r>
      <w:r w:rsidR="008409AC">
        <w:rPr>
          <w:rFonts w:ascii="Arial" w:hAnsi="Arial" w:cs="Arial"/>
          <w:sz w:val="24"/>
        </w:rPr>
        <w:t>Management Team</w:t>
      </w:r>
      <w:r w:rsidRPr="00D703B5">
        <w:rPr>
          <w:rFonts w:ascii="Arial" w:hAnsi="Arial" w:cs="Arial"/>
          <w:sz w:val="24"/>
        </w:rPr>
        <w:t xml:space="preserve"> and </w:t>
      </w:r>
      <w:r w:rsidR="008409AC">
        <w:rPr>
          <w:rFonts w:ascii="Arial" w:hAnsi="Arial" w:cs="Arial"/>
          <w:sz w:val="24"/>
        </w:rPr>
        <w:t xml:space="preserve">Provision </w:t>
      </w:r>
      <w:r w:rsidRPr="00D703B5">
        <w:rPr>
          <w:rFonts w:ascii="Arial" w:hAnsi="Arial" w:cs="Arial"/>
          <w:sz w:val="24"/>
        </w:rPr>
        <w:t>Manager who will contact the Parent</w:t>
      </w:r>
      <w:r w:rsidR="008409AC">
        <w:rPr>
          <w:rFonts w:ascii="Arial" w:hAnsi="Arial" w:cs="Arial"/>
          <w:sz w:val="24"/>
        </w:rPr>
        <w:t>/Carer</w:t>
      </w:r>
      <w:r w:rsidRPr="00D703B5">
        <w:rPr>
          <w:rFonts w:ascii="Arial" w:hAnsi="Arial" w:cs="Arial"/>
          <w:sz w:val="24"/>
        </w:rPr>
        <w:t xml:space="preserve"> or referring/responsible agency </w:t>
      </w:r>
      <w:r w:rsidR="008409AC">
        <w:rPr>
          <w:rFonts w:ascii="Arial" w:hAnsi="Arial" w:cs="Arial"/>
          <w:sz w:val="24"/>
        </w:rPr>
        <w:t xml:space="preserve">for </w:t>
      </w:r>
      <w:r w:rsidRPr="00D703B5">
        <w:rPr>
          <w:rFonts w:ascii="Arial" w:hAnsi="Arial" w:cs="Arial"/>
          <w:sz w:val="24"/>
        </w:rPr>
        <w:t xml:space="preserve">the </w:t>
      </w:r>
      <w:r w:rsidR="002C1DD3">
        <w:rPr>
          <w:rFonts w:ascii="Arial" w:hAnsi="Arial" w:cs="Arial"/>
          <w:sz w:val="24"/>
        </w:rPr>
        <w:t>learner</w:t>
      </w:r>
      <w:r w:rsidR="007A44D9">
        <w:rPr>
          <w:rFonts w:ascii="Arial" w:hAnsi="Arial" w:cs="Arial"/>
          <w:sz w:val="24"/>
        </w:rPr>
        <w:t>.</w:t>
      </w:r>
      <w:r w:rsidRPr="00D703B5">
        <w:rPr>
          <w:rFonts w:ascii="Arial" w:hAnsi="Arial" w:cs="Arial"/>
          <w:sz w:val="24"/>
        </w:rPr>
        <w:t xml:space="preserve"> </w:t>
      </w:r>
    </w:p>
    <w:p w14:paraId="48253EC9" w14:textId="77777777" w:rsidR="00CD6025" w:rsidRPr="00D703B5" w:rsidRDefault="00212F28">
      <w:pPr>
        <w:pStyle w:val="Heading2"/>
        <w:ind w:left="-5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Second </w:t>
      </w:r>
      <w:proofErr w:type="gramStart"/>
      <w:r w:rsidRPr="00D703B5">
        <w:rPr>
          <w:rFonts w:ascii="Arial" w:hAnsi="Arial" w:cs="Arial"/>
          <w:sz w:val="24"/>
        </w:rPr>
        <w:t>Response:-</w:t>
      </w:r>
      <w:proofErr w:type="gramEnd"/>
      <w:r w:rsidRPr="00D703B5">
        <w:rPr>
          <w:rFonts w:ascii="Arial" w:hAnsi="Arial" w:cs="Arial"/>
          <w:sz w:val="24"/>
        </w:rPr>
        <w:t xml:space="preserve"> </w:t>
      </w:r>
    </w:p>
    <w:p w14:paraId="57E68095" w14:textId="1870A09F" w:rsidR="00CD6025" w:rsidRPr="00D703B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not visible to the member of staff that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considered missing </w:t>
      </w:r>
    </w:p>
    <w:p w14:paraId="40DFAC9F" w14:textId="169901B9" w:rsidR="00CD6025" w:rsidRPr="00D703B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considered missing, the visit leader will contact </w:t>
      </w:r>
      <w:r w:rsidR="007A44D9">
        <w:rPr>
          <w:rFonts w:ascii="Arial" w:hAnsi="Arial" w:cs="Arial"/>
          <w:sz w:val="24"/>
        </w:rPr>
        <w:t xml:space="preserve">the Management </w:t>
      </w:r>
      <w:proofErr w:type="gramStart"/>
      <w:r w:rsidR="007A44D9">
        <w:rPr>
          <w:rFonts w:ascii="Arial" w:hAnsi="Arial" w:cs="Arial"/>
          <w:sz w:val="24"/>
        </w:rPr>
        <w:t>Team</w:t>
      </w:r>
      <w:proofErr w:type="gramEnd"/>
      <w:r w:rsidRPr="00D703B5">
        <w:rPr>
          <w:rFonts w:ascii="Arial" w:hAnsi="Arial" w:cs="Arial"/>
          <w:sz w:val="24"/>
        </w:rPr>
        <w:t xml:space="preserve"> and they will inform parent</w:t>
      </w:r>
      <w:r w:rsidR="007A44D9">
        <w:rPr>
          <w:rFonts w:ascii="Arial" w:hAnsi="Arial" w:cs="Arial"/>
          <w:sz w:val="24"/>
        </w:rPr>
        <w:t>/Carer</w:t>
      </w:r>
      <w:r w:rsidRPr="00D703B5">
        <w:rPr>
          <w:rFonts w:ascii="Arial" w:hAnsi="Arial" w:cs="Arial"/>
          <w:sz w:val="24"/>
        </w:rPr>
        <w:t xml:space="preserve">, referring/responsible agency and Police if appropriate </w:t>
      </w:r>
    </w:p>
    <w:p w14:paraId="5FEE1718" w14:textId="0E6248FE" w:rsidR="00CD6025" w:rsidRPr="00D703B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continues to be missing, staff will use a vehicle to search for the individual if appropriate to do so.  </w:t>
      </w:r>
    </w:p>
    <w:p w14:paraId="4BF8CA8F" w14:textId="26459D62" w:rsidR="00CD6025" w:rsidRPr="00D703B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The visit leader will undertake a dynamic risk assessment to assess whether the remaining pupils are successfully managing with the disruption to the visit and whether they need to return to </w:t>
      </w:r>
      <w:r w:rsidR="00BA0A47">
        <w:rPr>
          <w:rFonts w:ascii="Arial" w:hAnsi="Arial" w:cs="Arial"/>
          <w:sz w:val="24"/>
        </w:rPr>
        <w:t xml:space="preserve">the Provision </w:t>
      </w:r>
      <w:r w:rsidRPr="00D703B5">
        <w:rPr>
          <w:rFonts w:ascii="Arial" w:hAnsi="Arial" w:cs="Arial"/>
          <w:sz w:val="24"/>
        </w:rPr>
        <w:t xml:space="preserve">or change their location. </w:t>
      </w:r>
    </w:p>
    <w:p w14:paraId="2BEDF993" w14:textId="06C12C27" w:rsidR="00BA0A47" w:rsidRDefault="00212F28">
      <w:pPr>
        <w:numPr>
          <w:ilvl w:val="0"/>
          <w:numId w:val="6"/>
        </w:numPr>
        <w:spacing w:after="106" w:line="306" w:lineRule="auto"/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a change of location is deemed necessary, to safeguard the rest of the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, then the site leader should determine who stays with the group and who is looking for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and seek further support from the </w:t>
      </w:r>
      <w:proofErr w:type="spellStart"/>
      <w:r w:rsidR="007A44D9">
        <w:rPr>
          <w:rFonts w:ascii="Arial" w:hAnsi="Arial" w:cs="Arial"/>
          <w:sz w:val="24"/>
        </w:rPr>
        <w:t>The</w:t>
      </w:r>
      <w:proofErr w:type="spellEnd"/>
      <w:r w:rsidR="007A44D9">
        <w:rPr>
          <w:rFonts w:ascii="Arial" w:hAnsi="Arial" w:cs="Arial"/>
          <w:sz w:val="24"/>
        </w:rPr>
        <w:t xml:space="preserve"> </w:t>
      </w:r>
      <w:r w:rsidR="00BA0A47">
        <w:rPr>
          <w:rFonts w:ascii="Arial" w:hAnsi="Arial" w:cs="Arial"/>
          <w:sz w:val="24"/>
        </w:rPr>
        <w:t>M</w:t>
      </w:r>
      <w:r w:rsidR="007A44D9">
        <w:rPr>
          <w:rFonts w:ascii="Arial" w:hAnsi="Arial" w:cs="Arial"/>
          <w:sz w:val="24"/>
        </w:rPr>
        <w:t xml:space="preserve">anagement </w:t>
      </w:r>
      <w:r w:rsidR="00BA0A47">
        <w:rPr>
          <w:rFonts w:ascii="Arial" w:hAnsi="Arial" w:cs="Arial"/>
          <w:sz w:val="24"/>
        </w:rPr>
        <w:t>T</w:t>
      </w:r>
      <w:r w:rsidR="007A44D9">
        <w:rPr>
          <w:rFonts w:ascii="Arial" w:hAnsi="Arial" w:cs="Arial"/>
          <w:sz w:val="24"/>
        </w:rPr>
        <w:t>eam</w:t>
      </w:r>
      <w:r w:rsidRPr="00D703B5">
        <w:rPr>
          <w:rFonts w:ascii="Arial" w:hAnsi="Arial" w:cs="Arial"/>
          <w:sz w:val="24"/>
        </w:rPr>
        <w:t xml:space="preserve"> and </w:t>
      </w:r>
      <w:r w:rsidR="00BA0A47">
        <w:rPr>
          <w:rFonts w:ascii="Arial" w:hAnsi="Arial" w:cs="Arial"/>
          <w:sz w:val="24"/>
        </w:rPr>
        <w:t>Provision</w:t>
      </w:r>
      <w:r w:rsidRPr="00D703B5">
        <w:rPr>
          <w:rFonts w:ascii="Arial" w:hAnsi="Arial" w:cs="Arial"/>
          <w:sz w:val="24"/>
        </w:rPr>
        <w:t xml:space="preserve"> Manager. </w:t>
      </w:r>
    </w:p>
    <w:p w14:paraId="18C7265B" w14:textId="77777777" w:rsidR="00BA0A47" w:rsidRDefault="00BA0A47" w:rsidP="00212F28">
      <w:pPr>
        <w:spacing w:after="106" w:line="306" w:lineRule="auto"/>
        <w:ind w:left="345" w:firstLine="0"/>
        <w:rPr>
          <w:rFonts w:ascii="Arial" w:hAnsi="Arial" w:cs="Arial"/>
          <w:sz w:val="24"/>
        </w:rPr>
      </w:pPr>
    </w:p>
    <w:p w14:paraId="533E778A" w14:textId="77777777" w:rsidR="00212F28" w:rsidRDefault="00212F28" w:rsidP="00212F28">
      <w:pPr>
        <w:spacing w:after="106" w:line="306" w:lineRule="auto"/>
        <w:ind w:left="345" w:firstLine="0"/>
        <w:rPr>
          <w:rFonts w:ascii="Arial" w:hAnsi="Arial" w:cs="Arial"/>
          <w:sz w:val="24"/>
        </w:rPr>
      </w:pPr>
    </w:p>
    <w:p w14:paraId="3652F978" w14:textId="77777777" w:rsidR="00212F28" w:rsidRDefault="00212F28" w:rsidP="00212F28">
      <w:pPr>
        <w:spacing w:after="106" w:line="306" w:lineRule="auto"/>
        <w:ind w:left="345" w:firstLine="0"/>
        <w:rPr>
          <w:rFonts w:ascii="Arial" w:hAnsi="Arial" w:cs="Arial"/>
          <w:sz w:val="24"/>
        </w:rPr>
      </w:pPr>
    </w:p>
    <w:p w14:paraId="3A0E88CE" w14:textId="77777777" w:rsidR="00212F28" w:rsidRDefault="00212F28" w:rsidP="00212F28">
      <w:pPr>
        <w:spacing w:after="106" w:line="306" w:lineRule="auto"/>
        <w:ind w:left="345" w:firstLine="0"/>
        <w:rPr>
          <w:rFonts w:ascii="Arial" w:hAnsi="Arial" w:cs="Arial"/>
          <w:sz w:val="24"/>
        </w:rPr>
      </w:pPr>
    </w:p>
    <w:p w14:paraId="325FE7C1" w14:textId="77777777" w:rsidR="00BA0A47" w:rsidRDefault="00BA0A47" w:rsidP="00BA0A47">
      <w:pPr>
        <w:spacing w:after="106" w:line="306" w:lineRule="auto"/>
        <w:ind w:left="345" w:firstLine="0"/>
        <w:rPr>
          <w:rFonts w:ascii="Arial" w:hAnsi="Arial" w:cs="Arial"/>
          <w:sz w:val="24"/>
        </w:rPr>
      </w:pPr>
    </w:p>
    <w:p w14:paraId="227FBDCC" w14:textId="2B1727D5" w:rsidR="00CD6025" w:rsidRPr="00D703B5" w:rsidRDefault="00212F28" w:rsidP="00BA0A47">
      <w:pPr>
        <w:spacing w:after="106" w:line="306" w:lineRule="auto"/>
        <w:rPr>
          <w:rFonts w:ascii="Arial" w:hAnsi="Arial" w:cs="Arial"/>
          <w:sz w:val="24"/>
        </w:rPr>
      </w:pPr>
      <w:r w:rsidRPr="00D703B5">
        <w:rPr>
          <w:rFonts w:ascii="Arial" w:hAnsi="Arial" w:cs="Arial"/>
          <w:b/>
          <w:sz w:val="24"/>
        </w:rPr>
        <w:t xml:space="preserve">Third </w:t>
      </w:r>
      <w:proofErr w:type="gramStart"/>
      <w:r w:rsidRPr="00D703B5">
        <w:rPr>
          <w:rFonts w:ascii="Arial" w:hAnsi="Arial" w:cs="Arial"/>
          <w:b/>
          <w:sz w:val="24"/>
        </w:rPr>
        <w:t>Response:-</w:t>
      </w:r>
      <w:proofErr w:type="gramEnd"/>
      <w:r w:rsidRPr="00D703B5">
        <w:rPr>
          <w:rFonts w:ascii="Arial" w:hAnsi="Arial" w:cs="Arial"/>
          <w:b/>
          <w:sz w:val="24"/>
        </w:rPr>
        <w:t xml:space="preserve"> </w:t>
      </w:r>
    </w:p>
    <w:p w14:paraId="19A0F987" w14:textId="202508A3" w:rsidR="00CD6025" w:rsidRPr="00D703B5" w:rsidRDefault="00BA0A47">
      <w:pPr>
        <w:spacing w:after="205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D703B5">
        <w:rPr>
          <w:rFonts w:ascii="Arial" w:hAnsi="Arial" w:cs="Arial"/>
          <w:sz w:val="24"/>
        </w:rPr>
        <w:t xml:space="preserve">f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 is not located during the First or Second Response procedure and the time has extended beyond what is deemed suitable as informed by the dynamic risk assessment (a maximum of </w:t>
      </w:r>
      <w:r>
        <w:rPr>
          <w:rFonts w:ascii="Arial" w:hAnsi="Arial" w:cs="Arial"/>
          <w:sz w:val="24"/>
        </w:rPr>
        <w:t>2</w:t>
      </w:r>
      <w:r w:rsidRPr="00D703B5">
        <w:rPr>
          <w:rFonts w:ascii="Arial" w:hAnsi="Arial" w:cs="Arial"/>
          <w:sz w:val="24"/>
        </w:rPr>
        <w:t xml:space="preserve">0 minutes) </w:t>
      </w:r>
      <w:r w:rsidR="007A44D9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M</w:t>
      </w:r>
      <w:r w:rsidR="007A44D9">
        <w:rPr>
          <w:rFonts w:ascii="Arial" w:hAnsi="Arial" w:cs="Arial"/>
          <w:sz w:val="24"/>
        </w:rPr>
        <w:t xml:space="preserve">anagement </w:t>
      </w:r>
      <w:r>
        <w:rPr>
          <w:rFonts w:ascii="Arial" w:hAnsi="Arial" w:cs="Arial"/>
          <w:sz w:val="24"/>
        </w:rPr>
        <w:t>T</w:t>
      </w:r>
      <w:r w:rsidR="007A44D9">
        <w:rPr>
          <w:rFonts w:ascii="Arial" w:hAnsi="Arial" w:cs="Arial"/>
          <w:sz w:val="24"/>
        </w:rPr>
        <w:t>eam</w:t>
      </w:r>
      <w:r w:rsidRPr="00D703B5">
        <w:rPr>
          <w:rFonts w:ascii="Arial" w:hAnsi="Arial" w:cs="Arial"/>
          <w:sz w:val="24"/>
        </w:rPr>
        <w:t xml:space="preserve"> will undertake the </w:t>
      </w:r>
      <w:proofErr w:type="gramStart"/>
      <w:r w:rsidRPr="00D703B5">
        <w:rPr>
          <w:rFonts w:ascii="Arial" w:hAnsi="Arial" w:cs="Arial"/>
          <w:sz w:val="24"/>
        </w:rPr>
        <w:t>following:-</w:t>
      </w:r>
      <w:proofErr w:type="gramEnd"/>
      <w:r w:rsidRPr="00D703B5">
        <w:rPr>
          <w:rFonts w:ascii="Arial" w:hAnsi="Arial" w:cs="Arial"/>
          <w:sz w:val="24"/>
        </w:rPr>
        <w:t xml:space="preserve"> </w:t>
      </w:r>
    </w:p>
    <w:p w14:paraId="4F916F48" w14:textId="6EDFAB4E" w:rsidR="00CD6025" w:rsidRPr="00D703B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Report High risk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to the Police and Parent</w:t>
      </w:r>
      <w:r w:rsidR="00BA0A47">
        <w:rPr>
          <w:rFonts w:ascii="Arial" w:hAnsi="Arial" w:cs="Arial"/>
          <w:sz w:val="24"/>
        </w:rPr>
        <w:t>/Carer</w:t>
      </w:r>
      <w:r w:rsidRPr="00D703B5">
        <w:rPr>
          <w:rFonts w:ascii="Arial" w:hAnsi="Arial" w:cs="Arial"/>
          <w:sz w:val="24"/>
        </w:rPr>
        <w:t xml:space="preserve"> (if not already done so) and continue to search the local area. </w:t>
      </w:r>
    </w:p>
    <w:p w14:paraId="196702B0" w14:textId="5C58A974" w:rsidR="00CD6025" w:rsidRDefault="00212F28">
      <w:pPr>
        <w:numPr>
          <w:ilvl w:val="0"/>
          <w:numId w:val="6"/>
        </w:numPr>
        <w:ind w:hanging="36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Report </w:t>
      </w:r>
      <w:r w:rsidR="00BA0A47">
        <w:rPr>
          <w:rFonts w:ascii="Arial" w:hAnsi="Arial" w:cs="Arial"/>
          <w:sz w:val="24"/>
        </w:rPr>
        <w:t>L</w:t>
      </w:r>
      <w:r w:rsidRPr="00D703B5">
        <w:rPr>
          <w:rFonts w:ascii="Arial" w:hAnsi="Arial" w:cs="Arial"/>
          <w:sz w:val="24"/>
        </w:rPr>
        <w:t xml:space="preserve">ow risk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to Parent</w:t>
      </w:r>
      <w:r w:rsidR="00CC2C43">
        <w:rPr>
          <w:rFonts w:ascii="Arial" w:hAnsi="Arial" w:cs="Arial"/>
          <w:sz w:val="24"/>
        </w:rPr>
        <w:t>/Carer</w:t>
      </w:r>
      <w:r w:rsidRPr="00D703B5">
        <w:rPr>
          <w:rFonts w:ascii="Arial" w:hAnsi="Arial" w:cs="Arial"/>
          <w:sz w:val="24"/>
        </w:rPr>
        <w:t xml:space="preserve"> and maintain communication with them for an appropriate period before reporting to the Police in a timely manner. </w:t>
      </w:r>
    </w:p>
    <w:p w14:paraId="096E260C" w14:textId="77777777" w:rsidR="00BC5C87" w:rsidRDefault="00BC5C87" w:rsidP="00BC5C87">
      <w:pPr>
        <w:rPr>
          <w:rFonts w:ascii="Arial" w:hAnsi="Arial" w:cs="Arial"/>
          <w:sz w:val="24"/>
        </w:rPr>
      </w:pPr>
    </w:p>
    <w:p w14:paraId="2AF8FF2A" w14:textId="77777777" w:rsidR="00BC5C87" w:rsidRPr="00D703B5" w:rsidRDefault="00BC5C87" w:rsidP="00BC5C87">
      <w:pPr>
        <w:spacing w:after="16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Noted* - Depending on the risk level of the individual (guided by the risk assessment), the times between actions may be shortened.</w:t>
      </w:r>
    </w:p>
    <w:p w14:paraId="2A1CB92F" w14:textId="77777777" w:rsidR="00BC5C87" w:rsidRDefault="00BC5C87" w:rsidP="00BC5C87">
      <w:pPr>
        <w:rPr>
          <w:rFonts w:ascii="Arial" w:hAnsi="Arial" w:cs="Arial"/>
          <w:sz w:val="24"/>
        </w:rPr>
      </w:pPr>
    </w:p>
    <w:p w14:paraId="0018C994" w14:textId="77777777" w:rsidR="00CC2C43" w:rsidRPr="00D703B5" w:rsidRDefault="00CC2C43" w:rsidP="00CC2C43">
      <w:pPr>
        <w:ind w:left="705" w:firstLine="0"/>
        <w:rPr>
          <w:rFonts w:ascii="Arial" w:hAnsi="Arial" w:cs="Arial"/>
          <w:sz w:val="24"/>
        </w:rPr>
      </w:pPr>
    </w:p>
    <w:p w14:paraId="1FDED223" w14:textId="77777777" w:rsidR="00CD6025" w:rsidRPr="00D703B5" w:rsidRDefault="00212F28">
      <w:pPr>
        <w:pStyle w:val="Heading1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Local Community </w:t>
      </w:r>
    </w:p>
    <w:p w14:paraId="50D52636" w14:textId="05B1BBC9" w:rsidR="00CD6025" w:rsidRPr="00D703B5" w:rsidRDefault="00212F28" w:rsidP="00CC2C43">
      <w:pPr>
        <w:spacing w:after="1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Local schools and community settings are provided with contact details of the </w:t>
      </w:r>
      <w:proofErr w:type="spellStart"/>
      <w:r w:rsidR="007A44D9">
        <w:rPr>
          <w:rFonts w:ascii="Arial" w:hAnsi="Arial" w:cs="Arial"/>
          <w:sz w:val="24"/>
        </w:rPr>
        <w:t>The</w:t>
      </w:r>
      <w:proofErr w:type="spellEnd"/>
      <w:r w:rsidR="007A44D9">
        <w:rPr>
          <w:rFonts w:ascii="Arial" w:hAnsi="Arial" w:cs="Arial"/>
          <w:sz w:val="24"/>
        </w:rPr>
        <w:t xml:space="preserve"> </w:t>
      </w:r>
      <w:r w:rsidR="00CC2C43">
        <w:rPr>
          <w:rFonts w:ascii="Arial" w:hAnsi="Arial" w:cs="Arial"/>
          <w:sz w:val="24"/>
        </w:rPr>
        <w:t>M</w:t>
      </w:r>
      <w:r w:rsidR="007A44D9">
        <w:rPr>
          <w:rFonts w:ascii="Arial" w:hAnsi="Arial" w:cs="Arial"/>
          <w:sz w:val="24"/>
        </w:rPr>
        <w:t xml:space="preserve">anagement </w:t>
      </w:r>
      <w:r w:rsidR="00CC2C43">
        <w:rPr>
          <w:rFonts w:ascii="Arial" w:hAnsi="Arial" w:cs="Arial"/>
          <w:sz w:val="24"/>
        </w:rPr>
        <w:t>T</w:t>
      </w:r>
      <w:r w:rsidR="007A44D9">
        <w:rPr>
          <w:rFonts w:ascii="Arial" w:hAnsi="Arial" w:cs="Arial"/>
          <w:sz w:val="24"/>
        </w:rPr>
        <w:t>eam</w:t>
      </w:r>
      <w:r w:rsidR="00CC2C43">
        <w:rPr>
          <w:rFonts w:ascii="Arial" w:hAnsi="Arial" w:cs="Arial"/>
          <w:sz w:val="24"/>
        </w:rPr>
        <w:t>,</w:t>
      </w:r>
      <w:r w:rsidRPr="00D703B5">
        <w:rPr>
          <w:rFonts w:ascii="Arial" w:hAnsi="Arial" w:cs="Arial"/>
          <w:sz w:val="24"/>
        </w:rPr>
        <w:t xml:space="preserve"> so they can call them directly if any of </w:t>
      </w:r>
      <w:r w:rsidR="006D3DD0">
        <w:rPr>
          <w:rFonts w:ascii="Arial" w:hAnsi="Arial" w:cs="Arial"/>
          <w:sz w:val="24"/>
        </w:rPr>
        <w:t>the learners</w:t>
      </w:r>
      <w:r w:rsidRPr="00D703B5">
        <w:rPr>
          <w:rFonts w:ascii="Arial" w:hAnsi="Arial" w:cs="Arial"/>
          <w:sz w:val="24"/>
        </w:rPr>
        <w:t xml:space="preserve"> are spotted within the area. </w:t>
      </w:r>
      <w:r w:rsidR="007A44D9">
        <w:rPr>
          <w:rFonts w:ascii="Arial" w:hAnsi="Arial" w:cs="Arial"/>
          <w:sz w:val="24"/>
        </w:rPr>
        <w:t xml:space="preserve">The </w:t>
      </w:r>
      <w:r w:rsidR="006D3DD0">
        <w:rPr>
          <w:rFonts w:ascii="Arial" w:hAnsi="Arial" w:cs="Arial"/>
          <w:sz w:val="24"/>
        </w:rPr>
        <w:t>M</w:t>
      </w:r>
      <w:r w:rsidR="007A44D9">
        <w:rPr>
          <w:rFonts w:ascii="Arial" w:hAnsi="Arial" w:cs="Arial"/>
          <w:sz w:val="24"/>
        </w:rPr>
        <w:t xml:space="preserve">anagement </w:t>
      </w:r>
      <w:r w:rsidR="006D3DD0">
        <w:rPr>
          <w:rFonts w:ascii="Arial" w:hAnsi="Arial" w:cs="Arial"/>
          <w:sz w:val="24"/>
        </w:rPr>
        <w:t>T</w:t>
      </w:r>
      <w:r w:rsidR="007A44D9">
        <w:rPr>
          <w:rFonts w:ascii="Arial" w:hAnsi="Arial" w:cs="Arial"/>
          <w:sz w:val="24"/>
        </w:rPr>
        <w:t>eam</w:t>
      </w:r>
      <w:r w:rsidRPr="00D703B5">
        <w:rPr>
          <w:rFonts w:ascii="Arial" w:hAnsi="Arial" w:cs="Arial"/>
          <w:sz w:val="24"/>
        </w:rPr>
        <w:t xml:space="preserve"> will respond immediately if they become aware that any of Higher Farm </w:t>
      </w:r>
      <w:r w:rsidR="006D3DD0">
        <w:rPr>
          <w:rFonts w:ascii="Arial" w:hAnsi="Arial" w:cs="Arial"/>
          <w:sz w:val="24"/>
        </w:rPr>
        <w:t>Education learners</w:t>
      </w:r>
      <w:r w:rsidRPr="00D703B5">
        <w:rPr>
          <w:rFonts w:ascii="Arial" w:hAnsi="Arial" w:cs="Arial"/>
          <w:sz w:val="24"/>
        </w:rPr>
        <w:t xml:space="preserve"> who have absconded are spotted within the community. </w:t>
      </w:r>
    </w:p>
    <w:p w14:paraId="1C27CB72" w14:textId="09A8B47C" w:rsidR="00CD6025" w:rsidRPr="00D703B5" w:rsidRDefault="00212F28">
      <w:pPr>
        <w:spacing w:after="159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If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have absconded and displaying unsafe or dangerous behaviours, then a dynamic risk assessment should be undertaken immediately to assess if the Police need to be informed to keep all parties safe. </w:t>
      </w:r>
    </w:p>
    <w:p w14:paraId="3DB4A87C" w14:textId="77777777" w:rsidR="00CD6025" w:rsidRPr="00D703B5" w:rsidRDefault="00212F28">
      <w:pPr>
        <w:spacing w:after="160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Staff should always follow the off-site risk assessment protocols. </w:t>
      </w:r>
    </w:p>
    <w:p w14:paraId="56B06F3E" w14:textId="77777777" w:rsidR="00CD6025" w:rsidRPr="00D703B5" w:rsidRDefault="00212F28">
      <w:pPr>
        <w:spacing w:after="179" w:line="259" w:lineRule="auto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p w14:paraId="49A88154" w14:textId="77777777" w:rsidR="00CD6025" w:rsidRPr="00D703B5" w:rsidRDefault="00212F28">
      <w:pPr>
        <w:pStyle w:val="Heading1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Post Incident review </w:t>
      </w:r>
    </w:p>
    <w:p w14:paraId="60764B41" w14:textId="7C640FE4" w:rsidR="00CD6025" w:rsidRPr="00D703B5" w:rsidRDefault="00212F28">
      <w:pPr>
        <w:spacing w:after="159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Any incidents of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absconding should be reviewed by the staff working with the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. Staff should update appropriate risk assessments and self-regulation plans, with additional information and controls to prevent further incidents of absconding. </w:t>
      </w:r>
    </w:p>
    <w:p w14:paraId="3531F15A" w14:textId="36916684" w:rsidR="00CD6025" w:rsidRPr="00D703B5" w:rsidRDefault="00212F28">
      <w:pPr>
        <w:spacing w:after="178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lastRenderedPageBreak/>
        <w:t xml:space="preserve">Incidents of absconding should be followed up by restorative conversations with the </w:t>
      </w:r>
      <w:r w:rsidR="006D3DD0">
        <w:rPr>
          <w:rFonts w:ascii="Arial" w:hAnsi="Arial" w:cs="Arial"/>
          <w:sz w:val="24"/>
        </w:rPr>
        <w:t>learners</w:t>
      </w:r>
      <w:r w:rsidRPr="00D703B5">
        <w:rPr>
          <w:rFonts w:ascii="Arial" w:hAnsi="Arial" w:cs="Arial"/>
          <w:sz w:val="24"/>
        </w:rPr>
        <w:t xml:space="preserve"> and their parents/ carers where appropriate to support their understanding of risks and the impact of them absconding from the education centre. </w:t>
      </w:r>
    </w:p>
    <w:p w14:paraId="5804E362" w14:textId="77777777" w:rsidR="00CD6025" w:rsidRPr="00D703B5" w:rsidRDefault="00212F28">
      <w:pPr>
        <w:pStyle w:val="Heading1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Reporting  </w:t>
      </w:r>
    </w:p>
    <w:p w14:paraId="4E9410B3" w14:textId="4D90658B" w:rsidR="00CD6025" w:rsidRPr="00D703B5" w:rsidRDefault="00212F28">
      <w:pPr>
        <w:spacing w:after="178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Incidents of absconding should be recorded using </w:t>
      </w:r>
      <w:r w:rsidR="0042388F">
        <w:rPr>
          <w:rFonts w:ascii="Arial" w:hAnsi="Arial" w:cs="Arial"/>
          <w:sz w:val="24"/>
        </w:rPr>
        <w:t>CPOMS</w:t>
      </w:r>
      <w:r w:rsidRPr="00D703B5">
        <w:rPr>
          <w:rFonts w:ascii="Arial" w:hAnsi="Arial" w:cs="Arial"/>
          <w:sz w:val="24"/>
        </w:rPr>
        <w:t>. Parents</w:t>
      </w:r>
      <w:r w:rsidR="00630923">
        <w:rPr>
          <w:rFonts w:ascii="Arial" w:hAnsi="Arial" w:cs="Arial"/>
          <w:sz w:val="24"/>
        </w:rPr>
        <w:t>/Carers</w:t>
      </w:r>
      <w:r w:rsidRPr="00D703B5">
        <w:rPr>
          <w:rFonts w:ascii="Arial" w:hAnsi="Arial" w:cs="Arial"/>
          <w:sz w:val="24"/>
        </w:rPr>
        <w:t xml:space="preserve"> and appropriate agencies should be informed of the incident and recorded on </w:t>
      </w:r>
      <w:r w:rsidR="00630923">
        <w:rPr>
          <w:rFonts w:ascii="Arial" w:hAnsi="Arial" w:cs="Arial"/>
          <w:sz w:val="24"/>
        </w:rPr>
        <w:t xml:space="preserve">CPOMS </w:t>
      </w:r>
      <w:r w:rsidRPr="00D703B5">
        <w:rPr>
          <w:rFonts w:ascii="Arial" w:hAnsi="Arial" w:cs="Arial"/>
          <w:sz w:val="24"/>
        </w:rPr>
        <w:t xml:space="preserve">and on the </w:t>
      </w:r>
      <w:r w:rsidR="002C1DD3">
        <w:rPr>
          <w:rFonts w:ascii="Arial" w:hAnsi="Arial" w:cs="Arial"/>
          <w:sz w:val="24"/>
        </w:rPr>
        <w:t>learner</w:t>
      </w:r>
      <w:r w:rsidRPr="00D703B5">
        <w:rPr>
          <w:rFonts w:ascii="Arial" w:hAnsi="Arial" w:cs="Arial"/>
          <w:sz w:val="24"/>
        </w:rPr>
        <w:t xml:space="preserve">’s record. Those informed will be recorded on </w:t>
      </w:r>
      <w:r w:rsidR="00255EC8">
        <w:rPr>
          <w:rFonts w:ascii="Arial" w:hAnsi="Arial" w:cs="Arial"/>
          <w:sz w:val="24"/>
        </w:rPr>
        <w:t>CPOMS.</w:t>
      </w:r>
    </w:p>
    <w:p w14:paraId="215184A9" w14:textId="77777777" w:rsidR="00CD6025" w:rsidRPr="00D703B5" w:rsidRDefault="00212F28">
      <w:pPr>
        <w:pStyle w:val="Heading1"/>
        <w:ind w:left="-5"/>
        <w:rPr>
          <w:rFonts w:ascii="Arial" w:hAnsi="Arial" w:cs="Arial"/>
        </w:rPr>
      </w:pPr>
      <w:r w:rsidRPr="00D703B5">
        <w:rPr>
          <w:rFonts w:ascii="Arial" w:hAnsi="Arial" w:cs="Arial"/>
        </w:rPr>
        <w:t xml:space="preserve">Monitoring / Evaluation and Review </w:t>
      </w:r>
    </w:p>
    <w:p w14:paraId="4F5B14DF" w14:textId="50733A78" w:rsidR="00CD6025" w:rsidRPr="00D703B5" w:rsidRDefault="00212F28">
      <w:pPr>
        <w:spacing w:after="162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The </w:t>
      </w:r>
      <w:r w:rsidR="00255EC8">
        <w:rPr>
          <w:rFonts w:ascii="Arial" w:hAnsi="Arial" w:cs="Arial"/>
          <w:sz w:val="24"/>
        </w:rPr>
        <w:t>Management Team</w:t>
      </w:r>
      <w:r w:rsidRPr="00D703B5">
        <w:rPr>
          <w:rFonts w:ascii="Arial" w:hAnsi="Arial" w:cs="Arial"/>
          <w:sz w:val="24"/>
        </w:rPr>
        <w:t xml:space="preserve"> will ensure that all staff take responsibility for implementing the guidance and procedures. Overall responsibility will lie with the Safeguarding lead.  </w:t>
      </w:r>
    </w:p>
    <w:p w14:paraId="743C81CE" w14:textId="5E5DE595" w:rsidR="00CD6025" w:rsidRPr="00D703B5" w:rsidRDefault="00212F28">
      <w:pPr>
        <w:spacing w:after="162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This guidance has been read by all staff working with </w:t>
      </w:r>
      <w:r w:rsidR="006D3DD0">
        <w:rPr>
          <w:rFonts w:ascii="Arial" w:hAnsi="Arial" w:cs="Arial"/>
          <w:sz w:val="24"/>
        </w:rPr>
        <w:t>learners</w:t>
      </w:r>
      <w:r w:rsidR="00372DE1">
        <w:rPr>
          <w:rFonts w:ascii="Arial" w:hAnsi="Arial" w:cs="Arial"/>
          <w:sz w:val="24"/>
        </w:rPr>
        <w:t xml:space="preserve">; and </w:t>
      </w:r>
      <w:r w:rsidR="0032294E">
        <w:rPr>
          <w:rFonts w:ascii="Arial" w:hAnsi="Arial" w:cs="Arial"/>
          <w:sz w:val="24"/>
        </w:rPr>
        <w:t>Proprietors</w:t>
      </w:r>
      <w:r w:rsidRPr="00D703B5">
        <w:rPr>
          <w:rFonts w:ascii="Arial" w:hAnsi="Arial" w:cs="Arial"/>
          <w:sz w:val="24"/>
        </w:rPr>
        <w:t>, Parents</w:t>
      </w:r>
      <w:r w:rsidR="0032294E">
        <w:rPr>
          <w:rFonts w:ascii="Arial" w:hAnsi="Arial" w:cs="Arial"/>
          <w:sz w:val="24"/>
        </w:rPr>
        <w:t>/Carers</w:t>
      </w:r>
      <w:r w:rsidRPr="00D703B5">
        <w:rPr>
          <w:rFonts w:ascii="Arial" w:hAnsi="Arial" w:cs="Arial"/>
          <w:sz w:val="24"/>
        </w:rPr>
        <w:t xml:space="preserve"> and the Police who agree with the guidance and procedures outlined within the document. </w:t>
      </w:r>
    </w:p>
    <w:p w14:paraId="504CB106" w14:textId="77777777" w:rsidR="00CD6025" w:rsidRPr="00D703B5" w:rsidRDefault="00212F28">
      <w:pPr>
        <w:spacing w:after="158" w:line="259" w:lineRule="auto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p w14:paraId="29301051" w14:textId="77777777" w:rsidR="00CD6025" w:rsidRPr="00D703B5" w:rsidRDefault="00212F28">
      <w:pPr>
        <w:spacing w:after="160" w:line="259" w:lineRule="auto"/>
        <w:ind w:left="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p w14:paraId="33EEC4CD" w14:textId="77777777" w:rsidR="00CD6025" w:rsidRPr="00D703B5" w:rsidRDefault="00212F28">
      <w:pPr>
        <w:spacing w:after="0" w:line="259" w:lineRule="auto"/>
        <w:ind w:left="72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p w14:paraId="6A00A9FD" w14:textId="77777777" w:rsidR="00CD6025" w:rsidRPr="00D703B5" w:rsidRDefault="00212F28">
      <w:pPr>
        <w:spacing w:after="0" w:line="259" w:lineRule="auto"/>
        <w:ind w:left="720" w:firstLine="0"/>
        <w:rPr>
          <w:rFonts w:ascii="Arial" w:hAnsi="Arial" w:cs="Arial"/>
          <w:sz w:val="24"/>
        </w:rPr>
      </w:pPr>
      <w:r w:rsidRPr="00D703B5">
        <w:rPr>
          <w:rFonts w:ascii="Arial" w:hAnsi="Arial" w:cs="Arial"/>
          <w:sz w:val="24"/>
        </w:rPr>
        <w:t xml:space="preserve"> </w:t>
      </w:r>
    </w:p>
    <w:sectPr w:rsidR="00CD6025" w:rsidRPr="00D703B5" w:rsidSect="00B14BF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C250" w14:textId="77777777" w:rsidR="0068006A" w:rsidRDefault="0068006A">
      <w:pPr>
        <w:spacing w:after="0" w:line="240" w:lineRule="auto"/>
      </w:pPr>
      <w:r>
        <w:separator/>
      </w:r>
    </w:p>
  </w:endnote>
  <w:endnote w:type="continuationSeparator" w:id="0">
    <w:p w14:paraId="362583C9" w14:textId="77777777" w:rsidR="0068006A" w:rsidRDefault="0068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E021" w14:textId="77777777" w:rsidR="00CD6025" w:rsidRDefault="00212F28">
    <w:pPr>
      <w:spacing w:after="0" w:line="259" w:lineRule="auto"/>
      <w:ind w:left="0" w:firstLine="0"/>
      <w:jc w:val="right"/>
    </w:pPr>
    <w:r>
      <w:t xml:space="preserve">Due for review: March 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E09F" w14:textId="0CC3FE35" w:rsidR="00CD6025" w:rsidRDefault="00212F28">
    <w:pPr>
      <w:spacing w:after="0" w:line="259" w:lineRule="auto"/>
      <w:ind w:left="0" w:firstLine="0"/>
      <w:jc w:val="right"/>
    </w:pPr>
    <w:r>
      <w:t xml:space="preserve">Due for review: </w:t>
    </w:r>
    <w:r w:rsidR="00D10BC6">
      <w:t>January</w:t>
    </w:r>
    <w:r>
      <w:t xml:space="preserve"> 202</w:t>
    </w:r>
    <w:r w:rsidR="00D10BC6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7355" w14:textId="77777777" w:rsidR="00CD6025" w:rsidRDefault="00212F28">
    <w:pPr>
      <w:spacing w:after="0" w:line="259" w:lineRule="auto"/>
      <w:ind w:left="0" w:firstLine="0"/>
      <w:jc w:val="right"/>
    </w:pPr>
    <w:r>
      <w:t xml:space="preserve">Due for review: March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34EC" w14:textId="77777777" w:rsidR="0068006A" w:rsidRDefault="0068006A">
      <w:pPr>
        <w:spacing w:after="0" w:line="240" w:lineRule="auto"/>
      </w:pPr>
      <w:r>
        <w:separator/>
      </w:r>
    </w:p>
  </w:footnote>
  <w:footnote w:type="continuationSeparator" w:id="0">
    <w:p w14:paraId="2D5AF6D4" w14:textId="77777777" w:rsidR="0068006A" w:rsidRDefault="0068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2CED" w14:textId="77777777" w:rsidR="00CD6025" w:rsidRDefault="00212F2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172FDF" wp14:editId="24946D5B">
              <wp:simplePos x="0" y="0"/>
              <wp:positionH relativeFrom="page">
                <wp:posOffset>276225</wp:posOffset>
              </wp:positionH>
              <wp:positionV relativeFrom="page">
                <wp:posOffset>1752600</wp:posOffset>
              </wp:positionV>
              <wp:extent cx="7155815" cy="7086473"/>
              <wp:effectExtent l="0" t="0" r="0" b="0"/>
              <wp:wrapNone/>
              <wp:docPr id="4422" name="Group 4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815" cy="7086473"/>
                        <a:chOff x="0" y="0"/>
                        <a:chExt cx="7155815" cy="7086473"/>
                      </a:xfrm>
                    </wpg:grpSpPr>
                    <pic:pic xmlns:pic="http://schemas.openxmlformats.org/drawingml/2006/picture">
                      <pic:nvPicPr>
                        <pic:cNvPr id="4423" name="Picture 4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5815" cy="70864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22" style="width:563.45pt;height:557.99pt;position:absolute;z-index:-2147483648;mso-position-horizontal-relative:page;mso-position-horizontal:absolute;margin-left:21.75pt;mso-position-vertical-relative:page;margin-top:138pt;" coordsize="71558,70864">
              <v:shape id="Picture 4423" style="position:absolute;width:71558;height:70864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B36D" w14:textId="77777777" w:rsidR="00CD6025" w:rsidRDefault="00212F2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F12D0D" wp14:editId="735A3093">
              <wp:simplePos x="0" y="0"/>
              <wp:positionH relativeFrom="page">
                <wp:posOffset>276225</wp:posOffset>
              </wp:positionH>
              <wp:positionV relativeFrom="page">
                <wp:posOffset>1752600</wp:posOffset>
              </wp:positionV>
              <wp:extent cx="7155815" cy="7086473"/>
              <wp:effectExtent l="0" t="0" r="0" b="0"/>
              <wp:wrapNone/>
              <wp:docPr id="4402" name="Group 4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815" cy="7086473"/>
                        <a:chOff x="0" y="0"/>
                        <a:chExt cx="7155815" cy="7086473"/>
                      </a:xfrm>
                    </wpg:grpSpPr>
                    <pic:pic xmlns:pic="http://schemas.openxmlformats.org/drawingml/2006/picture">
                      <pic:nvPicPr>
                        <pic:cNvPr id="4403" name="Picture 44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5815" cy="70864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2" style="width:563.45pt;height:557.99pt;position:absolute;z-index:-2147483648;mso-position-horizontal-relative:page;mso-position-horizontal:absolute;margin-left:21.75pt;mso-position-vertical-relative:page;margin-top:138pt;" coordsize="71558,70864">
              <v:shape id="Picture 4403" style="position:absolute;width:71558;height:70864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2A2"/>
    <w:multiLevelType w:val="hybridMultilevel"/>
    <w:tmpl w:val="FE86DE46"/>
    <w:lvl w:ilvl="0" w:tplc="E27656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E6B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C6F4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818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260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81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4D7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231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0A9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393874"/>
    <w:multiLevelType w:val="hybridMultilevel"/>
    <w:tmpl w:val="0248E200"/>
    <w:lvl w:ilvl="0" w:tplc="B37A0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C2E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CA2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17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C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612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EB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091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061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B447D"/>
    <w:multiLevelType w:val="hybridMultilevel"/>
    <w:tmpl w:val="77324EC4"/>
    <w:lvl w:ilvl="0" w:tplc="31D654D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6103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7F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8ABF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66A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4DCB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ED21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A06BB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6D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0428D"/>
    <w:multiLevelType w:val="hybridMultilevel"/>
    <w:tmpl w:val="A85096C2"/>
    <w:lvl w:ilvl="0" w:tplc="182489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643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097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4A5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C3A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451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EBA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A01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76AE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F44E6"/>
    <w:multiLevelType w:val="hybridMultilevel"/>
    <w:tmpl w:val="02BA0D58"/>
    <w:lvl w:ilvl="0" w:tplc="233622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C99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20D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6A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6AB4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22F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CD8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007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23C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EB6ED3"/>
    <w:multiLevelType w:val="hybridMultilevel"/>
    <w:tmpl w:val="ADD09FA8"/>
    <w:lvl w:ilvl="0" w:tplc="8632AF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2BD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E00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A84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EE6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24B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C4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69C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8DE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3088054">
    <w:abstractNumId w:val="2"/>
  </w:num>
  <w:num w:numId="2" w16cid:durableId="1812475324">
    <w:abstractNumId w:val="3"/>
  </w:num>
  <w:num w:numId="3" w16cid:durableId="1134910736">
    <w:abstractNumId w:val="0"/>
  </w:num>
  <w:num w:numId="4" w16cid:durableId="1728646947">
    <w:abstractNumId w:val="4"/>
  </w:num>
  <w:num w:numId="5" w16cid:durableId="609357395">
    <w:abstractNumId w:val="5"/>
  </w:num>
  <w:num w:numId="6" w16cid:durableId="78665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25"/>
    <w:rsid w:val="000F7CD0"/>
    <w:rsid w:val="00106836"/>
    <w:rsid w:val="001102C5"/>
    <w:rsid w:val="001809BF"/>
    <w:rsid w:val="001E02E2"/>
    <w:rsid w:val="00212F28"/>
    <w:rsid w:val="00254D06"/>
    <w:rsid w:val="00255EC8"/>
    <w:rsid w:val="0029347F"/>
    <w:rsid w:val="002C1DD3"/>
    <w:rsid w:val="0032294E"/>
    <w:rsid w:val="00372DE1"/>
    <w:rsid w:val="003E1965"/>
    <w:rsid w:val="0042388F"/>
    <w:rsid w:val="00501D2D"/>
    <w:rsid w:val="00504534"/>
    <w:rsid w:val="005533B9"/>
    <w:rsid w:val="005605B8"/>
    <w:rsid w:val="005B3BC7"/>
    <w:rsid w:val="00630923"/>
    <w:rsid w:val="0068006A"/>
    <w:rsid w:val="0069172E"/>
    <w:rsid w:val="006A2833"/>
    <w:rsid w:val="006A2A40"/>
    <w:rsid w:val="006C7A3C"/>
    <w:rsid w:val="006D3DD0"/>
    <w:rsid w:val="00703F94"/>
    <w:rsid w:val="00707512"/>
    <w:rsid w:val="00754C29"/>
    <w:rsid w:val="007A44D9"/>
    <w:rsid w:val="008409AC"/>
    <w:rsid w:val="00884924"/>
    <w:rsid w:val="009F7BE3"/>
    <w:rsid w:val="00A266D8"/>
    <w:rsid w:val="00A32400"/>
    <w:rsid w:val="00B14BF1"/>
    <w:rsid w:val="00B62234"/>
    <w:rsid w:val="00B823A4"/>
    <w:rsid w:val="00BA0A47"/>
    <w:rsid w:val="00BC5C87"/>
    <w:rsid w:val="00CC2C43"/>
    <w:rsid w:val="00CD6025"/>
    <w:rsid w:val="00D10BC6"/>
    <w:rsid w:val="00D703B5"/>
    <w:rsid w:val="00D91EE3"/>
    <w:rsid w:val="00E20713"/>
    <w:rsid w:val="00E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A12A"/>
  <w15:docId w15:val="{72239B58-BC8D-47DE-9680-103FA4A5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58" w:lineRule="auto"/>
      <w:ind w:left="370" w:hanging="37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3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53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BC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6324</Characters>
  <Application>Microsoft Office Word</Application>
  <DocSecurity>0</DocSecurity>
  <Lines>166</Lines>
  <Paragraphs>64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Puri</dc:creator>
  <cp:keywords/>
  <cp:lastModifiedBy>Andy Lea</cp:lastModifiedBy>
  <cp:revision>3</cp:revision>
  <cp:lastPrinted>2025-01-14T12:42:00Z</cp:lastPrinted>
  <dcterms:created xsi:type="dcterms:W3CDTF">2026-01-27T14:51:00Z</dcterms:created>
  <dcterms:modified xsi:type="dcterms:W3CDTF">2026-01-27T15:15:00Z</dcterms:modified>
</cp:coreProperties>
</file>