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DF8" w:rsidRPr="00C73DF8" w:rsidRDefault="00C73DF8" w:rsidP="00C73DF8">
      <w:pPr>
        <w:shd w:val="clear" w:color="auto" w:fill="FFFFFF"/>
        <w:spacing w:before="161" w:after="48" w:line="240" w:lineRule="auto"/>
        <w:outlineLvl w:val="0"/>
        <w:rPr>
          <w:rFonts w:ascii="calluna-sans" w:eastAsia="Times New Roman" w:hAnsi="calluna-sans" w:cs="Times New Roman"/>
          <w:color w:val="2581BC"/>
          <w:kern w:val="36"/>
          <w:sz w:val="48"/>
          <w:szCs w:val="48"/>
        </w:rPr>
      </w:pPr>
      <w:r w:rsidRPr="00C73DF8">
        <w:rPr>
          <w:rFonts w:ascii="calluna-sans" w:eastAsia="Times New Roman" w:hAnsi="calluna-sans" w:cs="Times New Roman"/>
          <w:color w:val="2581BC"/>
          <w:kern w:val="36"/>
          <w:sz w:val="48"/>
          <w:szCs w:val="48"/>
        </w:rPr>
        <w:t>Phonemic Awareness Assessment</w:t>
      </w:r>
    </w:p>
    <w:p w:rsidR="00C73DF8" w:rsidRPr="00C73DF8" w:rsidRDefault="00C73DF8" w:rsidP="00C73DF8">
      <w:pPr>
        <w:shd w:val="clear" w:color="auto" w:fill="FFFFFF"/>
        <w:spacing w:line="240" w:lineRule="auto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By: </w:t>
      </w:r>
      <w:hyperlink r:id="rId5" w:history="1">
        <w:r w:rsidRPr="00C73DF8">
          <w:rPr>
            <w:rFonts w:ascii="Verdana" w:eastAsia="Times New Roman" w:hAnsi="Verdana" w:cs="Times New Roman"/>
            <w:color w:val="D05527"/>
            <w:sz w:val="19"/>
            <w:szCs w:val="19"/>
            <w:u w:val="single"/>
          </w:rPr>
          <w:t>Reading Rockets</w:t>
        </w:r>
      </w:hyperlink>
    </w:p>
    <w:p w:rsidR="00C73DF8" w:rsidRPr="00C73DF8" w:rsidRDefault="00C73DF8" w:rsidP="00C73DF8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noProof/>
          <w:color w:val="000000"/>
          <w:sz w:val="19"/>
          <w:szCs w:val="19"/>
        </w:rPr>
        <w:drawing>
          <wp:inline distT="0" distB="0" distL="0" distR="0">
            <wp:extent cx="3429000" cy="1704975"/>
            <wp:effectExtent l="0" t="0" r="0" b="9525"/>
            <wp:docPr id="1" name="Picture 1" descr="https://www.readingrockets.org/sites/default/files/atoz_assessm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readingrockets.org/sites/default/files/atoz_assessment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3DF8" w:rsidRPr="00C73DF8" w:rsidRDefault="00C73DF8" w:rsidP="00C73DF8">
      <w:pPr>
        <w:shd w:val="clear" w:color="auto" w:fill="FFFFFF"/>
        <w:spacing w:line="240" w:lineRule="auto"/>
        <w:rPr>
          <w:rFonts w:ascii="Verdana" w:eastAsia="Times New Roman" w:hAnsi="Verdana" w:cs="Times New Roman"/>
          <w:color w:val="2581BC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2581BC"/>
          <w:sz w:val="19"/>
          <w:szCs w:val="19"/>
        </w:rPr>
        <w:t>An informal assessment of phonemic awareness, including what the assessment measures, when is should be assessed, examples of questions, and the age or grade at which the assessment should be mastered.</w:t>
      </w:r>
    </w:p>
    <w:p w:rsidR="00C73DF8" w:rsidRPr="00C73DF8" w:rsidRDefault="00C73DF8" w:rsidP="00C73DF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All assessments should be given one-on-one.</w:t>
      </w:r>
    </w:p>
    <w:p w:rsidR="00C73DF8" w:rsidRPr="00C73DF8" w:rsidRDefault="00C73DF8" w:rsidP="00C73DF8">
      <w:pPr>
        <w:shd w:val="clear" w:color="auto" w:fill="FFFFFF"/>
        <w:spacing w:before="161" w:after="161" w:line="240" w:lineRule="auto"/>
        <w:outlineLvl w:val="1"/>
        <w:rPr>
          <w:rFonts w:ascii="myriad-pro" w:eastAsia="Times New Roman" w:hAnsi="myriad-pro" w:cs="Times New Roman"/>
          <w:color w:val="2581BC"/>
          <w:sz w:val="40"/>
          <w:szCs w:val="40"/>
        </w:rPr>
      </w:pPr>
      <w:r w:rsidRPr="00C73DF8">
        <w:rPr>
          <w:rFonts w:ascii="myriad-pro" w:eastAsia="Times New Roman" w:hAnsi="myriad-pro" w:cs="Times New Roman"/>
          <w:color w:val="2581BC"/>
          <w:sz w:val="40"/>
          <w:szCs w:val="40"/>
        </w:rPr>
        <w:t>What it measures</w:t>
      </w:r>
    </w:p>
    <w:p w:rsidR="00C73DF8" w:rsidRPr="00C73DF8" w:rsidRDefault="00C73DF8" w:rsidP="00C73DF8">
      <w:pPr>
        <w:numPr>
          <w:ilvl w:val="0"/>
          <w:numId w:val="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matching is the ability to identify words that begin with the same sound.</w:t>
      </w:r>
    </w:p>
    <w:p w:rsidR="00C73DF8" w:rsidRPr="00C73DF8" w:rsidRDefault="00C73DF8" w:rsidP="00C73DF8">
      <w:pPr>
        <w:numPr>
          <w:ilvl w:val="0"/>
          <w:numId w:val="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isolation is the ability to isolate a single sound from within a word.</w:t>
      </w:r>
    </w:p>
    <w:p w:rsidR="00C73DF8" w:rsidRPr="00C73DF8" w:rsidRDefault="00C73DF8" w:rsidP="00C73DF8">
      <w:pPr>
        <w:numPr>
          <w:ilvl w:val="0"/>
          <w:numId w:val="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blending is the ability to blend individual sounds into a word.</w:t>
      </w:r>
    </w:p>
    <w:p w:rsidR="00C73DF8" w:rsidRPr="00C73DF8" w:rsidRDefault="00C73DF8" w:rsidP="00C73DF8">
      <w:pPr>
        <w:numPr>
          <w:ilvl w:val="0"/>
          <w:numId w:val="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segmentation is the ability to break a word into individual sounds.</w:t>
      </w:r>
    </w:p>
    <w:p w:rsidR="00C73DF8" w:rsidRPr="00C73DF8" w:rsidRDefault="00C73DF8" w:rsidP="00C73DF8">
      <w:pPr>
        <w:numPr>
          <w:ilvl w:val="0"/>
          <w:numId w:val="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manipulation is the ability to modify, change, or move the individual sounds in a word.</w:t>
      </w:r>
    </w:p>
    <w:p w:rsidR="00C73DF8" w:rsidRPr="00C73DF8" w:rsidRDefault="00C73DF8" w:rsidP="00C73DF8">
      <w:pPr>
        <w:shd w:val="clear" w:color="auto" w:fill="FFFFFF"/>
        <w:spacing w:after="161" w:line="240" w:lineRule="auto"/>
        <w:outlineLvl w:val="1"/>
        <w:rPr>
          <w:rFonts w:ascii="myriad-pro" w:eastAsia="Times New Roman" w:hAnsi="myriad-pro" w:cs="Times New Roman"/>
          <w:color w:val="2581BC"/>
          <w:sz w:val="40"/>
          <w:szCs w:val="40"/>
        </w:rPr>
      </w:pPr>
      <w:r w:rsidRPr="00C73DF8">
        <w:rPr>
          <w:rFonts w:ascii="myriad-pro" w:eastAsia="Times New Roman" w:hAnsi="myriad-pro" w:cs="Times New Roman"/>
          <w:color w:val="2581BC"/>
          <w:sz w:val="40"/>
          <w:szCs w:val="40"/>
        </w:rPr>
        <w:t>When should it be assessed?</w:t>
      </w:r>
    </w:p>
    <w:p w:rsidR="00C73DF8" w:rsidRPr="00C73DF8" w:rsidRDefault="00C73DF8" w:rsidP="00C73DF8">
      <w:pPr>
        <w:shd w:val="clear" w:color="auto" w:fill="FFFFFF"/>
        <w:spacing w:line="240" w:lineRule="auto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Phonemic awareness assessments should be done three times during the kindergarten and first grade years to help guide instruction.</w:t>
      </w:r>
    </w:p>
    <w:p w:rsidR="00C73DF8" w:rsidRPr="00C73DF8" w:rsidRDefault="00C73DF8" w:rsidP="00C73DF8">
      <w:pPr>
        <w:shd w:val="clear" w:color="auto" w:fill="FFFFFF"/>
        <w:spacing w:after="161" w:line="240" w:lineRule="auto"/>
        <w:outlineLvl w:val="1"/>
        <w:rPr>
          <w:rFonts w:ascii="myriad-pro" w:eastAsia="Times New Roman" w:hAnsi="myriad-pro" w:cs="Times New Roman"/>
          <w:color w:val="2581BC"/>
          <w:sz w:val="40"/>
          <w:szCs w:val="40"/>
        </w:rPr>
      </w:pPr>
      <w:r w:rsidRPr="00C73DF8">
        <w:rPr>
          <w:rFonts w:ascii="myriad-pro" w:eastAsia="Times New Roman" w:hAnsi="myriad-pro" w:cs="Times New Roman"/>
          <w:color w:val="2581BC"/>
          <w:sz w:val="40"/>
          <w:szCs w:val="40"/>
        </w:rPr>
        <w:t>Examples of assessment questions</w:t>
      </w:r>
    </w:p>
    <w:p w:rsidR="00C73DF8" w:rsidRPr="00C73DF8" w:rsidRDefault="00C73DF8" w:rsidP="00C73DF8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* Remember, when a letter appears between slash marks, you should say the letter sound, and not the letter name.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matching</w:t>
      </w:r>
    </w:p>
    <w:p w:rsidR="00C73DF8" w:rsidRPr="00C73DF8" w:rsidRDefault="00C73DF8" w:rsidP="00C73DF8">
      <w:pPr>
        <w:numPr>
          <w:ilvl w:val="0"/>
          <w:numId w:val="2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Which words sound alike? man, sat, sip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sat, sip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isolation – Initial (first) sound:</w:t>
      </w:r>
    </w:p>
    <w:p w:rsidR="00C73DF8" w:rsidRPr="00C73DF8" w:rsidRDefault="00C73DF8" w:rsidP="00C73DF8">
      <w:pPr>
        <w:numPr>
          <w:ilvl w:val="0"/>
          <w:numId w:val="3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What's the first sound in "sat?"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 /s/)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isolation – Final (last) sound:</w:t>
      </w:r>
    </w:p>
    <w:p w:rsidR="00C73DF8" w:rsidRPr="00C73DF8" w:rsidRDefault="00C73DF8" w:rsidP="00C73DF8">
      <w:pPr>
        <w:numPr>
          <w:ilvl w:val="0"/>
          <w:numId w:val="4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lastRenderedPageBreak/>
        <w:t>What's the last sound in "sat?"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 /t/)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isolation – Medial (middle) sound:</w:t>
      </w:r>
    </w:p>
    <w:p w:rsidR="00C73DF8" w:rsidRPr="00C73DF8" w:rsidRDefault="00C73DF8" w:rsidP="00C73DF8">
      <w:pPr>
        <w:numPr>
          <w:ilvl w:val="0"/>
          <w:numId w:val="5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What's the middle sound in "sat?"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 /a/)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blending:</w:t>
      </w:r>
    </w:p>
    <w:p w:rsidR="00C73DF8" w:rsidRPr="00C73DF8" w:rsidRDefault="00C73DF8" w:rsidP="00C73DF8">
      <w:pPr>
        <w:numPr>
          <w:ilvl w:val="0"/>
          <w:numId w:val="6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What word do these sounds make? /h/ – /o/ – /t/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hot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segmentation:</w:t>
      </w:r>
    </w:p>
    <w:p w:rsidR="00C73DF8" w:rsidRPr="00C73DF8" w:rsidRDefault="00C73DF8" w:rsidP="00C73DF8">
      <w:pPr>
        <w:numPr>
          <w:ilvl w:val="0"/>
          <w:numId w:val="7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What sounds do you hear in "hot?"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 /h/ – /o/ – /t/)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manipulation – Initial (first) sound:</w:t>
      </w:r>
    </w:p>
    <w:p w:rsidR="00C73DF8" w:rsidRPr="00C73DF8" w:rsidRDefault="00C73DF8" w:rsidP="00C73DF8">
      <w:pPr>
        <w:numPr>
          <w:ilvl w:val="0"/>
          <w:numId w:val="8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Say "mat" without the /m/ sound.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at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manipulation – Final (last) sound:</w:t>
      </w:r>
    </w:p>
    <w:p w:rsidR="00C73DF8" w:rsidRPr="00C73DF8" w:rsidRDefault="00C73DF8" w:rsidP="00C73DF8">
      <w:pPr>
        <w:numPr>
          <w:ilvl w:val="0"/>
          <w:numId w:val="9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Say "mat" without the /t/ sound.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ma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shd w:val="clear" w:color="auto" w:fill="FFFFFF"/>
        <w:spacing w:before="240" w:after="135" w:line="240" w:lineRule="auto"/>
        <w:outlineLvl w:val="2"/>
        <w:rPr>
          <w:rFonts w:ascii="myriad-pro" w:eastAsia="Times New Roman" w:hAnsi="myriad-pro" w:cs="Times New Roman"/>
          <w:color w:val="2581BC"/>
          <w:sz w:val="29"/>
          <w:szCs w:val="29"/>
        </w:rPr>
      </w:pPr>
      <w:r w:rsidRPr="00C73DF8">
        <w:rPr>
          <w:rFonts w:ascii="myriad-pro" w:eastAsia="Times New Roman" w:hAnsi="myriad-pro" w:cs="Times New Roman"/>
          <w:color w:val="2581BC"/>
          <w:sz w:val="29"/>
          <w:szCs w:val="29"/>
        </w:rPr>
        <w:t>Phoneme manipulation – Substitution:</w:t>
      </w:r>
    </w:p>
    <w:p w:rsidR="00C73DF8" w:rsidRPr="00C73DF8" w:rsidRDefault="00C73DF8" w:rsidP="00C73DF8">
      <w:pPr>
        <w:numPr>
          <w:ilvl w:val="0"/>
          <w:numId w:val="10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Say "pig."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pig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numPr>
          <w:ilvl w:val="0"/>
          <w:numId w:val="10"/>
        </w:numPr>
        <w:shd w:val="clear" w:color="auto" w:fill="FFFFFF"/>
        <w:spacing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Now change the /p/ in "pig" to /f/.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 (Correct response: </w:t>
      </w: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fig</w:t>
      </w: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)</w:t>
      </w:r>
    </w:p>
    <w:p w:rsidR="00C73DF8" w:rsidRPr="00C73DF8" w:rsidRDefault="00C73DF8" w:rsidP="00C73DF8">
      <w:pPr>
        <w:shd w:val="clear" w:color="auto" w:fill="FFFFFF"/>
        <w:spacing w:after="161" w:line="240" w:lineRule="auto"/>
        <w:outlineLvl w:val="1"/>
        <w:rPr>
          <w:rFonts w:ascii="myriad-pro" w:eastAsia="Times New Roman" w:hAnsi="myriad-pro" w:cs="Times New Roman"/>
          <w:color w:val="2581BC"/>
          <w:sz w:val="40"/>
          <w:szCs w:val="40"/>
        </w:rPr>
      </w:pPr>
      <w:r w:rsidRPr="00C73DF8">
        <w:rPr>
          <w:rFonts w:ascii="myriad-pro" w:eastAsia="Times New Roman" w:hAnsi="myriad-pro" w:cs="Times New Roman"/>
          <w:color w:val="2581BC"/>
          <w:sz w:val="40"/>
          <w:szCs w:val="40"/>
        </w:rPr>
        <w:t>Age or grade typically mastered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matching: The middle of kindergarten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isolation – Initial (first) sound: The middle of kindergarten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isolation – Final (last) sound: Late kindergarten or early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isolation – Medial (middle) sound: Late kindergarten or early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blending: Late kindergarten or early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segmentation: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manipulation – Initial (first) sound: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after="168"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manipulation – Final (last) sound: First grade</w:t>
      </w:r>
    </w:p>
    <w:p w:rsidR="00C73DF8" w:rsidRPr="00C73DF8" w:rsidRDefault="00C73DF8" w:rsidP="00C73DF8">
      <w:pPr>
        <w:numPr>
          <w:ilvl w:val="0"/>
          <w:numId w:val="11"/>
        </w:numPr>
        <w:shd w:val="clear" w:color="auto" w:fill="FFFFFF"/>
        <w:spacing w:line="240" w:lineRule="auto"/>
        <w:ind w:left="225"/>
        <w:rPr>
          <w:rFonts w:ascii="Verdana" w:eastAsia="Times New Roman" w:hAnsi="Verdana" w:cs="Times New Roman"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color w:val="000000"/>
          <w:sz w:val="19"/>
          <w:szCs w:val="19"/>
        </w:rPr>
        <w:t>Phoneme manipulation – Substitution: Middle to end of first grade or early second grade</w:t>
      </w:r>
    </w:p>
    <w:p w:rsidR="00C73DF8" w:rsidRPr="00C73DF8" w:rsidRDefault="00C73DF8" w:rsidP="00C73DF8">
      <w:pPr>
        <w:shd w:val="clear" w:color="auto" w:fill="FFFFFF"/>
        <w:spacing w:line="240" w:lineRule="auto"/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</w:pPr>
      <w:r w:rsidRPr="00C73DF8">
        <w:rPr>
          <w:rFonts w:ascii="Verdana" w:eastAsia="Times New Roman" w:hAnsi="Verdana" w:cs="Times New Roman"/>
          <w:i/>
          <w:iCs/>
          <w:color w:val="000000"/>
          <w:sz w:val="19"/>
          <w:szCs w:val="19"/>
        </w:rPr>
        <w:t>Reading Rockets (2004)</w:t>
      </w:r>
    </w:p>
    <w:p w:rsidR="00C73DF8" w:rsidRDefault="00C73DF8">
      <w:r w:rsidRPr="00C73DF8">
        <w:t>https://www.readingrockets.org/article/phonemic-awareness-assessment#:~:text=Phoneme%20isolation%20is%20the%20ability,sound%20from%20within%20a%20word.&amp;text=Phoneme%20segmentation%20is%20the%20ability,individual%20sounds%20in%20a%20word.</w:t>
      </w:r>
      <w:bookmarkStart w:id="0" w:name="_GoBack"/>
      <w:bookmarkEnd w:id="0"/>
    </w:p>
    <w:sectPr w:rsidR="00C73D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luna-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yriad-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75BAB"/>
    <w:multiLevelType w:val="multilevel"/>
    <w:tmpl w:val="EA66C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2B6938"/>
    <w:multiLevelType w:val="multilevel"/>
    <w:tmpl w:val="889AF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975071"/>
    <w:multiLevelType w:val="multilevel"/>
    <w:tmpl w:val="98E03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4C2F1F"/>
    <w:multiLevelType w:val="multilevel"/>
    <w:tmpl w:val="FC06F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1C68F8"/>
    <w:multiLevelType w:val="multilevel"/>
    <w:tmpl w:val="9B884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2F4493"/>
    <w:multiLevelType w:val="multilevel"/>
    <w:tmpl w:val="E0585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0B97DBB"/>
    <w:multiLevelType w:val="multilevel"/>
    <w:tmpl w:val="7CCAB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E91272D"/>
    <w:multiLevelType w:val="multilevel"/>
    <w:tmpl w:val="3C667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2B218B2"/>
    <w:multiLevelType w:val="multilevel"/>
    <w:tmpl w:val="2B2A6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1A3540B"/>
    <w:multiLevelType w:val="multilevel"/>
    <w:tmpl w:val="C2921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F495EDE"/>
    <w:multiLevelType w:val="multilevel"/>
    <w:tmpl w:val="6FE2C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5"/>
  </w:num>
  <w:num w:numId="6">
    <w:abstractNumId w:val="0"/>
  </w:num>
  <w:num w:numId="7">
    <w:abstractNumId w:val="8"/>
  </w:num>
  <w:num w:numId="8">
    <w:abstractNumId w:val="10"/>
  </w:num>
  <w:num w:numId="9">
    <w:abstractNumId w:val="7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DF8"/>
    <w:rsid w:val="00C7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4DD1AD-0EE9-4B44-A87A-C7DDD0CEA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73DF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C73D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C73D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3DF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C73DF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C73DF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C73DF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73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e-display-single">
    <w:name w:val="date-display-single"/>
    <w:basedOn w:val="DefaultParagraphFont"/>
    <w:rsid w:val="00C73D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90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1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98559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07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8305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573242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06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1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830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016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974385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507565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2" w:color="CCCCCC"/>
                <w:right w:val="none" w:sz="0" w:space="0" w:color="auto"/>
              </w:divBdr>
              <w:divsChild>
                <w:div w:id="161313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06914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08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773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15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1852861">
                                      <w:marLeft w:val="225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565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1975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626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56237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392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935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428209">
                                      <w:marLeft w:val="225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396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2174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3321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1133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805345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325423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16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81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126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9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875145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single" w:sz="6" w:space="11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008751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single" w:sz="6" w:space="11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065256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single" w:sz="6" w:space="11" w:color="CCCCCC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05981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700485">
              <w:marLeft w:val="225"/>
              <w:marRight w:val="225"/>
              <w:marTop w:val="0"/>
              <w:marBottom w:val="0"/>
              <w:divBdr>
                <w:top w:val="single" w:sz="6" w:space="12" w:color="CCCCCC"/>
                <w:left w:val="none" w:sz="0" w:space="0" w:color="auto"/>
                <w:bottom w:val="single" w:sz="6" w:space="12" w:color="CCCCCC"/>
                <w:right w:val="none" w:sz="0" w:space="0" w:color="auto"/>
              </w:divBdr>
              <w:divsChild>
                <w:div w:id="84174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606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833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516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507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readingrockets.org/articles/by-author/892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Sumerfield</dc:creator>
  <cp:keywords/>
  <dc:description/>
  <cp:lastModifiedBy>Sandra Sumerfield</cp:lastModifiedBy>
  <cp:revision>1</cp:revision>
  <dcterms:created xsi:type="dcterms:W3CDTF">2020-10-29T20:23:00Z</dcterms:created>
  <dcterms:modified xsi:type="dcterms:W3CDTF">2020-10-29T20:25:00Z</dcterms:modified>
</cp:coreProperties>
</file>