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CBAA" w14:textId="0E082EF6" w:rsidR="00CD0507" w:rsidRPr="00CD0507" w:rsidRDefault="006A7BF3" w:rsidP="00CD0507">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CD0507">
        <w:rPr>
          <w:rFonts w:ascii="Arial" w:hAnsi="Arial" w:cs="Arial"/>
          <w:sz w:val="28"/>
          <w:szCs w:val="28"/>
        </w:rPr>
        <w:t>Health and Safety Policy</w:t>
      </w:r>
    </w:p>
    <w:p w14:paraId="2F16C88A" w14:textId="77777777" w:rsidR="004F2374" w:rsidRDefault="004F2374" w:rsidP="004F2374">
      <w:pPr>
        <w:jc w:val="both"/>
        <w:rPr>
          <w:rFonts w:ascii="Arial" w:hAnsi="Arial" w:cs="Arial"/>
          <w:b/>
          <w:bCs/>
          <w:sz w:val="24"/>
        </w:rPr>
      </w:pPr>
    </w:p>
    <w:p w14:paraId="181816A6" w14:textId="77777777" w:rsidR="004F2374" w:rsidRDefault="004F2374" w:rsidP="004F2374">
      <w:pPr>
        <w:jc w:val="both"/>
        <w:rPr>
          <w:rFonts w:ascii="Arial" w:hAnsi="Arial" w:cs="Arial"/>
          <w:sz w:val="24"/>
        </w:rPr>
      </w:pPr>
      <w:r>
        <w:rPr>
          <w:rFonts w:ascii="Arial" w:hAnsi="Arial" w:cs="Arial"/>
          <w:sz w:val="24"/>
        </w:rPr>
        <w:t>Reviewed on 3</w:t>
      </w:r>
      <w:r w:rsidRPr="00CC4FC1">
        <w:rPr>
          <w:rFonts w:ascii="Arial" w:hAnsi="Arial" w:cs="Arial"/>
          <w:sz w:val="24"/>
          <w:vertAlign w:val="superscript"/>
        </w:rPr>
        <w:t>rd</w:t>
      </w:r>
      <w:r>
        <w:rPr>
          <w:rFonts w:ascii="Arial" w:hAnsi="Arial" w:cs="Arial"/>
          <w:sz w:val="24"/>
        </w:rPr>
        <w:t xml:space="preserve"> August 2024.</w:t>
      </w:r>
    </w:p>
    <w:p w14:paraId="6F29A0D7" w14:textId="77777777" w:rsidR="004F2374" w:rsidRDefault="004F2374" w:rsidP="004F2374">
      <w:pPr>
        <w:jc w:val="both"/>
        <w:rPr>
          <w:rFonts w:ascii="Arial" w:hAnsi="Arial" w:cs="Arial"/>
          <w:sz w:val="24"/>
        </w:rPr>
      </w:pPr>
      <w:r>
        <w:rPr>
          <w:rFonts w:ascii="Arial" w:hAnsi="Arial" w:cs="Arial"/>
          <w:sz w:val="24"/>
        </w:rPr>
        <w:t>To be reviewed on 2</w:t>
      </w:r>
      <w:r w:rsidRPr="00E04E25">
        <w:rPr>
          <w:rFonts w:ascii="Arial" w:hAnsi="Arial" w:cs="Arial"/>
          <w:sz w:val="24"/>
          <w:vertAlign w:val="superscript"/>
        </w:rPr>
        <w:t>nd</w:t>
      </w:r>
      <w:r>
        <w:rPr>
          <w:rFonts w:ascii="Arial" w:hAnsi="Arial" w:cs="Arial"/>
          <w:sz w:val="24"/>
        </w:rPr>
        <w:t xml:space="preserve"> August 2025.</w:t>
      </w:r>
    </w:p>
    <w:p w14:paraId="050B7064" w14:textId="41F36D97" w:rsidR="00607E53" w:rsidRDefault="00607E53" w:rsidP="00607E53">
      <w:pPr>
        <w:jc w:val="both"/>
        <w:rPr>
          <w:rFonts w:ascii="Arial" w:hAnsi="Arial" w:cs="Arial"/>
          <w:sz w:val="24"/>
        </w:rPr>
      </w:pPr>
    </w:p>
    <w:p w14:paraId="38F072A2" w14:textId="77777777" w:rsidR="00CD0507" w:rsidRDefault="00CD0507" w:rsidP="00607E53">
      <w:pPr>
        <w:jc w:val="both"/>
        <w:rPr>
          <w:rFonts w:ascii="Arial" w:hAnsi="Arial" w:cs="Arial"/>
          <w:sz w:val="24"/>
        </w:rPr>
      </w:pPr>
    </w:p>
    <w:p w14:paraId="3E101FBC" w14:textId="29993E10" w:rsidR="00CD0507" w:rsidRDefault="00CD0507" w:rsidP="00CD0507">
      <w:pPr>
        <w:jc w:val="center"/>
        <w:rPr>
          <w:rFonts w:ascii="Arial" w:hAnsi="Arial" w:cs="Arial"/>
          <w:b/>
          <w:bCs/>
          <w:sz w:val="24"/>
        </w:rPr>
      </w:pPr>
      <w:r>
        <w:rPr>
          <w:rFonts w:ascii="Arial" w:hAnsi="Arial" w:cs="Arial"/>
          <w:b/>
          <w:bCs/>
          <w:sz w:val="24"/>
        </w:rPr>
        <w:t>Health and Safety at Work Act, 1974</w:t>
      </w:r>
    </w:p>
    <w:p w14:paraId="11A285C1" w14:textId="316F5851" w:rsidR="00C930CA" w:rsidRDefault="00C930CA" w:rsidP="00CD0507">
      <w:pPr>
        <w:jc w:val="center"/>
        <w:rPr>
          <w:rFonts w:ascii="Arial" w:hAnsi="Arial" w:cs="Arial"/>
          <w:sz w:val="24"/>
        </w:rPr>
      </w:pPr>
      <w:r>
        <w:rPr>
          <w:rFonts w:ascii="Arial" w:hAnsi="Arial" w:cs="Arial"/>
          <w:sz w:val="24"/>
        </w:rPr>
        <w:t>This is the Health and Safety Policy Statement of</w:t>
      </w:r>
    </w:p>
    <w:p w14:paraId="524B83D6" w14:textId="6561CF91" w:rsidR="00C930CA" w:rsidRPr="00C930CA" w:rsidRDefault="00C930CA" w:rsidP="00CD0507">
      <w:pPr>
        <w:jc w:val="center"/>
        <w:rPr>
          <w:rFonts w:ascii="Arial" w:hAnsi="Arial" w:cs="Arial"/>
          <w:b/>
          <w:bCs/>
          <w:sz w:val="24"/>
        </w:rPr>
      </w:pPr>
      <w:r>
        <w:rPr>
          <w:rFonts w:ascii="Arial" w:hAnsi="Arial" w:cs="Arial"/>
          <w:b/>
          <w:bCs/>
          <w:sz w:val="24"/>
        </w:rPr>
        <w:t>CAST Angling Projects</w:t>
      </w:r>
    </w:p>
    <w:p w14:paraId="00557434" w14:textId="77777777" w:rsidR="00322A01" w:rsidRDefault="00322A01" w:rsidP="00A814CF">
      <w:pPr>
        <w:jc w:val="both"/>
        <w:rPr>
          <w:rFonts w:ascii="Arial" w:hAnsi="Arial" w:cs="Arial"/>
          <w:b/>
          <w:sz w:val="24"/>
          <w:szCs w:val="28"/>
        </w:rPr>
      </w:pPr>
    </w:p>
    <w:p w14:paraId="0C80A53C" w14:textId="0B3242FA" w:rsidR="00A814CF" w:rsidRDefault="00A814CF" w:rsidP="00A814CF">
      <w:pPr>
        <w:jc w:val="both"/>
        <w:rPr>
          <w:rFonts w:ascii="Arial" w:hAnsi="Arial" w:cs="Arial"/>
          <w:b/>
          <w:sz w:val="24"/>
          <w:szCs w:val="28"/>
        </w:rPr>
      </w:pPr>
      <w:r>
        <w:rPr>
          <w:rFonts w:ascii="Arial" w:hAnsi="Arial" w:cs="Arial"/>
          <w:b/>
          <w:sz w:val="24"/>
          <w:szCs w:val="28"/>
        </w:rPr>
        <w:t>Policy Statement</w:t>
      </w:r>
    </w:p>
    <w:p w14:paraId="3E4FA3C6" w14:textId="77777777" w:rsidR="00A814CF" w:rsidRDefault="00A814CF" w:rsidP="00A814CF">
      <w:pPr>
        <w:jc w:val="both"/>
        <w:rPr>
          <w:rFonts w:ascii="Arial" w:hAnsi="Arial" w:cs="Arial"/>
          <w:b/>
          <w:sz w:val="24"/>
          <w:szCs w:val="28"/>
        </w:rPr>
      </w:pPr>
    </w:p>
    <w:p w14:paraId="104AA685" w14:textId="77777777" w:rsidR="00A814CF" w:rsidRDefault="00A814CF" w:rsidP="00A814CF">
      <w:pPr>
        <w:jc w:val="both"/>
        <w:rPr>
          <w:rFonts w:ascii="Arial" w:hAnsi="Arial" w:cs="Arial"/>
          <w:bCs/>
          <w:sz w:val="24"/>
          <w:szCs w:val="28"/>
        </w:rPr>
      </w:pPr>
      <w:r>
        <w:rPr>
          <w:rFonts w:ascii="Arial" w:hAnsi="Arial" w:cs="Arial"/>
          <w:bCs/>
          <w:sz w:val="24"/>
          <w:szCs w:val="28"/>
        </w:rPr>
        <w:t>The CAST Angling Project recognises and accepts its health and safety duties for providing/maintaining a safe and healthy working environment (as far as is reasonably practicable) for all CAST service users, employees (paid or volunteers) and other visitors to its premises under the Health and Safety at Work Act 1974, the Fire Precautions (Workplace) Regulations 1997, the Management of Health and Safety at Work Regulations 1999, and other relevant legislation and common law duties of care.</w:t>
      </w:r>
    </w:p>
    <w:p w14:paraId="1AE2E9A7" w14:textId="77777777" w:rsidR="00A814CF" w:rsidRDefault="00A814CF" w:rsidP="00A814CF">
      <w:pPr>
        <w:jc w:val="both"/>
        <w:rPr>
          <w:rFonts w:ascii="Arial" w:hAnsi="Arial" w:cs="Arial"/>
          <w:bCs/>
          <w:sz w:val="24"/>
          <w:szCs w:val="28"/>
        </w:rPr>
      </w:pPr>
    </w:p>
    <w:p w14:paraId="0E2A5B07" w14:textId="77777777" w:rsidR="00A814CF" w:rsidRDefault="00A814CF" w:rsidP="00A814CF">
      <w:pPr>
        <w:jc w:val="both"/>
        <w:rPr>
          <w:rFonts w:ascii="Arial" w:hAnsi="Arial" w:cs="Arial"/>
          <w:bCs/>
          <w:sz w:val="24"/>
          <w:szCs w:val="28"/>
        </w:rPr>
      </w:pPr>
      <w:r>
        <w:rPr>
          <w:rFonts w:ascii="Arial" w:hAnsi="Arial" w:cs="Arial"/>
          <w:bCs/>
          <w:sz w:val="24"/>
          <w:szCs w:val="28"/>
        </w:rPr>
        <w:t>Throughout this Statement, terms such as “staff”, “workers”, and “employees” include both paid and volunteer workers.</w:t>
      </w:r>
    </w:p>
    <w:p w14:paraId="09F2C73B" w14:textId="77777777" w:rsidR="00A814CF" w:rsidRDefault="00A814CF" w:rsidP="00A814CF">
      <w:pPr>
        <w:jc w:val="both"/>
        <w:rPr>
          <w:rFonts w:ascii="Arial" w:hAnsi="Arial" w:cs="Arial"/>
          <w:bCs/>
          <w:sz w:val="24"/>
          <w:szCs w:val="28"/>
        </w:rPr>
      </w:pPr>
    </w:p>
    <w:p w14:paraId="41D1D1F0" w14:textId="77777777" w:rsidR="00A814CF" w:rsidRDefault="00A814CF" w:rsidP="00A814CF">
      <w:pPr>
        <w:jc w:val="both"/>
        <w:rPr>
          <w:rFonts w:ascii="Arial" w:hAnsi="Arial" w:cs="Arial"/>
          <w:bCs/>
          <w:sz w:val="24"/>
          <w:szCs w:val="28"/>
        </w:rPr>
      </w:pPr>
      <w:r>
        <w:rPr>
          <w:rFonts w:ascii="Arial" w:hAnsi="Arial" w:cs="Arial"/>
          <w:bCs/>
          <w:sz w:val="24"/>
          <w:szCs w:val="28"/>
        </w:rPr>
        <w:t>It is the Policy of CAST Angling Project to promote the health and safety of the service users, employees, volunteers, and of all visitors to the CAST premises, and to that intent to:</w:t>
      </w:r>
    </w:p>
    <w:p w14:paraId="296FC42C"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 xml:space="preserve">Take all reasonably practicable steps to safeguard the health, safety, and welfare of all personnel and service users on the premises and arising from work </w:t>
      </w:r>
      <w:proofErr w:type="gramStart"/>
      <w:r>
        <w:rPr>
          <w:rFonts w:ascii="Arial" w:hAnsi="Arial" w:cs="Arial"/>
          <w:bCs/>
          <w:sz w:val="24"/>
          <w:szCs w:val="28"/>
        </w:rPr>
        <w:t>activities;</w:t>
      </w:r>
      <w:proofErr w:type="gramEnd"/>
    </w:p>
    <w:p w14:paraId="3FC5999C"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 xml:space="preserve">Provide adequate working conditions with proper facilities to safeguard the health and safety of personnel and service users, and to ensure that any work which is undertaken procures no unnecessary risk to health or </w:t>
      </w:r>
      <w:proofErr w:type="gramStart"/>
      <w:r>
        <w:rPr>
          <w:rFonts w:ascii="Arial" w:hAnsi="Arial" w:cs="Arial"/>
          <w:bCs/>
          <w:sz w:val="24"/>
          <w:szCs w:val="28"/>
        </w:rPr>
        <w:t>safety;</w:t>
      </w:r>
      <w:proofErr w:type="gramEnd"/>
    </w:p>
    <w:p w14:paraId="1AA2D668"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Encourage all on the premises to cooperate with CAST in all safety matters (including the identification of hazards which may exist and in the reporting of any condition which may appear dangerous or unsatisfactory</w:t>
      </w:r>
      <w:proofErr w:type="gramStart"/>
      <w:r>
        <w:rPr>
          <w:rFonts w:ascii="Arial" w:hAnsi="Arial" w:cs="Arial"/>
          <w:bCs/>
          <w:sz w:val="24"/>
          <w:szCs w:val="28"/>
        </w:rPr>
        <w:t>);</w:t>
      </w:r>
      <w:proofErr w:type="gramEnd"/>
    </w:p>
    <w:p w14:paraId="74081A5C"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 xml:space="preserve">Ensure the provision and maintenance of equipment and systems of work are </w:t>
      </w:r>
      <w:proofErr w:type="gramStart"/>
      <w:r>
        <w:rPr>
          <w:rFonts w:ascii="Arial" w:hAnsi="Arial" w:cs="Arial"/>
          <w:bCs/>
          <w:sz w:val="24"/>
          <w:szCs w:val="28"/>
        </w:rPr>
        <w:t>safe;</w:t>
      </w:r>
      <w:proofErr w:type="gramEnd"/>
    </w:p>
    <w:p w14:paraId="75E83FAB"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 xml:space="preserve">Maintain safe arrangements for the use, handling, storage, and transport of equipment, materials, and </w:t>
      </w:r>
      <w:proofErr w:type="gramStart"/>
      <w:r>
        <w:rPr>
          <w:rFonts w:ascii="Arial" w:hAnsi="Arial" w:cs="Arial"/>
          <w:bCs/>
          <w:sz w:val="24"/>
          <w:szCs w:val="28"/>
        </w:rPr>
        <w:t>substances;</w:t>
      </w:r>
      <w:proofErr w:type="gramEnd"/>
    </w:p>
    <w:p w14:paraId="69DF73E3"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Provide sufficient information, instruction, training, and supervision to personnel who have particular health and safety responsibilities (such as the appointed Health and Safety Officer</w:t>
      </w:r>
      <w:proofErr w:type="gramStart"/>
      <w:r>
        <w:rPr>
          <w:rFonts w:ascii="Arial" w:hAnsi="Arial" w:cs="Arial"/>
          <w:bCs/>
          <w:sz w:val="24"/>
          <w:szCs w:val="28"/>
        </w:rPr>
        <w:t>);</w:t>
      </w:r>
      <w:proofErr w:type="gramEnd"/>
    </w:p>
    <w:p w14:paraId="3C6DB38A"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lastRenderedPageBreak/>
        <w:t xml:space="preserve">Make, as reasonably practicable, safe arrangements for protection against any risk to health and safety of the general public or other persons that may arise from CAST </w:t>
      </w:r>
      <w:proofErr w:type="gramStart"/>
      <w:r>
        <w:rPr>
          <w:rFonts w:ascii="Arial" w:hAnsi="Arial" w:cs="Arial"/>
          <w:bCs/>
          <w:sz w:val="24"/>
          <w:szCs w:val="28"/>
        </w:rPr>
        <w:t>activities;</w:t>
      </w:r>
      <w:proofErr w:type="gramEnd"/>
    </w:p>
    <w:p w14:paraId="578D9A6F"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 xml:space="preserve">Make suitable and sufficient assessment of the risks to the health and safety of employees and of persons not in employment of CAST arising in connection with sites and activities utilised/undertaken at </w:t>
      </w:r>
      <w:proofErr w:type="gramStart"/>
      <w:r>
        <w:rPr>
          <w:rFonts w:ascii="Arial" w:hAnsi="Arial" w:cs="Arial"/>
          <w:bCs/>
          <w:sz w:val="24"/>
          <w:szCs w:val="28"/>
        </w:rPr>
        <w:t>CAST;</w:t>
      </w:r>
      <w:proofErr w:type="gramEnd"/>
    </w:p>
    <w:p w14:paraId="6E6A8457" w14:textId="77777777" w:rsidR="00A814CF" w:rsidRDefault="00A814CF" w:rsidP="00A814CF">
      <w:pPr>
        <w:pStyle w:val="ListParagraph"/>
        <w:numPr>
          <w:ilvl w:val="0"/>
          <w:numId w:val="52"/>
        </w:numPr>
        <w:jc w:val="both"/>
        <w:rPr>
          <w:rFonts w:ascii="Arial" w:hAnsi="Arial" w:cs="Arial"/>
          <w:bCs/>
          <w:sz w:val="24"/>
          <w:szCs w:val="28"/>
        </w:rPr>
      </w:pPr>
      <w:r>
        <w:rPr>
          <w:rFonts w:ascii="Arial" w:hAnsi="Arial" w:cs="Arial"/>
          <w:bCs/>
          <w:sz w:val="24"/>
          <w:szCs w:val="28"/>
        </w:rPr>
        <w:t>Make specific risk assessments in respect of service users.</w:t>
      </w:r>
    </w:p>
    <w:p w14:paraId="0763ECA7" w14:textId="77777777" w:rsidR="00A814CF" w:rsidRDefault="00A814CF" w:rsidP="00A814CF">
      <w:pPr>
        <w:jc w:val="both"/>
        <w:rPr>
          <w:rFonts w:ascii="Arial" w:hAnsi="Arial" w:cs="Arial"/>
          <w:bCs/>
          <w:sz w:val="24"/>
          <w:szCs w:val="28"/>
        </w:rPr>
      </w:pPr>
    </w:p>
    <w:p w14:paraId="1F7A7D7D" w14:textId="77777777" w:rsidR="00A814CF" w:rsidRDefault="00A814CF" w:rsidP="00A814CF">
      <w:pPr>
        <w:jc w:val="both"/>
        <w:rPr>
          <w:rFonts w:ascii="Arial" w:hAnsi="Arial" w:cs="Arial"/>
          <w:bCs/>
          <w:sz w:val="24"/>
          <w:szCs w:val="28"/>
        </w:rPr>
      </w:pPr>
      <w:r>
        <w:rPr>
          <w:rFonts w:ascii="Arial" w:hAnsi="Arial" w:cs="Arial"/>
          <w:bCs/>
          <w:sz w:val="24"/>
          <w:szCs w:val="28"/>
        </w:rPr>
        <w:t xml:space="preserve">Our Policy is to also prevent accidents and cases of work-related ill health. We also accept our responsibility for the health and safety of other people who may be affected by our activities. </w:t>
      </w:r>
    </w:p>
    <w:p w14:paraId="7EC8CBD7" w14:textId="77777777" w:rsidR="00A814CF" w:rsidRDefault="00A814CF" w:rsidP="00A814CF">
      <w:pPr>
        <w:jc w:val="both"/>
        <w:rPr>
          <w:rFonts w:ascii="Arial" w:hAnsi="Arial" w:cs="Arial"/>
          <w:bCs/>
          <w:sz w:val="24"/>
          <w:szCs w:val="28"/>
        </w:rPr>
      </w:pPr>
    </w:p>
    <w:p w14:paraId="784102C5" w14:textId="77777777" w:rsidR="00A814CF" w:rsidRDefault="00A814CF" w:rsidP="00A814CF">
      <w:pPr>
        <w:jc w:val="both"/>
        <w:rPr>
          <w:rFonts w:ascii="Arial" w:hAnsi="Arial" w:cs="Arial"/>
          <w:bCs/>
          <w:sz w:val="24"/>
          <w:szCs w:val="28"/>
        </w:rPr>
      </w:pPr>
      <w:r>
        <w:rPr>
          <w:rFonts w:ascii="Arial" w:hAnsi="Arial" w:cs="Arial"/>
          <w:bCs/>
          <w:sz w:val="24"/>
          <w:szCs w:val="28"/>
        </w:rPr>
        <w:t>This Policy will be reviewed and revised as necessary and at regular intervals in line with recent updates set by the government in the Health and Safety: Responsibilities and Duties for Schools, April 2022:</w:t>
      </w:r>
    </w:p>
    <w:p w14:paraId="71142F95" w14:textId="77777777" w:rsidR="00A814CF" w:rsidRDefault="005223B4" w:rsidP="00A814CF">
      <w:pPr>
        <w:jc w:val="both"/>
        <w:rPr>
          <w:rFonts w:ascii="Arial" w:hAnsi="Arial" w:cs="Arial"/>
          <w:bCs/>
          <w:sz w:val="24"/>
          <w:szCs w:val="28"/>
        </w:rPr>
      </w:pPr>
      <w:hyperlink r:id="rId8" w:history="1">
        <w:r w:rsidR="00A814CF" w:rsidRPr="00792DBE">
          <w:rPr>
            <w:rStyle w:val="Hyperlink"/>
            <w:rFonts w:ascii="Arial" w:hAnsi="Arial" w:cs="Arial"/>
            <w:bCs/>
            <w:sz w:val="24"/>
            <w:szCs w:val="28"/>
          </w:rPr>
          <w:t>https://www.gov.uk/government/publications/health-and-safety-advice-for-schools/responsibilities-and-duties-for-schools</w:t>
        </w:r>
      </w:hyperlink>
    </w:p>
    <w:p w14:paraId="2E725640" w14:textId="77777777" w:rsidR="00A814CF" w:rsidRDefault="00A814CF" w:rsidP="00A814CF">
      <w:pPr>
        <w:jc w:val="both"/>
        <w:rPr>
          <w:rFonts w:ascii="Arial" w:hAnsi="Arial" w:cs="Arial"/>
          <w:bCs/>
          <w:sz w:val="24"/>
          <w:szCs w:val="28"/>
        </w:rPr>
      </w:pPr>
    </w:p>
    <w:p w14:paraId="78AFDA80" w14:textId="77777777" w:rsidR="00CD0507" w:rsidRDefault="00CD0507" w:rsidP="0013704C">
      <w:pPr>
        <w:jc w:val="both"/>
        <w:rPr>
          <w:rFonts w:ascii="Arial" w:hAnsi="Arial" w:cs="Arial"/>
          <w:bCs/>
          <w:sz w:val="24"/>
          <w:szCs w:val="28"/>
        </w:rPr>
      </w:pPr>
    </w:p>
    <w:p w14:paraId="794EC3F2" w14:textId="64920871" w:rsidR="00CD0507" w:rsidRDefault="00CD0507" w:rsidP="0013704C">
      <w:pPr>
        <w:jc w:val="both"/>
        <w:rPr>
          <w:rFonts w:ascii="Arial" w:hAnsi="Arial" w:cs="Arial"/>
          <w:b/>
          <w:sz w:val="24"/>
          <w:szCs w:val="28"/>
        </w:rPr>
      </w:pPr>
      <w:r>
        <w:rPr>
          <w:rFonts w:ascii="Arial" w:hAnsi="Arial" w:cs="Arial"/>
          <w:b/>
          <w:sz w:val="24"/>
          <w:szCs w:val="28"/>
        </w:rPr>
        <w:t>Dean Gladwin</w:t>
      </w:r>
    </w:p>
    <w:p w14:paraId="1FB9A712" w14:textId="51B2718C" w:rsidR="00CD0507" w:rsidRDefault="00CD0507" w:rsidP="0013704C">
      <w:pPr>
        <w:jc w:val="both"/>
        <w:rPr>
          <w:rFonts w:ascii="Arial" w:hAnsi="Arial" w:cs="Arial"/>
          <w:bCs/>
          <w:sz w:val="24"/>
          <w:szCs w:val="28"/>
        </w:rPr>
      </w:pPr>
      <w:r>
        <w:rPr>
          <w:rFonts w:ascii="Arial" w:hAnsi="Arial" w:cs="Arial"/>
          <w:bCs/>
          <w:sz w:val="24"/>
          <w:szCs w:val="28"/>
        </w:rPr>
        <w:t>Company Director</w:t>
      </w:r>
    </w:p>
    <w:p w14:paraId="3539C210" w14:textId="30397C32" w:rsidR="00CD0507" w:rsidRDefault="00CD0507" w:rsidP="0013704C">
      <w:pPr>
        <w:jc w:val="both"/>
        <w:rPr>
          <w:rFonts w:ascii="Arial" w:hAnsi="Arial" w:cs="Arial"/>
          <w:bCs/>
          <w:sz w:val="24"/>
          <w:szCs w:val="28"/>
        </w:rPr>
      </w:pPr>
      <w:r>
        <w:rPr>
          <w:noProof/>
        </w:rPr>
        <w:drawing>
          <wp:inline distT="0" distB="0" distL="0" distR="0" wp14:anchorId="285E47FB" wp14:editId="43FC3C67">
            <wp:extent cx="1866900" cy="93345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867166" cy="933583"/>
                    </a:xfrm>
                    <a:prstGeom prst="rect">
                      <a:avLst/>
                    </a:prstGeom>
                  </pic:spPr>
                </pic:pic>
              </a:graphicData>
            </a:graphic>
          </wp:inline>
        </w:drawing>
      </w:r>
    </w:p>
    <w:p w14:paraId="2C5D6E1E" w14:textId="77777777" w:rsidR="00CD0507" w:rsidRDefault="00CD0507" w:rsidP="0013704C">
      <w:pPr>
        <w:jc w:val="both"/>
        <w:rPr>
          <w:rFonts w:ascii="Arial" w:hAnsi="Arial" w:cs="Arial"/>
          <w:bCs/>
          <w:sz w:val="24"/>
          <w:szCs w:val="28"/>
        </w:rPr>
      </w:pPr>
    </w:p>
    <w:p w14:paraId="611268A1" w14:textId="4D6927AE" w:rsidR="00CD0507" w:rsidRDefault="00CD0507" w:rsidP="0013704C">
      <w:pPr>
        <w:jc w:val="both"/>
        <w:rPr>
          <w:rFonts w:ascii="Arial" w:hAnsi="Arial" w:cs="Arial"/>
          <w:b/>
          <w:sz w:val="24"/>
          <w:szCs w:val="28"/>
        </w:rPr>
      </w:pPr>
      <w:r>
        <w:rPr>
          <w:rFonts w:ascii="Arial" w:hAnsi="Arial" w:cs="Arial"/>
          <w:b/>
          <w:sz w:val="24"/>
          <w:szCs w:val="28"/>
        </w:rPr>
        <w:t>Ashley Day</w:t>
      </w:r>
    </w:p>
    <w:p w14:paraId="41A47D6E" w14:textId="2C10B068" w:rsidR="00CD0507" w:rsidRDefault="00CD0507" w:rsidP="00CD0507">
      <w:pPr>
        <w:tabs>
          <w:tab w:val="left" w:pos="3420"/>
        </w:tabs>
        <w:jc w:val="both"/>
        <w:rPr>
          <w:rFonts w:ascii="Arial" w:hAnsi="Arial" w:cs="Arial"/>
          <w:bCs/>
          <w:sz w:val="24"/>
          <w:szCs w:val="28"/>
        </w:rPr>
      </w:pPr>
      <w:r>
        <w:rPr>
          <w:rFonts w:ascii="Arial" w:hAnsi="Arial" w:cs="Arial"/>
          <w:bCs/>
          <w:sz w:val="24"/>
          <w:szCs w:val="28"/>
        </w:rPr>
        <w:t>Company Director</w:t>
      </w:r>
      <w:r>
        <w:rPr>
          <w:rFonts w:ascii="Arial" w:hAnsi="Arial" w:cs="Arial"/>
          <w:bCs/>
          <w:sz w:val="24"/>
          <w:szCs w:val="28"/>
        </w:rPr>
        <w:tab/>
      </w:r>
    </w:p>
    <w:p w14:paraId="6387FBC6" w14:textId="72D2CD1E" w:rsidR="00CD0507" w:rsidRDefault="00CD0507" w:rsidP="00CD0507">
      <w:pPr>
        <w:tabs>
          <w:tab w:val="left" w:pos="3420"/>
        </w:tabs>
        <w:jc w:val="both"/>
        <w:rPr>
          <w:rFonts w:ascii="Arial" w:hAnsi="Arial" w:cs="Arial"/>
          <w:bCs/>
          <w:sz w:val="24"/>
          <w:szCs w:val="28"/>
        </w:rPr>
      </w:pPr>
      <w:r>
        <w:rPr>
          <w:noProof/>
        </w:rPr>
        <w:drawing>
          <wp:inline distT="0" distB="0" distL="0" distR="0" wp14:anchorId="1C13F136" wp14:editId="44195B17">
            <wp:extent cx="1706880" cy="748710"/>
            <wp:effectExtent l="0" t="0" r="7620" b="0"/>
            <wp:docPr id="5" name="Picture 5" descr="A picture containing neck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neckle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28174" cy="758051"/>
                    </a:xfrm>
                    <a:prstGeom prst="rect">
                      <a:avLst/>
                    </a:prstGeom>
                  </pic:spPr>
                </pic:pic>
              </a:graphicData>
            </a:graphic>
          </wp:inline>
        </w:drawing>
      </w:r>
    </w:p>
    <w:p w14:paraId="7F3628BD" w14:textId="77777777" w:rsidR="00CD0507" w:rsidRDefault="00CD0507" w:rsidP="00CD0507">
      <w:pPr>
        <w:tabs>
          <w:tab w:val="left" w:pos="3420"/>
        </w:tabs>
        <w:jc w:val="both"/>
        <w:rPr>
          <w:rFonts w:ascii="Arial" w:hAnsi="Arial" w:cs="Arial"/>
          <w:bCs/>
          <w:sz w:val="24"/>
          <w:szCs w:val="28"/>
        </w:rPr>
      </w:pPr>
    </w:p>
    <w:p w14:paraId="501C8573" w14:textId="77777777" w:rsidR="00CD0507" w:rsidRDefault="00CD0507" w:rsidP="00CD0507">
      <w:pPr>
        <w:tabs>
          <w:tab w:val="left" w:pos="3420"/>
        </w:tabs>
        <w:jc w:val="both"/>
        <w:rPr>
          <w:rFonts w:ascii="Arial" w:hAnsi="Arial" w:cs="Arial"/>
          <w:bCs/>
          <w:sz w:val="24"/>
          <w:szCs w:val="28"/>
        </w:rPr>
      </w:pPr>
    </w:p>
    <w:p w14:paraId="6254021F" w14:textId="77777777" w:rsidR="00A814CF" w:rsidRDefault="00A814CF" w:rsidP="00CD0507">
      <w:pPr>
        <w:tabs>
          <w:tab w:val="left" w:pos="3420"/>
        </w:tabs>
        <w:jc w:val="both"/>
        <w:rPr>
          <w:rFonts w:ascii="Arial" w:hAnsi="Arial" w:cs="Arial"/>
          <w:b/>
          <w:sz w:val="24"/>
          <w:szCs w:val="28"/>
        </w:rPr>
      </w:pPr>
    </w:p>
    <w:p w14:paraId="415C249E" w14:textId="77777777" w:rsidR="00A814CF" w:rsidRDefault="00A814CF" w:rsidP="00CD0507">
      <w:pPr>
        <w:tabs>
          <w:tab w:val="left" w:pos="3420"/>
        </w:tabs>
        <w:jc w:val="both"/>
        <w:rPr>
          <w:rFonts w:ascii="Arial" w:hAnsi="Arial" w:cs="Arial"/>
          <w:b/>
          <w:sz w:val="24"/>
          <w:szCs w:val="28"/>
        </w:rPr>
      </w:pPr>
    </w:p>
    <w:p w14:paraId="15ECD4DF" w14:textId="77777777" w:rsidR="00A814CF" w:rsidRDefault="00A814CF" w:rsidP="00CD0507">
      <w:pPr>
        <w:tabs>
          <w:tab w:val="left" w:pos="3420"/>
        </w:tabs>
        <w:jc w:val="both"/>
        <w:rPr>
          <w:rFonts w:ascii="Arial" w:hAnsi="Arial" w:cs="Arial"/>
          <w:b/>
          <w:sz w:val="24"/>
          <w:szCs w:val="28"/>
        </w:rPr>
      </w:pPr>
    </w:p>
    <w:p w14:paraId="109112A7" w14:textId="77777777" w:rsidR="00A814CF" w:rsidRDefault="00A814CF" w:rsidP="00CD0507">
      <w:pPr>
        <w:tabs>
          <w:tab w:val="left" w:pos="3420"/>
        </w:tabs>
        <w:jc w:val="both"/>
        <w:rPr>
          <w:rFonts w:ascii="Arial" w:hAnsi="Arial" w:cs="Arial"/>
          <w:b/>
          <w:sz w:val="24"/>
          <w:szCs w:val="28"/>
        </w:rPr>
      </w:pPr>
    </w:p>
    <w:p w14:paraId="1BAB1015" w14:textId="77777777" w:rsidR="00A814CF" w:rsidRDefault="00A814CF" w:rsidP="00CD0507">
      <w:pPr>
        <w:tabs>
          <w:tab w:val="left" w:pos="3420"/>
        </w:tabs>
        <w:jc w:val="both"/>
        <w:rPr>
          <w:rFonts w:ascii="Arial" w:hAnsi="Arial" w:cs="Arial"/>
          <w:b/>
          <w:sz w:val="24"/>
          <w:szCs w:val="28"/>
        </w:rPr>
      </w:pPr>
    </w:p>
    <w:p w14:paraId="3EE5F9F2" w14:textId="77777777" w:rsidR="00A814CF" w:rsidRDefault="00A814CF" w:rsidP="00CD0507">
      <w:pPr>
        <w:tabs>
          <w:tab w:val="left" w:pos="3420"/>
        </w:tabs>
        <w:jc w:val="both"/>
        <w:rPr>
          <w:rFonts w:ascii="Arial" w:hAnsi="Arial" w:cs="Arial"/>
          <w:b/>
          <w:sz w:val="24"/>
          <w:szCs w:val="28"/>
        </w:rPr>
      </w:pPr>
    </w:p>
    <w:p w14:paraId="381F4E83" w14:textId="77777777" w:rsidR="00A814CF" w:rsidRDefault="00A814CF" w:rsidP="00CD0507">
      <w:pPr>
        <w:tabs>
          <w:tab w:val="left" w:pos="3420"/>
        </w:tabs>
        <w:jc w:val="both"/>
        <w:rPr>
          <w:rFonts w:ascii="Arial" w:hAnsi="Arial" w:cs="Arial"/>
          <w:b/>
          <w:sz w:val="24"/>
          <w:szCs w:val="28"/>
        </w:rPr>
      </w:pPr>
    </w:p>
    <w:p w14:paraId="24E396D4" w14:textId="77777777" w:rsidR="00A814CF" w:rsidRDefault="00A814CF" w:rsidP="00CD0507">
      <w:pPr>
        <w:tabs>
          <w:tab w:val="left" w:pos="3420"/>
        </w:tabs>
        <w:jc w:val="both"/>
        <w:rPr>
          <w:rFonts w:ascii="Arial" w:hAnsi="Arial" w:cs="Arial"/>
          <w:b/>
          <w:sz w:val="24"/>
          <w:szCs w:val="28"/>
        </w:rPr>
      </w:pPr>
    </w:p>
    <w:p w14:paraId="7CDBF68B" w14:textId="77777777" w:rsidR="00A814CF" w:rsidRDefault="00A814CF" w:rsidP="00CD0507">
      <w:pPr>
        <w:tabs>
          <w:tab w:val="left" w:pos="3420"/>
        </w:tabs>
        <w:jc w:val="both"/>
        <w:rPr>
          <w:rFonts w:ascii="Arial" w:hAnsi="Arial" w:cs="Arial"/>
          <w:b/>
          <w:sz w:val="24"/>
          <w:szCs w:val="28"/>
        </w:rPr>
      </w:pPr>
    </w:p>
    <w:p w14:paraId="7130A64F" w14:textId="77777777" w:rsidR="00A814CF" w:rsidRDefault="00A814CF" w:rsidP="00CD0507">
      <w:pPr>
        <w:tabs>
          <w:tab w:val="left" w:pos="3420"/>
        </w:tabs>
        <w:jc w:val="both"/>
        <w:rPr>
          <w:rFonts w:ascii="Arial" w:hAnsi="Arial" w:cs="Arial"/>
          <w:b/>
          <w:sz w:val="24"/>
          <w:szCs w:val="28"/>
        </w:rPr>
      </w:pPr>
    </w:p>
    <w:p w14:paraId="7C182841" w14:textId="77777777" w:rsidR="00A814CF" w:rsidRDefault="00A814CF" w:rsidP="00CD0507">
      <w:pPr>
        <w:tabs>
          <w:tab w:val="left" w:pos="3420"/>
        </w:tabs>
        <w:jc w:val="both"/>
        <w:rPr>
          <w:rFonts w:ascii="Arial" w:hAnsi="Arial" w:cs="Arial"/>
          <w:b/>
          <w:sz w:val="24"/>
          <w:szCs w:val="28"/>
        </w:rPr>
      </w:pPr>
    </w:p>
    <w:p w14:paraId="0F9357EB" w14:textId="77777777" w:rsidR="00322A01" w:rsidRDefault="00322A01" w:rsidP="00322A01">
      <w:pPr>
        <w:jc w:val="both"/>
        <w:rPr>
          <w:rFonts w:ascii="Arial" w:hAnsi="Arial" w:cs="Arial"/>
          <w:b/>
          <w:sz w:val="24"/>
          <w:szCs w:val="28"/>
        </w:rPr>
      </w:pPr>
      <w:r>
        <w:rPr>
          <w:rFonts w:ascii="Arial" w:hAnsi="Arial" w:cs="Arial"/>
          <w:b/>
          <w:sz w:val="24"/>
          <w:szCs w:val="28"/>
        </w:rPr>
        <w:lastRenderedPageBreak/>
        <w:t>Contents</w:t>
      </w:r>
    </w:p>
    <w:p w14:paraId="22A080FB" w14:textId="77777777" w:rsidR="00322A01" w:rsidRDefault="00322A01" w:rsidP="00322A01">
      <w:pPr>
        <w:jc w:val="both"/>
        <w:rPr>
          <w:rFonts w:ascii="Arial" w:hAnsi="Arial" w:cs="Arial"/>
          <w:b/>
          <w:sz w:val="24"/>
          <w:szCs w:val="28"/>
        </w:rPr>
      </w:pPr>
    </w:p>
    <w:p w14:paraId="0280CFEA" w14:textId="77777777" w:rsidR="00322A01" w:rsidRDefault="00322A01" w:rsidP="00322A01">
      <w:pPr>
        <w:pStyle w:val="ListParagraph"/>
        <w:numPr>
          <w:ilvl w:val="0"/>
          <w:numId w:val="55"/>
        </w:numPr>
        <w:jc w:val="both"/>
        <w:rPr>
          <w:rFonts w:ascii="Arial" w:hAnsi="Arial" w:cs="Arial"/>
          <w:bCs/>
          <w:sz w:val="24"/>
          <w:szCs w:val="28"/>
        </w:rPr>
      </w:pPr>
      <w:r>
        <w:rPr>
          <w:rFonts w:ascii="Arial" w:hAnsi="Arial" w:cs="Arial"/>
          <w:bCs/>
          <w:sz w:val="24"/>
          <w:szCs w:val="28"/>
        </w:rPr>
        <w:t>Responsibilities</w:t>
      </w:r>
    </w:p>
    <w:p w14:paraId="22B4F65D"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Statutory Duty of CAST Angling Project</w:t>
      </w:r>
    </w:p>
    <w:p w14:paraId="135C03AA"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Statutory Duty of CAST Employees</w:t>
      </w:r>
    </w:p>
    <w:p w14:paraId="4C054BE0"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Policy for all Visitors and Contractors</w:t>
      </w:r>
    </w:p>
    <w:p w14:paraId="023CB648" w14:textId="77777777" w:rsidR="00322A01" w:rsidRPr="005D4174" w:rsidRDefault="00322A01" w:rsidP="00322A01">
      <w:pPr>
        <w:pStyle w:val="ListParagraph"/>
        <w:numPr>
          <w:ilvl w:val="0"/>
          <w:numId w:val="58"/>
        </w:numPr>
        <w:jc w:val="both"/>
        <w:rPr>
          <w:rFonts w:ascii="Arial" w:hAnsi="Arial" w:cs="Arial"/>
          <w:bCs/>
          <w:sz w:val="24"/>
          <w:szCs w:val="28"/>
        </w:rPr>
      </w:pPr>
      <w:r>
        <w:rPr>
          <w:rFonts w:ascii="Arial" w:hAnsi="Arial" w:cs="Arial"/>
          <w:bCs/>
          <w:sz w:val="24"/>
          <w:szCs w:val="28"/>
        </w:rPr>
        <w:t>General Arrangements</w:t>
      </w:r>
    </w:p>
    <w:p w14:paraId="6E299CD4" w14:textId="77777777" w:rsidR="00322A01" w:rsidRDefault="00322A01" w:rsidP="00322A01">
      <w:pPr>
        <w:pStyle w:val="ListParagraph"/>
        <w:numPr>
          <w:ilvl w:val="0"/>
          <w:numId w:val="57"/>
        </w:numPr>
        <w:jc w:val="both"/>
        <w:rPr>
          <w:rFonts w:ascii="Arial" w:hAnsi="Arial" w:cs="Arial"/>
          <w:bCs/>
          <w:sz w:val="24"/>
          <w:szCs w:val="28"/>
        </w:rPr>
      </w:pPr>
      <w:r>
        <w:rPr>
          <w:rFonts w:ascii="Arial" w:hAnsi="Arial" w:cs="Arial"/>
          <w:bCs/>
          <w:sz w:val="24"/>
          <w:szCs w:val="28"/>
        </w:rPr>
        <w:t>First Aid</w:t>
      </w:r>
    </w:p>
    <w:p w14:paraId="2D5DC127" w14:textId="427F4734" w:rsidR="00F566B2" w:rsidRPr="00F566B2" w:rsidRDefault="00322A01" w:rsidP="00F566B2">
      <w:pPr>
        <w:pStyle w:val="ListParagraph"/>
        <w:numPr>
          <w:ilvl w:val="0"/>
          <w:numId w:val="57"/>
        </w:numPr>
        <w:jc w:val="both"/>
        <w:rPr>
          <w:rFonts w:ascii="Arial" w:hAnsi="Arial" w:cs="Arial"/>
          <w:bCs/>
          <w:sz w:val="24"/>
          <w:szCs w:val="28"/>
        </w:rPr>
      </w:pPr>
      <w:r>
        <w:rPr>
          <w:rFonts w:ascii="Arial" w:hAnsi="Arial" w:cs="Arial"/>
          <w:bCs/>
          <w:sz w:val="24"/>
          <w:szCs w:val="28"/>
        </w:rPr>
        <w:t>Fire Safety</w:t>
      </w:r>
    </w:p>
    <w:p w14:paraId="38AB0E40" w14:textId="77777777" w:rsidR="00322A01" w:rsidRDefault="00322A01" w:rsidP="00322A01">
      <w:pPr>
        <w:pStyle w:val="ListParagraph"/>
        <w:numPr>
          <w:ilvl w:val="0"/>
          <w:numId w:val="57"/>
        </w:numPr>
        <w:jc w:val="both"/>
        <w:rPr>
          <w:rFonts w:ascii="Arial" w:hAnsi="Arial" w:cs="Arial"/>
          <w:bCs/>
          <w:sz w:val="24"/>
          <w:szCs w:val="28"/>
        </w:rPr>
      </w:pPr>
      <w:r>
        <w:rPr>
          <w:rFonts w:ascii="Arial" w:hAnsi="Arial" w:cs="Arial"/>
          <w:bCs/>
          <w:sz w:val="24"/>
          <w:szCs w:val="28"/>
        </w:rPr>
        <w:t>General Site Security</w:t>
      </w:r>
    </w:p>
    <w:p w14:paraId="2709D9BD" w14:textId="2DAE2D9B" w:rsidR="00F566B2" w:rsidRDefault="00F566B2" w:rsidP="00322A01">
      <w:pPr>
        <w:pStyle w:val="ListParagraph"/>
        <w:numPr>
          <w:ilvl w:val="0"/>
          <w:numId w:val="57"/>
        </w:numPr>
        <w:jc w:val="both"/>
        <w:rPr>
          <w:rFonts w:ascii="Arial" w:hAnsi="Arial" w:cs="Arial"/>
          <w:bCs/>
          <w:sz w:val="24"/>
          <w:szCs w:val="28"/>
        </w:rPr>
      </w:pPr>
      <w:r>
        <w:rPr>
          <w:rFonts w:ascii="Arial" w:hAnsi="Arial" w:cs="Arial"/>
          <w:bCs/>
          <w:sz w:val="24"/>
          <w:szCs w:val="28"/>
        </w:rPr>
        <w:t>Personal Protective Equipment (PPE)/Workwear</w:t>
      </w:r>
    </w:p>
    <w:p w14:paraId="154E7170" w14:textId="77777777" w:rsidR="00322A01" w:rsidRDefault="00322A01" w:rsidP="00322A01">
      <w:pPr>
        <w:pStyle w:val="ListParagraph"/>
        <w:numPr>
          <w:ilvl w:val="0"/>
          <w:numId w:val="57"/>
        </w:numPr>
        <w:jc w:val="both"/>
        <w:rPr>
          <w:rFonts w:ascii="Arial" w:hAnsi="Arial" w:cs="Arial"/>
          <w:bCs/>
          <w:sz w:val="24"/>
          <w:szCs w:val="28"/>
        </w:rPr>
      </w:pPr>
      <w:r>
        <w:rPr>
          <w:rFonts w:ascii="Arial" w:hAnsi="Arial" w:cs="Arial"/>
          <w:bCs/>
          <w:sz w:val="24"/>
          <w:szCs w:val="28"/>
        </w:rPr>
        <w:t>Housekeeping on the Premises</w:t>
      </w:r>
    </w:p>
    <w:p w14:paraId="7D629466"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Electrical Equipment</w:t>
      </w:r>
    </w:p>
    <w:p w14:paraId="57F5556F" w14:textId="2A802E5E" w:rsidR="00F566B2" w:rsidRDefault="00F566B2" w:rsidP="00322A01">
      <w:pPr>
        <w:pStyle w:val="ListParagraph"/>
        <w:numPr>
          <w:ilvl w:val="0"/>
          <w:numId w:val="56"/>
        </w:numPr>
        <w:jc w:val="both"/>
        <w:rPr>
          <w:rFonts w:ascii="Arial" w:hAnsi="Arial" w:cs="Arial"/>
          <w:bCs/>
          <w:sz w:val="24"/>
          <w:szCs w:val="28"/>
        </w:rPr>
      </w:pPr>
      <w:r>
        <w:rPr>
          <w:rFonts w:ascii="Arial" w:hAnsi="Arial" w:cs="Arial"/>
          <w:bCs/>
          <w:sz w:val="24"/>
          <w:szCs w:val="28"/>
        </w:rPr>
        <w:t>Work Equipment</w:t>
      </w:r>
    </w:p>
    <w:p w14:paraId="49E40E88"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Display Electrical Equipment</w:t>
      </w:r>
    </w:p>
    <w:p w14:paraId="4D0E4C73"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Office Furniture and Equipment</w:t>
      </w:r>
    </w:p>
    <w:p w14:paraId="3897B7D6"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Kitchen and Food Hygiene</w:t>
      </w:r>
    </w:p>
    <w:p w14:paraId="2F746156"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Lifting and Carrying</w:t>
      </w:r>
    </w:p>
    <w:p w14:paraId="1EC6FCDB"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Safe Stacking and Storing</w:t>
      </w:r>
    </w:p>
    <w:p w14:paraId="52DF2484"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Safe Handling and Use of Substances</w:t>
      </w:r>
    </w:p>
    <w:p w14:paraId="5588B651"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Smoking</w:t>
      </w:r>
    </w:p>
    <w:p w14:paraId="78C71D82" w14:textId="77777777" w:rsidR="00322A01"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Lone Working</w:t>
      </w:r>
    </w:p>
    <w:p w14:paraId="09C40D80" w14:textId="77777777" w:rsidR="00322A01" w:rsidRPr="005D4174" w:rsidRDefault="00322A01" w:rsidP="00322A01">
      <w:pPr>
        <w:pStyle w:val="ListParagraph"/>
        <w:numPr>
          <w:ilvl w:val="0"/>
          <w:numId w:val="56"/>
        </w:numPr>
        <w:jc w:val="both"/>
        <w:rPr>
          <w:rFonts w:ascii="Arial" w:hAnsi="Arial" w:cs="Arial"/>
          <w:bCs/>
          <w:sz w:val="24"/>
          <w:szCs w:val="28"/>
        </w:rPr>
      </w:pPr>
      <w:r>
        <w:rPr>
          <w:rFonts w:ascii="Arial" w:hAnsi="Arial" w:cs="Arial"/>
          <w:bCs/>
          <w:sz w:val="24"/>
          <w:szCs w:val="28"/>
        </w:rPr>
        <w:t>Risk Assessments</w:t>
      </w:r>
    </w:p>
    <w:p w14:paraId="22757843" w14:textId="77777777" w:rsidR="00322A01" w:rsidRDefault="00322A01" w:rsidP="00CD0507">
      <w:pPr>
        <w:tabs>
          <w:tab w:val="left" w:pos="3420"/>
        </w:tabs>
        <w:jc w:val="both"/>
        <w:rPr>
          <w:rFonts w:ascii="Arial" w:hAnsi="Arial" w:cs="Arial"/>
          <w:b/>
          <w:sz w:val="24"/>
          <w:szCs w:val="28"/>
        </w:rPr>
      </w:pPr>
    </w:p>
    <w:p w14:paraId="1B21B472" w14:textId="4C1FD416" w:rsidR="00CD0507" w:rsidRDefault="00CD0507" w:rsidP="00CD0507">
      <w:pPr>
        <w:tabs>
          <w:tab w:val="left" w:pos="3420"/>
        </w:tabs>
        <w:jc w:val="both"/>
        <w:rPr>
          <w:rFonts w:ascii="Arial" w:hAnsi="Arial" w:cs="Arial"/>
          <w:b/>
          <w:sz w:val="24"/>
          <w:szCs w:val="28"/>
        </w:rPr>
      </w:pPr>
      <w:r>
        <w:rPr>
          <w:rFonts w:ascii="Arial" w:hAnsi="Arial" w:cs="Arial"/>
          <w:b/>
          <w:sz w:val="24"/>
          <w:szCs w:val="28"/>
        </w:rPr>
        <w:t>Responsibilities</w:t>
      </w:r>
    </w:p>
    <w:p w14:paraId="21B15532" w14:textId="77777777" w:rsidR="00CD0507" w:rsidRDefault="00CD0507" w:rsidP="00CD0507">
      <w:pPr>
        <w:tabs>
          <w:tab w:val="left" w:pos="3420"/>
        </w:tabs>
        <w:jc w:val="both"/>
        <w:rPr>
          <w:rFonts w:ascii="Arial" w:hAnsi="Arial" w:cs="Arial"/>
          <w:b/>
          <w:sz w:val="24"/>
          <w:szCs w:val="28"/>
        </w:rPr>
      </w:pPr>
    </w:p>
    <w:p w14:paraId="3FE29F87" w14:textId="3B5EC9F2" w:rsidR="00CD0507" w:rsidRDefault="00CD0507" w:rsidP="00CD0507">
      <w:pPr>
        <w:tabs>
          <w:tab w:val="left" w:pos="3420"/>
        </w:tabs>
        <w:jc w:val="both"/>
        <w:rPr>
          <w:rFonts w:ascii="Arial" w:hAnsi="Arial" w:cs="Arial"/>
          <w:b/>
          <w:sz w:val="24"/>
          <w:szCs w:val="28"/>
        </w:rPr>
      </w:pPr>
      <w:r>
        <w:rPr>
          <w:rFonts w:ascii="Arial" w:hAnsi="Arial" w:cs="Arial"/>
          <w:bCs/>
          <w:sz w:val="24"/>
          <w:szCs w:val="28"/>
        </w:rPr>
        <w:t xml:space="preserve">Overall and final responsibility for health and safety in the organisation is that of </w:t>
      </w:r>
      <w:r>
        <w:rPr>
          <w:rFonts w:ascii="Arial" w:hAnsi="Arial" w:cs="Arial"/>
          <w:b/>
          <w:sz w:val="24"/>
          <w:szCs w:val="28"/>
        </w:rPr>
        <w:t>the Company Directors.</w:t>
      </w:r>
    </w:p>
    <w:p w14:paraId="549EBD9B" w14:textId="77777777" w:rsidR="00CD0507" w:rsidRDefault="00CD0507" w:rsidP="00CD0507">
      <w:pPr>
        <w:tabs>
          <w:tab w:val="left" w:pos="3420"/>
        </w:tabs>
        <w:jc w:val="both"/>
        <w:rPr>
          <w:rFonts w:ascii="Arial" w:hAnsi="Arial" w:cs="Arial"/>
          <w:b/>
          <w:sz w:val="24"/>
          <w:szCs w:val="28"/>
        </w:rPr>
      </w:pPr>
    </w:p>
    <w:p w14:paraId="764B983E" w14:textId="2A60128B" w:rsidR="00CD0507" w:rsidRDefault="00CD0507" w:rsidP="00CD0507">
      <w:pPr>
        <w:tabs>
          <w:tab w:val="left" w:pos="3420"/>
        </w:tabs>
        <w:jc w:val="both"/>
        <w:rPr>
          <w:rFonts w:ascii="Arial" w:hAnsi="Arial" w:cs="Arial"/>
          <w:bCs/>
          <w:sz w:val="24"/>
          <w:szCs w:val="28"/>
        </w:rPr>
      </w:pPr>
      <w:r>
        <w:rPr>
          <w:rFonts w:ascii="Arial" w:hAnsi="Arial" w:cs="Arial"/>
          <w:bCs/>
          <w:sz w:val="24"/>
          <w:szCs w:val="28"/>
        </w:rPr>
        <w:t xml:space="preserve">Day to day responsibility for ensuring this Policy is put into practice for CAST is delegated to </w:t>
      </w:r>
      <w:r>
        <w:rPr>
          <w:rFonts w:ascii="Arial" w:hAnsi="Arial" w:cs="Arial"/>
          <w:b/>
          <w:sz w:val="24"/>
          <w:szCs w:val="28"/>
        </w:rPr>
        <w:t xml:space="preserve">Dean Gladwin </w:t>
      </w:r>
      <w:r>
        <w:rPr>
          <w:rFonts w:ascii="Arial" w:hAnsi="Arial" w:cs="Arial"/>
          <w:bCs/>
          <w:sz w:val="24"/>
          <w:szCs w:val="28"/>
        </w:rPr>
        <w:t xml:space="preserve">and </w:t>
      </w:r>
      <w:r>
        <w:rPr>
          <w:rFonts w:ascii="Arial" w:hAnsi="Arial" w:cs="Arial"/>
          <w:b/>
          <w:sz w:val="24"/>
          <w:szCs w:val="28"/>
        </w:rPr>
        <w:t>Ashley Day</w:t>
      </w:r>
      <w:r>
        <w:rPr>
          <w:rFonts w:ascii="Arial" w:hAnsi="Arial" w:cs="Arial"/>
          <w:bCs/>
          <w:sz w:val="24"/>
          <w:szCs w:val="28"/>
        </w:rPr>
        <w:t>.</w:t>
      </w:r>
    </w:p>
    <w:p w14:paraId="11DA46DB" w14:textId="77777777" w:rsidR="00CD0507" w:rsidRDefault="00CD0507" w:rsidP="00CD0507">
      <w:pPr>
        <w:tabs>
          <w:tab w:val="left" w:pos="3420"/>
        </w:tabs>
        <w:jc w:val="both"/>
        <w:rPr>
          <w:rFonts w:ascii="Arial" w:hAnsi="Arial" w:cs="Arial"/>
          <w:bCs/>
          <w:sz w:val="24"/>
          <w:szCs w:val="28"/>
        </w:rPr>
      </w:pPr>
    </w:p>
    <w:p w14:paraId="692143D4" w14:textId="77777777" w:rsidR="00D376D7" w:rsidRDefault="00D376D7" w:rsidP="00D376D7">
      <w:pPr>
        <w:jc w:val="both"/>
        <w:rPr>
          <w:rFonts w:ascii="Arial" w:hAnsi="Arial" w:cs="Arial"/>
          <w:bCs/>
          <w:sz w:val="24"/>
          <w:szCs w:val="28"/>
          <w:u w:val="single"/>
        </w:rPr>
      </w:pPr>
      <w:r>
        <w:rPr>
          <w:rFonts w:ascii="Arial" w:hAnsi="Arial" w:cs="Arial"/>
          <w:bCs/>
          <w:sz w:val="24"/>
          <w:szCs w:val="28"/>
          <w:u w:val="single"/>
        </w:rPr>
        <w:t>Statutory Duty of CAST Angling Project</w:t>
      </w:r>
    </w:p>
    <w:p w14:paraId="3C340D9C" w14:textId="77777777" w:rsidR="00D376D7" w:rsidRDefault="00D376D7" w:rsidP="00D376D7">
      <w:pPr>
        <w:jc w:val="both"/>
        <w:rPr>
          <w:rFonts w:ascii="Arial" w:hAnsi="Arial" w:cs="Arial"/>
          <w:bCs/>
          <w:sz w:val="24"/>
          <w:szCs w:val="28"/>
          <w:u w:val="single"/>
        </w:rPr>
      </w:pPr>
    </w:p>
    <w:p w14:paraId="33FADB3C" w14:textId="6BAFBF28" w:rsidR="00D376D7" w:rsidRDefault="00D376D7" w:rsidP="00D376D7">
      <w:pPr>
        <w:jc w:val="both"/>
        <w:rPr>
          <w:rFonts w:ascii="Arial" w:hAnsi="Arial" w:cs="Arial"/>
          <w:bCs/>
          <w:sz w:val="24"/>
          <w:szCs w:val="28"/>
        </w:rPr>
      </w:pPr>
      <w:r>
        <w:rPr>
          <w:rFonts w:ascii="Arial" w:hAnsi="Arial" w:cs="Arial"/>
          <w:bCs/>
          <w:sz w:val="24"/>
          <w:szCs w:val="28"/>
        </w:rPr>
        <w:t xml:space="preserve">CAST Angling Project will comply with its duty to ensure, as far as is reasonably practicable, the health, safety, and welfare at work of its </w:t>
      </w:r>
      <w:r w:rsidR="009865F6">
        <w:rPr>
          <w:rFonts w:ascii="Arial" w:hAnsi="Arial" w:cs="Arial"/>
          <w:bCs/>
          <w:sz w:val="24"/>
          <w:szCs w:val="28"/>
        </w:rPr>
        <w:t xml:space="preserve">service users, </w:t>
      </w:r>
      <w:r>
        <w:rPr>
          <w:rFonts w:ascii="Arial" w:hAnsi="Arial" w:cs="Arial"/>
          <w:bCs/>
          <w:sz w:val="24"/>
          <w:szCs w:val="28"/>
        </w:rPr>
        <w:t>employees and of visitors to its premises. The organisation will:</w:t>
      </w:r>
    </w:p>
    <w:p w14:paraId="39B9642A"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Assess the risks to health and safety of its service users and workers/</w:t>
      </w:r>
      <w:proofErr w:type="gramStart"/>
      <w:r>
        <w:rPr>
          <w:rFonts w:ascii="Arial" w:hAnsi="Arial" w:cs="Arial"/>
          <w:bCs/>
          <w:sz w:val="24"/>
          <w:szCs w:val="28"/>
        </w:rPr>
        <w:t>volunteers;</w:t>
      </w:r>
      <w:proofErr w:type="gramEnd"/>
    </w:p>
    <w:p w14:paraId="18447128"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Make arrangements for implementing the health and safety measures identified as necessary by this </w:t>
      </w:r>
      <w:proofErr w:type="gramStart"/>
      <w:r>
        <w:rPr>
          <w:rFonts w:ascii="Arial" w:hAnsi="Arial" w:cs="Arial"/>
          <w:bCs/>
          <w:sz w:val="24"/>
          <w:szCs w:val="28"/>
        </w:rPr>
        <w:t>assessment;</w:t>
      </w:r>
      <w:proofErr w:type="gramEnd"/>
    </w:p>
    <w:p w14:paraId="14B5D377"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Provide adequate First Aid training and </w:t>
      </w:r>
      <w:proofErr w:type="gramStart"/>
      <w:r>
        <w:rPr>
          <w:rFonts w:ascii="Arial" w:hAnsi="Arial" w:cs="Arial"/>
          <w:bCs/>
          <w:sz w:val="24"/>
          <w:szCs w:val="28"/>
        </w:rPr>
        <w:t>facilities;</w:t>
      </w:r>
      <w:proofErr w:type="gramEnd"/>
    </w:p>
    <w:p w14:paraId="1E7E3E18"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Make sure that the workplace satisfies health, safety, and welfare requirements (such as for ventilation, temperature, lighting, and for sanitary, washing, and rest facilities</w:t>
      </w:r>
      <w:proofErr w:type="gramStart"/>
      <w:r>
        <w:rPr>
          <w:rFonts w:ascii="Arial" w:hAnsi="Arial" w:cs="Arial"/>
          <w:bCs/>
          <w:sz w:val="24"/>
          <w:szCs w:val="28"/>
        </w:rPr>
        <w:t>);</w:t>
      </w:r>
      <w:proofErr w:type="gramEnd"/>
    </w:p>
    <w:p w14:paraId="6C20EB98"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lastRenderedPageBreak/>
        <w:t xml:space="preserve">Make sure that work equipment is suitable for its intended use as far as health and safety is concerned, and that it is properly maintained and </w:t>
      </w:r>
      <w:proofErr w:type="gramStart"/>
      <w:r>
        <w:rPr>
          <w:rFonts w:ascii="Arial" w:hAnsi="Arial" w:cs="Arial"/>
          <w:bCs/>
          <w:sz w:val="24"/>
          <w:szCs w:val="28"/>
        </w:rPr>
        <w:t>used;</w:t>
      </w:r>
      <w:proofErr w:type="gramEnd"/>
    </w:p>
    <w:p w14:paraId="45FB0DFF"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Prevent or adequately control exposure to substances that may damage </w:t>
      </w:r>
      <w:proofErr w:type="gramStart"/>
      <w:r>
        <w:rPr>
          <w:rFonts w:ascii="Arial" w:hAnsi="Arial" w:cs="Arial"/>
          <w:bCs/>
          <w:sz w:val="24"/>
          <w:szCs w:val="28"/>
        </w:rPr>
        <w:t>health;</w:t>
      </w:r>
      <w:proofErr w:type="gramEnd"/>
    </w:p>
    <w:p w14:paraId="4B54B924"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Take precautions against dangers from flammable hazards and electrical </w:t>
      </w:r>
      <w:proofErr w:type="gramStart"/>
      <w:r>
        <w:rPr>
          <w:rFonts w:ascii="Arial" w:hAnsi="Arial" w:cs="Arial"/>
          <w:bCs/>
          <w:sz w:val="24"/>
          <w:szCs w:val="28"/>
        </w:rPr>
        <w:t>equipment;</w:t>
      </w:r>
      <w:proofErr w:type="gramEnd"/>
    </w:p>
    <w:p w14:paraId="0C4F7B30"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Avoid hazardous manual handling operations and, where they cannot be avoided, reduce the risk of </w:t>
      </w:r>
      <w:proofErr w:type="gramStart"/>
      <w:r>
        <w:rPr>
          <w:rFonts w:ascii="Arial" w:hAnsi="Arial" w:cs="Arial"/>
          <w:bCs/>
          <w:sz w:val="24"/>
          <w:szCs w:val="28"/>
        </w:rPr>
        <w:t>injury;</w:t>
      </w:r>
      <w:proofErr w:type="gramEnd"/>
    </w:p>
    <w:p w14:paraId="6035A37F"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Provide free or reimburse for any protective clothing or equipment, where risks are not adequately controlled by other </w:t>
      </w:r>
      <w:proofErr w:type="gramStart"/>
      <w:r>
        <w:rPr>
          <w:rFonts w:ascii="Arial" w:hAnsi="Arial" w:cs="Arial"/>
          <w:bCs/>
          <w:sz w:val="24"/>
          <w:szCs w:val="28"/>
        </w:rPr>
        <w:t>means;</w:t>
      </w:r>
      <w:proofErr w:type="gramEnd"/>
    </w:p>
    <w:p w14:paraId="04CE2EC9"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 xml:space="preserve">Ensure that appropriate safety signs are provided and </w:t>
      </w:r>
      <w:proofErr w:type="gramStart"/>
      <w:r>
        <w:rPr>
          <w:rFonts w:ascii="Arial" w:hAnsi="Arial" w:cs="Arial"/>
          <w:bCs/>
          <w:sz w:val="24"/>
          <w:szCs w:val="28"/>
        </w:rPr>
        <w:t>maintained;</w:t>
      </w:r>
      <w:proofErr w:type="gramEnd"/>
    </w:p>
    <w:p w14:paraId="74E57ADB" w14:textId="77777777" w:rsidR="00D376D7" w:rsidRDefault="00D376D7" w:rsidP="00D376D7">
      <w:pPr>
        <w:pStyle w:val="ListParagraph"/>
        <w:numPr>
          <w:ilvl w:val="0"/>
          <w:numId w:val="53"/>
        </w:numPr>
        <w:jc w:val="both"/>
        <w:rPr>
          <w:rFonts w:ascii="Arial" w:hAnsi="Arial" w:cs="Arial"/>
          <w:bCs/>
          <w:sz w:val="24"/>
          <w:szCs w:val="28"/>
        </w:rPr>
      </w:pPr>
      <w:r>
        <w:rPr>
          <w:rFonts w:ascii="Arial" w:hAnsi="Arial" w:cs="Arial"/>
          <w:bCs/>
          <w:sz w:val="24"/>
          <w:szCs w:val="28"/>
        </w:rPr>
        <w:t>Report certain injuries, diseases, and dangerous occurrences to the appropriate health and safety enforcing authority.</w:t>
      </w:r>
    </w:p>
    <w:p w14:paraId="22A71959" w14:textId="77777777" w:rsidR="00D376D7" w:rsidRDefault="00D376D7" w:rsidP="00D376D7">
      <w:pPr>
        <w:jc w:val="both"/>
        <w:rPr>
          <w:rFonts w:ascii="Arial" w:hAnsi="Arial" w:cs="Arial"/>
          <w:bCs/>
          <w:sz w:val="24"/>
          <w:szCs w:val="28"/>
        </w:rPr>
      </w:pPr>
    </w:p>
    <w:p w14:paraId="7F84337C" w14:textId="77777777" w:rsidR="00D376D7" w:rsidRDefault="00D376D7" w:rsidP="00D376D7">
      <w:pPr>
        <w:jc w:val="both"/>
        <w:rPr>
          <w:rFonts w:ascii="Arial" w:hAnsi="Arial" w:cs="Arial"/>
          <w:bCs/>
          <w:sz w:val="24"/>
          <w:szCs w:val="28"/>
          <w:u w:val="single"/>
        </w:rPr>
      </w:pPr>
      <w:r>
        <w:rPr>
          <w:rFonts w:ascii="Arial" w:hAnsi="Arial" w:cs="Arial"/>
          <w:bCs/>
          <w:sz w:val="24"/>
          <w:szCs w:val="28"/>
          <w:u w:val="single"/>
        </w:rPr>
        <w:t>Statutory Duty of CAST Employees</w:t>
      </w:r>
    </w:p>
    <w:p w14:paraId="0DB8192E" w14:textId="77777777" w:rsidR="00D376D7" w:rsidRDefault="00D376D7" w:rsidP="00D376D7">
      <w:pPr>
        <w:jc w:val="both"/>
        <w:rPr>
          <w:rFonts w:ascii="Arial" w:hAnsi="Arial" w:cs="Arial"/>
          <w:bCs/>
          <w:sz w:val="24"/>
          <w:szCs w:val="28"/>
          <w:u w:val="single"/>
        </w:rPr>
      </w:pPr>
    </w:p>
    <w:p w14:paraId="6AAABA39" w14:textId="7265FF1C" w:rsidR="00D376D7" w:rsidRDefault="00D376D7" w:rsidP="00D376D7">
      <w:pPr>
        <w:jc w:val="both"/>
        <w:rPr>
          <w:rFonts w:ascii="Arial" w:hAnsi="Arial" w:cs="Arial"/>
          <w:bCs/>
          <w:sz w:val="24"/>
          <w:szCs w:val="28"/>
        </w:rPr>
      </w:pPr>
      <w:r>
        <w:rPr>
          <w:rFonts w:ascii="Arial" w:hAnsi="Arial" w:cs="Arial"/>
          <w:bCs/>
          <w:sz w:val="24"/>
          <w:szCs w:val="28"/>
        </w:rPr>
        <w:t xml:space="preserve">Employees also have legal </w:t>
      </w:r>
      <w:r w:rsidR="00AD7F14">
        <w:rPr>
          <w:rFonts w:ascii="Arial" w:hAnsi="Arial" w:cs="Arial"/>
          <w:bCs/>
          <w:sz w:val="24"/>
          <w:szCs w:val="28"/>
        </w:rPr>
        <w:t>duties, and</w:t>
      </w:r>
      <w:r>
        <w:rPr>
          <w:rFonts w:ascii="Arial" w:hAnsi="Arial" w:cs="Arial"/>
          <w:bCs/>
          <w:sz w:val="24"/>
          <w:szCs w:val="28"/>
        </w:rPr>
        <w:t xml:space="preserve"> CAST confidently requests non-employed (voluntary) workers to also observe these. They include the following:</w:t>
      </w:r>
    </w:p>
    <w:p w14:paraId="32B7059C" w14:textId="77777777" w:rsidR="00D376D7" w:rsidRDefault="00D376D7" w:rsidP="00D376D7">
      <w:pPr>
        <w:pStyle w:val="ListParagraph"/>
        <w:numPr>
          <w:ilvl w:val="0"/>
          <w:numId w:val="54"/>
        </w:numPr>
        <w:jc w:val="both"/>
        <w:rPr>
          <w:rFonts w:ascii="Arial" w:hAnsi="Arial" w:cs="Arial"/>
          <w:bCs/>
          <w:sz w:val="24"/>
          <w:szCs w:val="28"/>
        </w:rPr>
      </w:pPr>
      <w:r>
        <w:rPr>
          <w:rFonts w:ascii="Arial" w:hAnsi="Arial" w:cs="Arial"/>
          <w:bCs/>
          <w:sz w:val="24"/>
          <w:szCs w:val="28"/>
        </w:rPr>
        <w:t xml:space="preserve">To take reasonable care for their own health and safety, and that of other persons who may be affected by what they do or do not </w:t>
      </w:r>
      <w:proofErr w:type="gramStart"/>
      <w:r>
        <w:rPr>
          <w:rFonts w:ascii="Arial" w:hAnsi="Arial" w:cs="Arial"/>
          <w:bCs/>
          <w:sz w:val="24"/>
          <w:szCs w:val="28"/>
        </w:rPr>
        <w:t>do;</w:t>
      </w:r>
      <w:proofErr w:type="gramEnd"/>
    </w:p>
    <w:p w14:paraId="325EF08A" w14:textId="77777777" w:rsidR="00D376D7" w:rsidRDefault="00D376D7" w:rsidP="00D376D7">
      <w:pPr>
        <w:pStyle w:val="ListParagraph"/>
        <w:numPr>
          <w:ilvl w:val="0"/>
          <w:numId w:val="54"/>
        </w:numPr>
        <w:jc w:val="both"/>
        <w:rPr>
          <w:rFonts w:ascii="Arial" w:hAnsi="Arial" w:cs="Arial"/>
          <w:bCs/>
          <w:sz w:val="24"/>
          <w:szCs w:val="28"/>
        </w:rPr>
      </w:pPr>
      <w:r>
        <w:rPr>
          <w:rFonts w:ascii="Arial" w:hAnsi="Arial" w:cs="Arial"/>
          <w:bCs/>
          <w:sz w:val="24"/>
          <w:szCs w:val="28"/>
        </w:rPr>
        <w:t xml:space="preserve">To cooperate with CAST Angling Project on health and </w:t>
      </w:r>
      <w:proofErr w:type="gramStart"/>
      <w:r>
        <w:rPr>
          <w:rFonts w:ascii="Arial" w:hAnsi="Arial" w:cs="Arial"/>
          <w:bCs/>
          <w:sz w:val="24"/>
          <w:szCs w:val="28"/>
        </w:rPr>
        <w:t>safety;</w:t>
      </w:r>
      <w:proofErr w:type="gramEnd"/>
    </w:p>
    <w:p w14:paraId="7F3EA0D1" w14:textId="77777777" w:rsidR="00D376D7" w:rsidRDefault="00D376D7" w:rsidP="00D376D7">
      <w:pPr>
        <w:pStyle w:val="ListParagraph"/>
        <w:numPr>
          <w:ilvl w:val="0"/>
          <w:numId w:val="54"/>
        </w:numPr>
        <w:jc w:val="both"/>
        <w:rPr>
          <w:rFonts w:ascii="Arial" w:hAnsi="Arial" w:cs="Arial"/>
          <w:bCs/>
          <w:sz w:val="24"/>
          <w:szCs w:val="28"/>
        </w:rPr>
      </w:pPr>
      <w:r>
        <w:rPr>
          <w:rFonts w:ascii="Arial" w:hAnsi="Arial" w:cs="Arial"/>
          <w:bCs/>
          <w:sz w:val="24"/>
          <w:szCs w:val="28"/>
        </w:rPr>
        <w:t xml:space="preserve">To use work items provided by CAST correctly, including personal protective equipment, in accordance with training or </w:t>
      </w:r>
      <w:proofErr w:type="gramStart"/>
      <w:r>
        <w:rPr>
          <w:rFonts w:ascii="Arial" w:hAnsi="Arial" w:cs="Arial"/>
          <w:bCs/>
          <w:sz w:val="24"/>
          <w:szCs w:val="28"/>
        </w:rPr>
        <w:t>instructions;</w:t>
      </w:r>
      <w:proofErr w:type="gramEnd"/>
    </w:p>
    <w:p w14:paraId="20AC6518" w14:textId="77777777" w:rsidR="00D376D7" w:rsidRDefault="00D376D7" w:rsidP="00D376D7">
      <w:pPr>
        <w:pStyle w:val="ListParagraph"/>
        <w:numPr>
          <w:ilvl w:val="0"/>
          <w:numId w:val="54"/>
        </w:numPr>
        <w:jc w:val="both"/>
        <w:rPr>
          <w:rFonts w:ascii="Arial" w:hAnsi="Arial" w:cs="Arial"/>
          <w:bCs/>
          <w:sz w:val="24"/>
          <w:szCs w:val="28"/>
        </w:rPr>
      </w:pPr>
      <w:r>
        <w:rPr>
          <w:rFonts w:ascii="Arial" w:hAnsi="Arial" w:cs="Arial"/>
          <w:bCs/>
          <w:sz w:val="24"/>
          <w:szCs w:val="28"/>
        </w:rPr>
        <w:t xml:space="preserve">Not to interfere with or misuse anything provided for health, safety, and welfare </w:t>
      </w:r>
      <w:proofErr w:type="gramStart"/>
      <w:r>
        <w:rPr>
          <w:rFonts w:ascii="Arial" w:hAnsi="Arial" w:cs="Arial"/>
          <w:bCs/>
          <w:sz w:val="24"/>
          <w:szCs w:val="28"/>
        </w:rPr>
        <w:t>purposes;</w:t>
      </w:r>
      <w:proofErr w:type="gramEnd"/>
    </w:p>
    <w:p w14:paraId="10AF043E" w14:textId="77777777" w:rsidR="00D376D7" w:rsidRDefault="00D376D7" w:rsidP="00D376D7">
      <w:pPr>
        <w:pStyle w:val="ListParagraph"/>
        <w:numPr>
          <w:ilvl w:val="0"/>
          <w:numId w:val="54"/>
        </w:numPr>
        <w:jc w:val="both"/>
        <w:rPr>
          <w:rFonts w:ascii="Arial" w:hAnsi="Arial" w:cs="Arial"/>
          <w:bCs/>
          <w:sz w:val="24"/>
          <w:szCs w:val="28"/>
        </w:rPr>
      </w:pPr>
      <w:r>
        <w:rPr>
          <w:rFonts w:ascii="Arial" w:hAnsi="Arial" w:cs="Arial"/>
          <w:bCs/>
          <w:sz w:val="24"/>
          <w:szCs w:val="28"/>
        </w:rPr>
        <w:t>To report at the earliest opportunity injuries, accidents, or dangerous occurrences at work, including those involving the public and participants in activities organised by CAST.</w:t>
      </w:r>
    </w:p>
    <w:p w14:paraId="25426CAE" w14:textId="77777777" w:rsidR="00D376D7" w:rsidRDefault="00D376D7" w:rsidP="00D376D7">
      <w:pPr>
        <w:jc w:val="both"/>
        <w:rPr>
          <w:rFonts w:ascii="Arial" w:hAnsi="Arial" w:cs="Arial"/>
          <w:bCs/>
          <w:sz w:val="24"/>
          <w:szCs w:val="28"/>
        </w:rPr>
      </w:pPr>
    </w:p>
    <w:p w14:paraId="005024DC" w14:textId="77777777" w:rsidR="00D376D7" w:rsidRDefault="00D376D7" w:rsidP="00D376D7">
      <w:pPr>
        <w:jc w:val="both"/>
        <w:rPr>
          <w:rFonts w:ascii="Arial" w:hAnsi="Arial" w:cs="Arial"/>
          <w:bCs/>
          <w:sz w:val="24"/>
          <w:szCs w:val="28"/>
          <w:u w:val="single"/>
        </w:rPr>
      </w:pPr>
      <w:r>
        <w:rPr>
          <w:rFonts w:ascii="Arial" w:hAnsi="Arial" w:cs="Arial"/>
          <w:bCs/>
          <w:sz w:val="24"/>
          <w:szCs w:val="28"/>
          <w:u w:val="single"/>
        </w:rPr>
        <w:t>Policy for all Visitors and Contractors</w:t>
      </w:r>
    </w:p>
    <w:p w14:paraId="1DA2B0A4" w14:textId="77777777" w:rsidR="00D376D7" w:rsidRDefault="00D376D7" w:rsidP="00D376D7">
      <w:pPr>
        <w:jc w:val="both"/>
        <w:rPr>
          <w:rFonts w:ascii="Arial" w:hAnsi="Arial" w:cs="Arial"/>
          <w:bCs/>
          <w:sz w:val="24"/>
          <w:szCs w:val="28"/>
          <w:u w:val="single"/>
        </w:rPr>
      </w:pPr>
    </w:p>
    <w:p w14:paraId="055F3736" w14:textId="69300B67" w:rsidR="00D376D7" w:rsidRDefault="00D376D7" w:rsidP="00D376D7">
      <w:pPr>
        <w:jc w:val="both"/>
        <w:rPr>
          <w:rFonts w:ascii="Arial" w:hAnsi="Arial" w:cs="Arial"/>
          <w:bCs/>
          <w:sz w:val="24"/>
          <w:szCs w:val="28"/>
        </w:rPr>
      </w:pPr>
      <w:r>
        <w:rPr>
          <w:rFonts w:ascii="Arial" w:hAnsi="Arial" w:cs="Arial"/>
          <w:bCs/>
          <w:sz w:val="24"/>
          <w:szCs w:val="28"/>
        </w:rPr>
        <w:t xml:space="preserve">On arrival, all visitors should be directed to a member of the Senior Leadership Team situated at Cornerstone House. This person is to take responsibility for the visitor(s) and assist in their evacuation from the building during an emergency or </w:t>
      </w:r>
      <w:r w:rsidR="00AD7F14">
        <w:rPr>
          <w:rFonts w:ascii="Arial" w:hAnsi="Arial" w:cs="Arial"/>
          <w:bCs/>
          <w:sz w:val="24"/>
          <w:szCs w:val="28"/>
        </w:rPr>
        <w:t>arrange</w:t>
      </w:r>
      <w:r>
        <w:rPr>
          <w:rFonts w:ascii="Arial" w:hAnsi="Arial" w:cs="Arial"/>
          <w:bCs/>
          <w:sz w:val="24"/>
          <w:szCs w:val="28"/>
        </w:rPr>
        <w:t xml:space="preserve"> help in the event of an accident.</w:t>
      </w:r>
    </w:p>
    <w:p w14:paraId="30D5B3E3" w14:textId="77777777" w:rsidR="00D376D7" w:rsidRDefault="00D376D7" w:rsidP="00D376D7">
      <w:pPr>
        <w:jc w:val="both"/>
        <w:rPr>
          <w:rFonts w:ascii="Arial" w:hAnsi="Arial" w:cs="Arial"/>
          <w:bCs/>
          <w:sz w:val="24"/>
          <w:szCs w:val="28"/>
        </w:rPr>
      </w:pPr>
    </w:p>
    <w:p w14:paraId="1162D7D2" w14:textId="63B88D7A" w:rsidR="00D376D7" w:rsidRDefault="00D376D7" w:rsidP="00D376D7">
      <w:pPr>
        <w:jc w:val="both"/>
        <w:rPr>
          <w:rFonts w:ascii="Arial" w:hAnsi="Arial" w:cs="Arial"/>
          <w:bCs/>
          <w:sz w:val="24"/>
          <w:szCs w:val="28"/>
        </w:rPr>
      </w:pPr>
      <w:r>
        <w:rPr>
          <w:rFonts w:ascii="Arial" w:hAnsi="Arial" w:cs="Arial"/>
          <w:bCs/>
          <w:sz w:val="24"/>
          <w:szCs w:val="28"/>
        </w:rPr>
        <w:t>On arrival, all visitors, including contractors and/or their employees, must sign a record of the date and time of their arrival and, before leaving, should further record their time of departure.</w:t>
      </w:r>
      <w:r w:rsidR="00AD7F14">
        <w:rPr>
          <w:rFonts w:ascii="Arial" w:hAnsi="Arial" w:cs="Arial"/>
          <w:bCs/>
          <w:sz w:val="24"/>
          <w:szCs w:val="28"/>
        </w:rPr>
        <w:t xml:space="preserve"> This is done in a GDPR-compliant Visitor’s Book.</w:t>
      </w:r>
    </w:p>
    <w:p w14:paraId="17FE4A4A" w14:textId="77777777" w:rsidR="00D376D7" w:rsidRDefault="00D376D7" w:rsidP="00D376D7">
      <w:pPr>
        <w:jc w:val="both"/>
        <w:rPr>
          <w:rFonts w:ascii="Arial" w:hAnsi="Arial" w:cs="Arial"/>
          <w:bCs/>
          <w:sz w:val="24"/>
          <w:szCs w:val="28"/>
        </w:rPr>
      </w:pPr>
    </w:p>
    <w:p w14:paraId="1174B8CD" w14:textId="541F15F0" w:rsidR="00D376D7" w:rsidRPr="002524CE" w:rsidRDefault="00D376D7" w:rsidP="00D376D7">
      <w:pPr>
        <w:jc w:val="both"/>
        <w:rPr>
          <w:rFonts w:ascii="Arial" w:hAnsi="Arial" w:cs="Arial"/>
          <w:bCs/>
          <w:sz w:val="24"/>
          <w:szCs w:val="28"/>
        </w:rPr>
      </w:pPr>
      <w:r>
        <w:rPr>
          <w:rFonts w:ascii="Arial" w:hAnsi="Arial" w:cs="Arial"/>
          <w:bCs/>
          <w:sz w:val="24"/>
          <w:szCs w:val="28"/>
        </w:rPr>
        <w:t xml:space="preserve">Contractors working in the building should report any concerns relating to their own safety or suspected unsafe working practices to </w:t>
      </w:r>
      <w:r w:rsidR="00AD7F14">
        <w:rPr>
          <w:rFonts w:ascii="Arial" w:hAnsi="Arial" w:cs="Arial"/>
          <w:bCs/>
          <w:sz w:val="24"/>
          <w:szCs w:val="28"/>
        </w:rPr>
        <w:t xml:space="preserve">a member of staff who will report this immediately to a </w:t>
      </w:r>
      <w:proofErr w:type="gramStart"/>
      <w:r w:rsidR="00AD7F14">
        <w:rPr>
          <w:rFonts w:ascii="Arial" w:hAnsi="Arial" w:cs="Arial"/>
          <w:bCs/>
          <w:sz w:val="24"/>
          <w:szCs w:val="28"/>
        </w:rPr>
        <w:t>Director</w:t>
      </w:r>
      <w:proofErr w:type="gramEnd"/>
      <w:r w:rsidR="00AD7F14">
        <w:rPr>
          <w:rFonts w:ascii="Arial" w:hAnsi="Arial" w:cs="Arial"/>
          <w:bCs/>
          <w:sz w:val="24"/>
          <w:szCs w:val="28"/>
        </w:rPr>
        <w:t>.</w:t>
      </w:r>
    </w:p>
    <w:p w14:paraId="2E4B7053" w14:textId="77777777" w:rsidR="007C5E7B" w:rsidRDefault="007C5E7B" w:rsidP="007C5E7B">
      <w:pPr>
        <w:tabs>
          <w:tab w:val="left" w:pos="3420"/>
        </w:tabs>
        <w:jc w:val="both"/>
        <w:rPr>
          <w:rFonts w:ascii="Arial" w:hAnsi="Arial" w:cs="Arial"/>
          <w:bCs/>
          <w:sz w:val="24"/>
          <w:szCs w:val="28"/>
        </w:rPr>
      </w:pPr>
    </w:p>
    <w:p w14:paraId="5A29CCBD" w14:textId="2785C543" w:rsidR="007C5E7B" w:rsidRDefault="007C5E7B" w:rsidP="007C5E7B">
      <w:pPr>
        <w:tabs>
          <w:tab w:val="left" w:pos="3420"/>
        </w:tabs>
        <w:jc w:val="both"/>
        <w:rPr>
          <w:rFonts w:ascii="Arial" w:hAnsi="Arial" w:cs="Arial"/>
          <w:b/>
          <w:sz w:val="24"/>
          <w:szCs w:val="28"/>
        </w:rPr>
      </w:pPr>
      <w:r>
        <w:rPr>
          <w:rFonts w:ascii="Arial" w:hAnsi="Arial" w:cs="Arial"/>
          <w:b/>
          <w:sz w:val="24"/>
          <w:szCs w:val="28"/>
        </w:rPr>
        <w:t>General Arrangements</w:t>
      </w:r>
    </w:p>
    <w:p w14:paraId="18293746" w14:textId="77777777" w:rsidR="007C5E7B" w:rsidRDefault="007C5E7B" w:rsidP="007C5E7B">
      <w:pPr>
        <w:tabs>
          <w:tab w:val="left" w:pos="3420"/>
        </w:tabs>
        <w:jc w:val="both"/>
        <w:rPr>
          <w:rFonts w:ascii="Arial" w:hAnsi="Arial" w:cs="Arial"/>
          <w:b/>
          <w:sz w:val="24"/>
          <w:szCs w:val="28"/>
        </w:rPr>
      </w:pPr>
    </w:p>
    <w:p w14:paraId="492F8538" w14:textId="132A1FBA" w:rsidR="009865F6" w:rsidRDefault="007C5E7B" w:rsidP="007C5E7B">
      <w:pPr>
        <w:tabs>
          <w:tab w:val="left" w:pos="3420"/>
        </w:tabs>
        <w:jc w:val="both"/>
        <w:rPr>
          <w:rFonts w:ascii="Arial" w:hAnsi="Arial" w:cs="Arial"/>
          <w:bCs/>
          <w:sz w:val="24"/>
          <w:szCs w:val="28"/>
        </w:rPr>
      </w:pPr>
      <w:r>
        <w:rPr>
          <w:rFonts w:ascii="Arial" w:hAnsi="Arial" w:cs="Arial"/>
          <w:bCs/>
          <w:sz w:val="24"/>
          <w:szCs w:val="28"/>
        </w:rPr>
        <w:t xml:space="preserve">All employees will receive basic health and safety information and instruction during their induction. </w:t>
      </w:r>
      <w:r w:rsidR="009865F6">
        <w:rPr>
          <w:rFonts w:ascii="Arial" w:hAnsi="Arial" w:cs="Arial"/>
          <w:bCs/>
          <w:sz w:val="24"/>
          <w:szCs w:val="28"/>
        </w:rPr>
        <w:t>Following this, all employees will complete mandatory health and safety training that is current and applicable to their working area, and ongoing training will be implemented throughout the year (in line with updates, regulations, and legislation). Any duty, task, or activity which is identified as requiring specific health and safety knowledge/training will be provided by CAST.</w:t>
      </w:r>
    </w:p>
    <w:p w14:paraId="43DB644F" w14:textId="77777777" w:rsidR="009865F6" w:rsidRDefault="009865F6" w:rsidP="007C5E7B">
      <w:pPr>
        <w:tabs>
          <w:tab w:val="left" w:pos="3420"/>
        </w:tabs>
        <w:jc w:val="both"/>
        <w:rPr>
          <w:rFonts w:ascii="Arial" w:hAnsi="Arial" w:cs="Arial"/>
          <w:bCs/>
          <w:sz w:val="24"/>
          <w:szCs w:val="28"/>
        </w:rPr>
      </w:pPr>
    </w:p>
    <w:p w14:paraId="7885BCDB" w14:textId="7956FE97" w:rsidR="009865F6" w:rsidRDefault="009865F6" w:rsidP="007C5E7B">
      <w:pPr>
        <w:tabs>
          <w:tab w:val="left" w:pos="3420"/>
        </w:tabs>
        <w:jc w:val="both"/>
        <w:rPr>
          <w:rFonts w:ascii="Arial" w:hAnsi="Arial" w:cs="Arial"/>
          <w:bCs/>
          <w:sz w:val="24"/>
          <w:szCs w:val="28"/>
        </w:rPr>
      </w:pPr>
      <w:r>
        <w:rPr>
          <w:rFonts w:ascii="Arial" w:hAnsi="Arial" w:cs="Arial"/>
          <w:bCs/>
          <w:sz w:val="24"/>
          <w:szCs w:val="28"/>
        </w:rPr>
        <w:t>The Directors are responsible for ensuring that employees working in locations away from the main office (Cornerstone House) receive relevant health and safety information. All sites and activities will be specifically risk assessed, and all staff will read and understand said risk assessments. Staff should also ensure that they are familiar with their local office’s arrangements regarding health and safety, of which a copy of the local office’s arrangements should be passed to the Chief Executive for inspection and retention.</w:t>
      </w:r>
    </w:p>
    <w:p w14:paraId="436648DA" w14:textId="77777777" w:rsidR="009865F6" w:rsidRDefault="009865F6" w:rsidP="007C5E7B">
      <w:pPr>
        <w:tabs>
          <w:tab w:val="left" w:pos="3420"/>
        </w:tabs>
        <w:jc w:val="both"/>
        <w:rPr>
          <w:rFonts w:ascii="Arial" w:hAnsi="Arial" w:cs="Arial"/>
          <w:bCs/>
          <w:sz w:val="24"/>
          <w:szCs w:val="28"/>
        </w:rPr>
      </w:pPr>
    </w:p>
    <w:p w14:paraId="685BA71D" w14:textId="1F26E0D3" w:rsidR="009865F6" w:rsidRDefault="009865F6" w:rsidP="007C5E7B">
      <w:pPr>
        <w:tabs>
          <w:tab w:val="left" w:pos="3420"/>
        </w:tabs>
        <w:jc w:val="both"/>
        <w:rPr>
          <w:rFonts w:ascii="Arial" w:hAnsi="Arial" w:cs="Arial"/>
          <w:bCs/>
          <w:sz w:val="24"/>
          <w:szCs w:val="28"/>
        </w:rPr>
      </w:pPr>
      <w:r>
        <w:rPr>
          <w:rFonts w:ascii="Arial" w:hAnsi="Arial" w:cs="Arial"/>
          <w:bCs/>
          <w:sz w:val="24"/>
          <w:szCs w:val="28"/>
        </w:rPr>
        <w:t>Any disability adaptations which may be required by employees, service users, or visitors to enable them to carry out their work/access service(s) will be provided and will comply with the Disability Discrimination Act 1995 (amendments made in 2010).</w:t>
      </w:r>
    </w:p>
    <w:p w14:paraId="448C511C" w14:textId="77777777" w:rsidR="000F0EE7" w:rsidRDefault="000F0EE7" w:rsidP="007C5E7B">
      <w:pPr>
        <w:tabs>
          <w:tab w:val="left" w:pos="3420"/>
        </w:tabs>
        <w:jc w:val="both"/>
        <w:rPr>
          <w:rFonts w:ascii="Arial" w:hAnsi="Arial" w:cs="Arial"/>
          <w:bCs/>
          <w:sz w:val="24"/>
          <w:szCs w:val="28"/>
        </w:rPr>
      </w:pPr>
    </w:p>
    <w:p w14:paraId="051F3B41" w14:textId="6ADED0CC" w:rsidR="008B461B" w:rsidRDefault="000F0EE7" w:rsidP="007C5E7B">
      <w:pPr>
        <w:tabs>
          <w:tab w:val="left" w:pos="3420"/>
        </w:tabs>
        <w:jc w:val="both"/>
        <w:rPr>
          <w:rFonts w:ascii="Arial" w:hAnsi="Arial" w:cs="Arial"/>
          <w:bCs/>
          <w:sz w:val="24"/>
          <w:szCs w:val="28"/>
        </w:rPr>
      </w:pPr>
      <w:r>
        <w:rPr>
          <w:rFonts w:ascii="Arial" w:hAnsi="Arial" w:cs="Arial"/>
          <w:bCs/>
          <w:sz w:val="24"/>
          <w:szCs w:val="28"/>
        </w:rPr>
        <w:t>The following government guidance has been used regarding our health and safety responsibility: Health and Safety: Responsibilities and Duties for Schools, 2022 (</w:t>
      </w:r>
      <w:hyperlink r:id="rId11" w:history="1">
        <w:r w:rsidRPr="0078003B">
          <w:rPr>
            <w:rStyle w:val="Hyperlink"/>
            <w:rFonts w:ascii="Arial" w:hAnsi="Arial" w:cs="Arial"/>
            <w:bCs/>
            <w:sz w:val="24"/>
            <w:szCs w:val="28"/>
          </w:rPr>
          <w:t>https://www.gov.uk/government/publications/health-and-safety-advice-for-schools/responsibilities-and-duties-for-schools</w:t>
        </w:r>
      </w:hyperlink>
      <w:r>
        <w:rPr>
          <w:rFonts w:ascii="Arial" w:hAnsi="Arial" w:cs="Arial"/>
          <w:bCs/>
          <w:sz w:val="24"/>
          <w:szCs w:val="28"/>
        </w:rPr>
        <w:t>)</w:t>
      </w:r>
    </w:p>
    <w:p w14:paraId="217723C9" w14:textId="77777777" w:rsidR="008B461B" w:rsidRDefault="008B461B" w:rsidP="007C5E7B">
      <w:pPr>
        <w:tabs>
          <w:tab w:val="left" w:pos="3420"/>
        </w:tabs>
        <w:jc w:val="both"/>
        <w:rPr>
          <w:rFonts w:ascii="Arial" w:hAnsi="Arial" w:cs="Arial"/>
          <w:bCs/>
          <w:sz w:val="24"/>
          <w:szCs w:val="28"/>
        </w:rPr>
      </w:pPr>
    </w:p>
    <w:p w14:paraId="1D1CB690" w14:textId="77777777" w:rsidR="009E5AEE" w:rsidRDefault="009E5AEE" w:rsidP="009E5AEE">
      <w:pPr>
        <w:tabs>
          <w:tab w:val="left" w:pos="3420"/>
        </w:tabs>
        <w:jc w:val="both"/>
        <w:rPr>
          <w:rFonts w:ascii="Arial" w:hAnsi="Arial" w:cs="Arial"/>
          <w:b/>
          <w:sz w:val="24"/>
          <w:szCs w:val="28"/>
        </w:rPr>
      </w:pPr>
      <w:r>
        <w:rPr>
          <w:rFonts w:ascii="Arial" w:hAnsi="Arial" w:cs="Arial"/>
          <w:b/>
          <w:sz w:val="24"/>
          <w:szCs w:val="28"/>
        </w:rPr>
        <w:t>First Aid</w:t>
      </w:r>
    </w:p>
    <w:p w14:paraId="71947F7C" w14:textId="77777777" w:rsidR="009E5AEE" w:rsidRDefault="009E5AEE" w:rsidP="009E5AEE">
      <w:pPr>
        <w:tabs>
          <w:tab w:val="left" w:pos="3420"/>
        </w:tabs>
        <w:jc w:val="both"/>
        <w:rPr>
          <w:rFonts w:ascii="Arial" w:hAnsi="Arial" w:cs="Arial"/>
          <w:b/>
          <w:sz w:val="24"/>
          <w:szCs w:val="28"/>
        </w:rPr>
      </w:pPr>
    </w:p>
    <w:p w14:paraId="68EBBBB2" w14:textId="77777777" w:rsidR="009E5AEE" w:rsidRDefault="009E5AEE" w:rsidP="009E5AEE">
      <w:pPr>
        <w:tabs>
          <w:tab w:val="left" w:pos="3420"/>
        </w:tabs>
        <w:jc w:val="both"/>
        <w:rPr>
          <w:rFonts w:ascii="Arial" w:hAnsi="Arial" w:cs="Arial"/>
          <w:bCs/>
          <w:sz w:val="24"/>
          <w:szCs w:val="28"/>
        </w:rPr>
      </w:pPr>
      <w:proofErr w:type="gramStart"/>
      <w:r>
        <w:rPr>
          <w:rFonts w:ascii="Arial" w:hAnsi="Arial" w:cs="Arial"/>
          <w:bCs/>
          <w:sz w:val="24"/>
          <w:szCs w:val="28"/>
        </w:rPr>
        <w:t>In order to</w:t>
      </w:r>
      <w:proofErr w:type="gramEnd"/>
      <w:r>
        <w:rPr>
          <w:rFonts w:ascii="Arial" w:hAnsi="Arial" w:cs="Arial"/>
          <w:bCs/>
          <w:sz w:val="24"/>
          <w:szCs w:val="28"/>
        </w:rPr>
        <w:t xml:space="preserve"> carry out its responsibilities and comply with the Health and Safety (First Aid) Regulations, 1981 and First Aid at Work Regulations, 2019 (amendments), CAST will undertake the following.</w:t>
      </w:r>
    </w:p>
    <w:p w14:paraId="368C7B0C" w14:textId="77777777" w:rsidR="009E5AEE" w:rsidRDefault="009E5AEE" w:rsidP="009E5AEE">
      <w:pPr>
        <w:tabs>
          <w:tab w:val="left" w:pos="3420"/>
        </w:tabs>
        <w:jc w:val="both"/>
        <w:rPr>
          <w:rFonts w:ascii="Arial" w:hAnsi="Arial" w:cs="Arial"/>
          <w:bCs/>
          <w:sz w:val="24"/>
          <w:szCs w:val="28"/>
        </w:rPr>
      </w:pPr>
    </w:p>
    <w:p w14:paraId="46595DF7" w14:textId="77777777" w:rsidR="009E5AEE" w:rsidRDefault="005223B4" w:rsidP="009E5AEE">
      <w:pPr>
        <w:tabs>
          <w:tab w:val="left" w:pos="3420"/>
        </w:tabs>
        <w:jc w:val="both"/>
        <w:rPr>
          <w:rFonts w:ascii="Arial" w:hAnsi="Arial" w:cs="Arial"/>
          <w:bCs/>
          <w:sz w:val="24"/>
          <w:szCs w:val="28"/>
          <w:u w:val="single"/>
        </w:rPr>
      </w:pPr>
      <w:hyperlink r:id="rId12" w:history="1">
        <w:r w:rsidR="009E5AEE" w:rsidRPr="003D1FC0">
          <w:rPr>
            <w:rFonts w:ascii="Arial" w:hAnsi="Arial" w:cs="Arial"/>
            <w:color w:val="232323"/>
            <w:sz w:val="24"/>
            <w:szCs w:val="24"/>
            <w:u w:val="single"/>
          </w:rPr>
          <w:t>Small kit usage guidelines</w:t>
        </w:r>
      </w:hyperlink>
      <w:r w:rsidR="009E5AEE" w:rsidRPr="003D1FC0">
        <w:rPr>
          <w:rFonts w:ascii="Arial" w:hAnsi="Arial" w:cs="Arial"/>
          <w:color w:val="232323"/>
          <w:sz w:val="24"/>
          <w:szCs w:val="24"/>
          <w:u w:val="single"/>
        </w:rPr>
        <w:t xml:space="preserve"> </w:t>
      </w:r>
      <w:r w:rsidR="009E5AEE">
        <w:rPr>
          <w:rFonts w:ascii="Arial" w:hAnsi="Arial" w:cs="Arial"/>
          <w:color w:val="232323"/>
          <w:sz w:val="24"/>
          <w:szCs w:val="24"/>
          <w:u w:val="single"/>
        </w:rPr>
        <w:t xml:space="preserve">– </w:t>
      </w:r>
      <w:r w:rsidR="009E5AEE" w:rsidRPr="003D1FC0">
        <w:rPr>
          <w:rFonts w:ascii="Arial" w:hAnsi="Arial" w:cs="Arial"/>
          <w:sz w:val="24"/>
          <w:szCs w:val="24"/>
          <w:u w:val="single"/>
        </w:rPr>
        <w:t>assessed</w:t>
      </w:r>
      <w:r w:rsidR="009E5AEE">
        <w:rPr>
          <w:rFonts w:ascii="Arial" w:hAnsi="Arial" w:cs="Arial"/>
          <w:bCs/>
          <w:sz w:val="24"/>
          <w:szCs w:val="28"/>
          <w:u w:val="single"/>
        </w:rPr>
        <w:t xml:space="preserve"> here at CAST, linked to guidelines.</w:t>
      </w:r>
    </w:p>
    <w:p w14:paraId="6D76A811" w14:textId="77777777" w:rsidR="009E5AEE" w:rsidRDefault="009E5AEE" w:rsidP="009E5AEE">
      <w:pPr>
        <w:tabs>
          <w:tab w:val="left" w:pos="3420"/>
        </w:tabs>
        <w:jc w:val="both"/>
        <w:rPr>
          <w:rFonts w:ascii="Arial" w:hAnsi="Arial" w:cs="Arial"/>
          <w:bCs/>
          <w:sz w:val="24"/>
          <w:szCs w:val="28"/>
          <w:u w:val="single"/>
        </w:rPr>
      </w:pPr>
    </w:p>
    <w:p w14:paraId="7C1A7E1F" w14:textId="77777777" w:rsidR="009E5AEE" w:rsidRPr="003D1FC0" w:rsidRDefault="009E5AEE" w:rsidP="009E5AEE">
      <w:pPr>
        <w:tabs>
          <w:tab w:val="left" w:pos="3420"/>
        </w:tabs>
        <w:jc w:val="both"/>
        <w:rPr>
          <w:rFonts w:ascii="Arial" w:hAnsi="Arial" w:cs="Arial"/>
          <w:bCs/>
          <w:i/>
          <w:iCs/>
          <w:sz w:val="24"/>
          <w:szCs w:val="28"/>
        </w:rPr>
      </w:pPr>
      <w:r w:rsidRPr="003D1FC0">
        <w:rPr>
          <w:rFonts w:ascii="Arial" w:hAnsi="Arial" w:cs="Arial"/>
          <w:bCs/>
          <w:i/>
          <w:iCs/>
          <w:sz w:val="24"/>
          <w:szCs w:val="28"/>
        </w:rPr>
        <w:t>Low risk: 1 kit for less than 25 employees.</w:t>
      </w:r>
    </w:p>
    <w:p w14:paraId="1F656552" w14:textId="77777777" w:rsidR="009E5AEE" w:rsidRPr="003D1FC0" w:rsidRDefault="009E5AEE" w:rsidP="009E5AEE">
      <w:pPr>
        <w:tabs>
          <w:tab w:val="left" w:pos="3420"/>
        </w:tabs>
        <w:jc w:val="both"/>
        <w:rPr>
          <w:rFonts w:ascii="Arial" w:hAnsi="Arial" w:cs="Arial"/>
          <w:bCs/>
          <w:i/>
          <w:iCs/>
          <w:sz w:val="24"/>
          <w:szCs w:val="28"/>
        </w:rPr>
      </w:pPr>
    </w:p>
    <w:p w14:paraId="0FECD096" w14:textId="77777777" w:rsidR="009E5AEE" w:rsidRPr="003D1FC0" w:rsidRDefault="009E5AEE" w:rsidP="009E5AEE">
      <w:pPr>
        <w:tabs>
          <w:tab w:val="left" w:pos="3420"/>
        </w:tabs>
        <w:jc w:val="both"/>
        <w:rPr>
          <w:rFonts w:ascii="Arial" w:hAnsi="Arial" w:cs="Arial"/>
          <w:bCs/>
          <w:i/>
          <w:iCs/>
          <w:sz w:val="24"/>
          <w:szCs w:val="28"/>
        </w:rPr>
      </w:pPr>
      <w:r w:rsidRPr="003D1FC0">
        <w:rPr>
          <w:rFonts w:ascii="Arial" w:hAnsi="Arial" w:cs="Arial"/>
          <w:bCs/>
          <w:i/>
          <w:iCs/>
          <w:sz w:val="24"/>
          <w:szCs w:val="28"/>
        </w:rPr>
        <w:t>High risk: 1 kit for less than 5 employees.</w:t>
      </w:r>
    </w:p>
    <w:p w14:paraId="0B0ABD26" w14:textId="77777777" w:rsidR="009E5AEE" w:rsidRDefault="009E5AEE" w:rsidP="009E5AEE">
      <w:pPr>
        <w:tabs>
          <w:tab w:val="left" w:pos="3420"/>
        </w:tabs>
        <w:jc w:val="both"/>
        <w:rPr>
          <w:rFonts w:ascii="Arial" w:hAnsi="Arial" w:cs="Arial"/>
          <w:bCs/>
          <w:sz w:val="24"/>
          <w:szCs w:val="28"/>
        </w:rPr>
      </w:pPr>
    </w:p>
    <w:p w14:paraId="36070630" w14:textId="77777777" w:rsidR="009E5AEE" w:rsidRPr="0009261F" w:rsidRDefault="009E5AEE" w:rsidP="009E5AEE">
      <w:pPr>
        <w:tabs>
          <w:tab w:val="left" w:pos="3420"/>
        </w:tabs>
        <w:jc w:val="both"/>
        <w:rPr>
          <w:rFonts w:ascii="Arial" w:hAnsi="Arial" w:cs="Arial"/>
          <w:bCs/>
          <w:sz w:val="24"/>
          <w:szCs w:val="28"/>
        </w:rPr>
      </w:pPr>
      <w:r>
        <w:rPr>
          <w:rFonts w:ascii="Arial" w:hAnsi="Arial" w:cs="Arial"/>
          <w:bCs/>
          <w:sz w:val="24"/>
          <w:szCs w:val="28"/>
        </w:rPr>
        <w:t xml:space="preserve">The BS8599 First Aid Kit (small) provides all the essentials for the workplace and is supplied in a sturdy, green box. The box can also be wall-mounted, ensuring that it is clearly accessible when needed. </w:t>
      </w:r>
      <w:r>
        <w:rPr>
          <w:rFonts w:ascii="Arial" w:hAnsi="Arial" w:cs="Arial"/>
          <w:bCs/>
          <w:color w:val="FF0000"/>
          <w:sz w:val="24"/>
          <w:szCs w:val="28"/>
        </w:rPr>
        <w:t xml:space="preserve">The new BS8599-1 standards for 2019 outline what employers should include in their first aid kits for use in </w:t>
      </w:r>
      <w:proofErr w:type="gramStart"/>
      <w:r>
        <w:rPr>
          <w:rFonts w:ascii="Arial" w:hAnsi="Arial" w:cs="Arial"/>
          <w:bCs/>
          <w:color w:val="FF0000"/>
          <w:sz w:val="24"/>
          <w:szCs w:val="28"/>
        </w:rPr>
        <w:t>an emergency situation</w:t>
      </w:r>
      <w:proofErr w:type="gramEnd"/>
      <w:r>
        <w:rPr>
          <w:rFonts w:ascii="Arial" w:hAnsi="Arial" w:cs="Arial"/>
          <w:bCs/>
          <w:color w:val="FF0000"/>
          <w:sz w:val="24"/>
          <w:szCs w:val="28"/>
        </w:rPr>
        <w:t xml:space="preserve"> and to treat workplace injuries.</w:t>
      </w:r>
    </w:p>
    <w:p w14:paraId="46853FCC" w14:textId="77777777" w:rsidR="009E5AEE" w:rsidRDefault="009E5AEE" w:rsidP="009E5AEE">
      <w:pPr>
        <w:tabs>
          <w:tab w:val="left" w:pos="3420"/>
        </w:tabs>
        <w:jc w:val="both"/>
        <w:rPr>
          <w:rFonts w:ascii="Arial" w:hAnsi="Arial" w:cs="Arial"/>
          <w:bCs/>
          <w:color w:val="FF0000"/>
          <w:sz w:val="24"/>
          <w:szCs w:val="28"/>
        </w:rPr>
      </w:pPr>
    </w:p>
    <w:p w14:paraId="05D8B9C1" w14:textId="77777777" w:rsidR="00923BBB" w:rsidRDefault="00923BBB" w:rsidP="009E5AEE">
      <w:pPr>
        <w:tabs>
          <w:tab w:val="left" w:pos="3420"/>
        </w:tabs>
        <w:jc w:val="both"/>
        <w:rPr>
          <w:rFonts w:ascii="Arial" w:hAnsi="Arial" w:cs="Arial"/>
          <w:bCs/>
          <w:color w:val="FF0000"/>
          <w:sz w:val="24"/>
          <w:szCs w:val="28"/>
        </w:rPr>
      </w:pPr>
    </w:p>
    <w:p w14:paraId="00ED3F38"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lastRenderedPageBreak/>
        <w:t>Contents:</w:t>
      </w:r>
    </w:p>
    <w:p w14:paraId="289EED1C" w14:textId="77777777" w:rsidR="009E5AEE" w:rsidRDefault="009E5AEE" w:rsidP="009E5AEE">
      <w:pPr>
        <w:tabs>
          <w:tab w:val="left" w:pos="3420"/>
        </w:tabs>
        <w:jc w:val="both"/>
        <w:rPr>
          <w:rFonts w:ascii="Arial" w:hAnsi="Arial" w:cs="Arial"/>
          <w:bCs/>
          <w:color w:val="000000" w:themeColor="text1"/>
          <w:sz w:val="24"/>
          <w:szCs w:val="28"/>
        </w:rPr>
      </w:pPr>
    </w:p>
    <w:tbl>
      <w:tblPr>
        <w:tblStyle w:val="TableGrid"/>
        <w:tblW w:w="0" w:type="auto"/>
        <w:tblLook w:val="04A0" w:firstRow="1" w:lastRow="0" w:firstColumn="1" w:lastColumn="0" w:noHBand="0" w:noVBand="1"/>
      </w:tblPr>
      <w:tblGrid>
        <w:gridCol w:w="5524"/>
        <w:gridCol w:w="2772"/>
      </w:tblGrid>
      <w:tr w:rsidR="009E5AEE" w14:paraId="0E7E18C9" w14:textId="77777777" w:rsidTr="008823C8">
        <w:tc>
          <w:tcPr>
            <w:tcW w:w="5524" w:type="dxa"/>
          </w:tcPr>
          <w:p w14:paraId="73FB13A0" w14:textId="77777777" w:rsidR="009E5AEE" w:rsidRPr="00013D2B" w:rsidRDefault="009E5AEE" w:rsidP="008823C8">
            <w:pPr>
              <w:tabs>
                <w:tab w:val="left" w:pos="3420"/>
              </w:tabs>
              <w:jc w:val="center"/>
              <w:rPr>
                <w:rFonts w:ascii="Arial" w:hAnsi="Arial" w:cs="Arial"/>
                <w:b/>
                <w:color w:val="000000" w:themeColor="text1"/>
                <w:sz w:val="24"/>
                <w:szCs w:val="28"/>
              </w:rPr>
            </w:pPr>
            <w:r w:rsidRPr="00013D2B">
              <w:rPr>
                <w:rFonts w:ascii="Arial" w:hAnsi="Arial" w:cs="Arial"/>
                <w:b/>
                <w:color w:val="000000" w:themeColor="text1"/>
                <w:sz w:val="24"/>
                <w:szCs w:val="28"/>
              </w:rPr>
              <w:t>Item</w:t>
            </w:r>
          </w:p>
        </w:tc>
        <w:tc>
          <w:tcPr>
            <w:tcW w:w="2772" w:type="dxa"/>
          </w:tcPr>
          <w:p w14:paraId="022CDF45" w14:textId="77777777" w:rsidR="009E5AEE" w:rsidRPr="00013D2B" w:rsidRDefault="009E5AEE" w:rsidP="008823C8">
            <w:pPr>
              <w:tabs>
                <w:tab w:val="left" w:pos="3420"/>
              </w:tabs>
              <w:jc w:val="center"/>
              <w:rPr>
                <w:rFonts w:ascii="Arial" w:hAnsi="Arial" w:cs="Arial"/>
                <w:b/>
                <w:color w:val="000000" w:themeColor="text1"/>
                <w:sz w:val="24"/>
                <w:szCs w:val="28"/>
              </w:rPr>
            </w:pPr>
            <w:r w:rsidRPr="00013D2B">
              <w:rPr>
                <w:rFonts w:ascii="Arial" w:hAnsi="Arial" w:cs="Arial"/>
                <w:b/>
                <w:color w:val="000000" w:themeColor="text1"/>
                <w:sz w:val="24"/>
                <w:szCs w:val="28"/>
              </w:rPr>
              <w:t>Amount</w:t>
            </w:r>
          </w:p>
        </w:tc>
      </w:tr>
      <w:tr w:rsidR="009E5AEE" w14:paraId="38F28E07" w14:textId="77777777" w:rsidTr="008823C8">
        <w:tc>
          <w:tcPr>
            <w:tcW w:w="5524" w:type="dxa"/>
          </w:tcPr>
          <w:p w14:paraId="16898BC6"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Plasters</w:t>
            </w:r>
          </w:p>
        </w:tc>
        <w:tc>
          <w:tcPr>
            <w:tcW w:w="2772" w:type="dxa"/>
          </w:tcPr>
          <w:p w14:paraId="35C3F09D"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40</w:t>
            </w:r>
          </w:p>
        </w:tc>
      </w:tr>
      <w:tr w:rsidR="009E5AEE" w14:paraId="5F652845" w14:textId="77777777" w:rsidTr="008823C8">
        <w:tc>
          <w:tcPr>
            <w:tcW w:w="5524" w:type="dxa"/>
          </w:tcPr>
          <w:p w14:paraId="4C3F77F6"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Pairs of gloves</w:t>
            </w:r>
          </w:p>
        </w:tc>
        <w:tc>
          <w:tcPr>
            <w:tcW w:w="2772" w:type="dxa"/>
          </w:tcPr>
          <w:p w14:paraId="39E9F4E8"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6</w:t>
            </w:r>
          </w:p>
        </w:tc>
      </w:tr>
      <w:tr w:rsidR="009E5AEE" w14:paraId="5084A840" w14:textId="77777777" w:rsidTr="008823C8">
        <w:tc>
          <w:tcPr>
            <w:tcW w:w="5524" w:type="dxa"/>
          </w:tcPr>
          <w:p w14:paraId="46C6BD8D"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Burns dressing</w:t>
            </w:r>
          </w:p>
        </w:tc>
        <w:tc>
          <w:tcPr>
            <w:tcW w:w="2772" w:type="dxa"/>
          </w:tcPr>
          <w:p w14:paraId="5162A5EF"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7193B7FC" w14:textId="77777777" w:rsidTr="008823C8">
        <w:tc>
          <w:tcPr>
            <w:tcW w:w="5524" w:type="dxa"/>
          </w:tcPr>
          <w:p w14:paraId="0C3784B5"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Resuscitation shield</w:t>
            </w:r>
          </w:p>
        </w:tc>
        <w:tc>
          <w:tcPr>
            <w:tcW w:w="2772" w:type="dxa"/>
          </w:tcPr>
          <w:p w14:paraId="48EAC4FB"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643355AA" w14:textId="77777777" w:rsidTr="008823C8">
        <w:tc>
          <w:tcPr>
            <w:tcW w:w="5524" w:type="dxa"/>
          </w:tcPr>
          <w:p w14:paraId="4B06207A"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Safety pins</w:t>
            </w:r>
          </w:p>
        </w:tc>
        <w:tc>
          <w:tcPr>
            <w:tcW w:w="2772" w:type="dxa"/>
          </w:tcPr>
          <w:p w14:paraId="4518D1BF"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6</w:t>
            </w:r>
          </w:p>
        </w:tc>
      </w:tr>
      <w:tr w:rsidR="009E5AEE" w14:paraId="13F84DED" w14:textId="77777777" w:rsidTr="008823C8">
        <w:tc>
          <w:tcPr>
            <w:tcW w:w="5524" w:type="dxa"/>
          </w:tcPr>
          <w:p w14:paraId="206A4D53"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Guidance leaflet</w:t>
            </w:r>
          </w:p>
        </w:tc>
        <w:tc>
          <w:tcPr>
            <w:tcW w:w="2772" w:type="dxa"/>
          </w:tcPr>
          <w:p w14:paraId="29253894"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4B1F41C6" w14:textId="77777777" w:rsidTr="008823C8">
        <w:tc>
          <w:tcPr>
            <w:tcW w:w="5524" w:type="dxa"/>
          </w:tcPr>
          <w:p w14:paraId="37D22D81"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Pair of scissors</w:t>
            </w:r>
          </w:p>
        </w:tc>
        <w:tc>
          <w:tcPr>
            <w:tcW w:w="2772" w:type="dxa"/>
          </w:tcPr>
          <w:p w14:paraId="15286E61"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252829EF" w14:textId="77777777" w:rsidTr="008823C8">
        <w:tc>
          <w:tcPr>
            <w:tcW w:w="5524" w:type="dxa"/>
          </w:tcPr>
          <w:p w14:paraId="092B2E29"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Sterile finger dressing</w:t>
            </w:r>
          </w:p>
        </w:tc>
        <w:tc>
          <w:tcPr>
            <w:tcW w:w="2772" w:type="dxa"/>
          </w:tcPr>
          <w:p w14:paraId="58969D94"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2</w:t>
            </w:r>
          </w:p>
        </w:tc>
      </w:tr>
      <w:tr w:rsidR="009E5AEE" w14:paraId="2B718B2A" w14:textId="77777777" w:rsidTr="008823C8">
        <w:tc>
          <w:tcPr>
            <w:tcW w:w="5524" w:type="dxa"/>
          </w:tcPr>
          <w:p w14:paraId="10DD7046"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Sterile eye pad dressing</w:t>
            </w:r>
          </w:p>
        </w:tc>
        <w:tc>
          <w:tcPr>
            <w:tcW w:w="2772" w:type="dxa"/>
          </w:tcPr>
          <w:p w14:paraId="1A28D49F"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2</w:t>
            </w:r>
          </w:p>
        </w:tc>
      </w:tr>
      <w:tr w:rsidR="009E5AEE" w14:paraId="00274B98" w14:textId="77777777" w:rsidTr="008823C8">
        <w:tc>
          <w:tcPr>
            <w:tcW w:w="5524" w:type="dxa"/>
          </w:tcPr>
          <w:p w14:paraId="3DF494F6"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Sterile medium dressing</w:t>
            </w:r>
          </w:p>
        </w:tc>
        <w:tc>
          <w:tcPr>
            <w:tcW w:w="2772" w:type="dxa"/>
          </w:tcPr>
          <w:p w14:paraId="6B037EE0"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4</w:t>
            </w:r>
          </w:p>
        </w:tc>
      </w:tr>
      <w:tr w:rsidR="009E5AEE" w14:paraId="10EDE954" w14:textId="77777777" w:rsidTr="008823C8">
        <w:tc>
          <w:tcPr>
            <w:tcW w:w="5524" w:type="dxa"/>
          </w:tcPr>
          <w:p w14:paraId="7E8BAF33"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Sterile large dressing</w:t>
            </w:r>
          </w:p>
        </w:tc>
        <w:tc>
          <w:tcPr>
            <w:tcW w:w="2772" w:type="dxa"/>
          </w:tcPr>
          <w:p w14:paraId="4FCD4571"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6B6126D2" w14:textId="77777777" w:rsidTr="008823C8">
        <w:tc>
          <w:tcPr>
            <w:tcW w:w="5524" w:type="dxa"/>
          </w:tcPr>
          <w:p w14:paraId="121CF6DD"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Conforming bandage</w:t>
            </w:r>
          </w:p>
        </w:tc>
        <w:tc>
          <w:tcPr>
            <w:tcW w:w="2772" w:type="dxa"/>
          </w:tcPr>
          <w:p w14:paraId="7C372A5D"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02400F34" w14:textId="77777777" w:rsidTr="008823C8">
        <w:tc>
          <w:tcPr>
            <w:tcW w:w="5524" w:type="dxa"/>
          </w:tcPr>
          <w:p w14:paraId="091B3BDB"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Triangular bandage</w:t>
            </w:r>
          </w:p>
        </w:tc>
        <w:tc>
          <w:tcPr>
            <w:tcW w:w="2772" w:type="dxa"/>
          </w:tcPr>
          <w:p w14:paraId="74D3F3E2"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2</w:t>
            </w:r>
          </w:p>
        </w:tc>
      </w:tr>
      <w:tr w:rsidR="009E5AEE" w14:paraId="18EC913D" w14:textId="77777777" w:rsidTr="008823C8">
        <w:tc>
          <w:tcPr>
            <w:tcW w:w="5524" w:type="dxa"/>
          </w:tcPr>
          <w:p w14:paraId="6E93F928"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Foil blanket</w:t>
            </w:r>
          </w:p>
        </w:tc>
        <w:tc>
          <w:tcPr>
            <w:tcW w:w="2772" w:type="dxa"/>
          </w:tcPr>
          <w:p w14:paraId="3DCA6760"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283A7D59" w14:textId="77777777" w:rsidTr="008823C8">
        <w:tc>
          <w:tcPr>
            <w:tcW w:w="5524" w:type="dxa"/>
          </w:tcPr>
          <w:p w14:paraId="468C8FF3"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Microporous tape roll</w:t>
            </w:r>
          </w:p>
        </w:tc>
        <w:tc>
          <w:tcPr>
            <w:tcW w:w="2772" w:type="dxa"/>
          </w:tcPr>
          <w:p w14:paraId="197B3F5C"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1</w:t>
            </w:r>
          </w:p>
        </w:tc>
      </w:tr>
      <w:tr w:rsidR="009E5AEE" w14:paraId="1CF5EAC8" w14:textId="77777777" w:rsidTr="008823C8">
        <w:tc>
          <w:tcPr>
            <w:tcW w:w="5524" w:type="dxa"/>
          </w:tcPr>
          <w:p w14:paraId="66E77966"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Sterile saline wipes (boxed)</w:t>
            </w:r>
          </w:p>
        </w:tc>
        <w:tc>
          <w:tcPr>
            <w:tcW w:w="2772" w:type="dxa"/>
          </w:tcPr>
          <w:p w14:paraId="5929357D" w14:textId="77777777" w:rsidR="009E5AEE" w:rsidRDefault="009E5AEE" w:rsidP="008823C8">
            <w:pPr>
              <w:tabs>
                <w:tab w:val="left" w:pos="3420"/>
              </w:tabs>
              <w:jc w:val="center"/>
              <w:rPr>
                <w:rFonts w:ascii="Arial" w:hAnsi="Arial" w:cs="Arial"/>
                <w:bCs/>
                <w:color w:val="000000" w:themeColor="text1"/>
                <w:sz w:val="24"/>
                <w:szCs w:val="28"/>
              </w:rPr>
            </w:pPr>
            <w:r>
              <w:rPr>
                <w:rFonts w:ascii="Arial" w:hAnsi="Arial" w:cs="Arial"/>
                <w:bCs/>
                <w:color w:val="000000" w:themeColor="text1"/>
                <w:sz w:val="24"/>
                <w:szCs w:val="28"/>
              </w:rPr>
              <w:t>20</w:t>
            </w:r>
          </w:p>
        </w:tc>
      </w:tr>
    </w:tbl>
    <w:p w14:paraId="213CC37D" w14:textId="77777777" w:rsidR="009E5AEE" w:rsidRDefault="009E5AEE" w:rsidP="009E5AEE">
      <w:pPr>
        <w:tabs>
          <w:tab w:val="left" w:pos="3420"/>
        </w:tabs>
        <w:jc w:val="both"/>
        <w:rPr>
          <w:rFonts w:ascii="Arial" w:hAnsi="Arial" w:cs="Arial"/>
          <w:bCs/>
          <w:color w:val="000000" w:themeColor="text1"/>
          <w:sz w:val="24"/>
          <w:szCs w:val="28"/>
        </w:rPr>
      </w:pPr>
    </w:p>
    <w:p w14:paraId="33245B2B" w14:textId="45143C59"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These are checked and updated by a designated person (</w:t>
      </w:r>
      <w:r w:rsidR="004F2374">
        <w:rPr>
          <w:rFonts w:ascii="Arial" w:hAnsi="Arial" w:cs="Arial"/>
          <w:bCs/>
          <w:color w:val="000000" w:themeColor="text1"/>
          <w:sz w:val="24"/>
          <w:szCs w:val="28"/>
        </w:rPr>
        <w:t>Charles Reynolds</w:t>
      </w:r>
      <w:r>
        <w:rPr>
          <w:rFonts w:ascii="Arial" w:hAnsi="Arial" w:cs="Arial"/>
          <w:bCs/>
          <w:color w:val="000000" w:themeColor="text1"/>
          <w:sz w:val="24"/>
          <w:szCs w:val="28"/>
        </w:rPr>
        <w:t>).</w:t>
      </w:r>
    </w:p>
    <w:p w14:paraId="14CA4269" w14:textId="77777777" w:rsidR="009E5AEE" w:rsidRDefault="009E5AEE" w:rsidP="009E5AEE">
      <w:pPr>
        <w:tabs>
          <w:tab w:val="left" w:pos="3420"/>
        </w:tabs>
        <w:jc w:val="both"/>
        <w:rPr>
          <w:rFonts w:ascii="Arial" w:hAnsi="Arial" w:cs="Arial"/>
          <w:bCs/>
          <w:color w:val="000000" w:themeColor="text1"/>
          <w:sz w:val="24"/>
          <w:szCs w:val="28"/>
        </w:rPr>
      </w:pPr>
    </w:p>
    <w:p w14:paraId="2E627C0E" w14:textId="77777777" w:rsidR="009E5AEE" w:rsidRDefault="009E5AEE" w:rsidP="009E5AEE">
      <w:pPr>
        <w:tabs>
          <w:tab w:val="left" w:pos="3420"/>
        </w:tabs>
        <w:jc w:val="both"/>
        <w:rPr>
          <w:rFonts w:ascii="Arial" w:hAnsi="Arial" w:cs="Arial"/>
          <w:bCs/>
          <w:color w:val="000000" w:themeColor="text1"/>
          <w:sz w:val="24"/>
          <w:szCs w:val="28"/>
        </w:rPr>
      </w:pPr>
      <w:r w:rsidRPr="00447DC5">
        <w:rPr>
          <w:rFonts w:ascii="Arial" w:hAnsi="Arial" w:cs="Arial"/>
          <w:bCs/>
          <w:color w:val="000000" w:themeColor="text1"/>
          <w:sz w:val="24"/>
          <w:szCs w:val="28"/>
        </w:rPr>
        <w:t>In case of accidents, the First Aid boxes</w:t>
      </w:r>
      <w:r>
        <w:rPr>
          <w:rFonts w:ascii="Arial" w:hAnsi="Arial" w:cs="Arial"/>
          <w:bCs/>
          <w:color w:val="000000" w:themeColor="text1"/>
          <w:sz w:val="24"/>
          <w:szCs w:val="28"/>
        </w:rPr>
        <w:t>/supplies</w:t>
      </w:r>
      <w:r w:rsidRPr="00447DC5">
        <w:rPr>
          <w:rFonts w:ascii="Arial" w:hAnsi="Arial" w:cs="Arial"/>
          <w:bCs/>
          <w:color w:val="000000" w:themeColor="text1"/>
          <w:sz w:val="24"/>
          <w:szCs w:val="28"/>
        </w:rPr>
        <w:t xml:space="preserve"> are situated as follows</w:t>
      </w:r>
      <w:r>
        <w:rPr>
          <w:rFonts w:ascii="Arial" w:hAnsi="Arial" w:cs="Arial"/>
          <w:bCs/>
          <w:color w:val="000000" w:themeColor="text1"/>
          <w:sz w:val="24"/>
          <w:szCs w:val="28"/>
        </w:rPr>
        <w:t>:</w:t>
      </w:r>
    </w:p>
    <w:p w14:paraId="133DEA9F" w14:textId="77777777" w:rsidR="009E5AEE" w:rsidRDefault="009E5AEE" w:rsidP="009E5AEE">
      <w:pPr>
        <w:pStyle w:val="ListParagraph"/>
        <w:numPr>
          <w:ilvl w:val="0"/>
          <w:numId w:val="48"/>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Cornerstone House – kitchen.</w:t>
      </w:r>
    </w:p>
    <w:p w14:paraId="495E9ED1" w14:textId="77777777" w:rsidR="009E5AEE" w:rsidRDefault="009E5AEE" w:rsidP="009E5AEE">
      <w:pPr>
        <w:pStyle w:val="ListParagraph"/>
        <w:numPr>
          <w:ilvl w:val="0"/>
          <w:numId w:val="48"/>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External venues and minibuses – lead tutor.</w:t>
      </w:r>
    </w:p>
    <w:p w14:paraId="4DFF9596" w14:textId="77777777" w:rsidR="009E5AEE" w:rsidRDefault="009E5AEE" w:rsidP="009E5AEE">
      <w:pPr>
        <w:pStyle w:val="ListParagraph"/>
        <w:numPr>
          <w:ilvl w:val="0"/>
          <w:numId w:val="48"/>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All groups – tutors each have a rucksack with a water throw line, fire extinguisher, and first aid box which is taken out on any activity or task.</w:t>
      </w:r>
    </w:p>
    <w:p w14:paraId="611A7747" w14:textId="77777777" w:rsidR="009E5AEE" w:rsidRDefault="009E5AEE" w:rsidP="009E5AEE">
      <w:pPr>
        <w:tabs>
          <w:tab w:val="left" w:pos="3420"/>
        </w:tabs>
        <w:jc w:val="both"/>
        <w:rPr>
          <w:rFonts w:ascii="Arial" w:hAnsi="Arial" w:cs="Arial"/>
          <w:bCs/>
          <w:color w:val="000000" w:themeColor="text1"/>
          <w:sz w:val="24"/>
          <w:szCs w:val="28"/>
        </w:rPr>
      </w:pPr>
    </w:p>
    <w:p w14:paraId="4F5ECC30"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The nominated, qualified first aiders at CAST are:</w:t>
      </w:r>
    </w:p>
    <w:p w14:paraId="5E6DA56B" w14:textId="77777777" w:rsidR="00517F63" w:rsidRDefault="00517F63" w:rsidP="009E5AEE">
      <w:pPr>
        <w:tabs>
          <w:tab w:val="left" w:pos="3420"/>
        </w:tabs>
        <w:jc w:val="both"/>
        <w:rPr>
          <w:rFonts w:ascii="Arial" w:hAnsi="Arial" w:cs="Arial"/>
          <w:bCs/>
          <w:color w:val="000000" w:themeColor="text1"/>
          <w:sz w:val="24"/>
          <w:szCs w:val="28"/>
        </w:rPr>
      </w:pPr>
    </w:p>
    <w:p w14:paraId="02CC2EC6"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Mick Leivers – First Aid at Work</w:t>
      </w:r>
    </w:p>
    <w:p w14:paraId="6E2B1388"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Ashley Day – First Aid at Work</w:t>
      </w:r>
    </w:p>
    <w:p w14:paraId="05992BB1"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Dean Gladwin – Emergency First Aid</w:t>
      </w:r>
    </w:p>
    <w:p w14:paraId="602DE344"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Charlie Reynolds – Emergency First Aid</w:t>
      </w:r>
    </w:p>
    <w:p w14:paraId="20D994D1"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Lauren Fretwell – Emergency First Aid</w:t>
      </w:r>
    </w:p>
    <w:p w14:paraId="562ECBE0"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Damian O’Dell – Emergency First Aid</w:t>
      </w:r>
    </w:p>
    <w:p w14:paraId="5C5021D2" w14:textId="07FA51A3" w:rsidR="009E5AEE" w:rsidRDefault="00C7109B"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 xml:space="preserve">Richard Harrop </w:t>
      </w:r>
      <w:r w:rsidR="009E5AEE">
        <w:rPr>
          <w:rFonts w:ascii="Arial" w:hAnsi="Arial" w:cs="Arial"/>
          <w:bCs/>
          <w:color w:val="000000" w:themeColor="text1"/>
          <w:sz w:val="24"/>
          <w:szCs w:val="28"/>
        </w:rPr>
        <w:t>– Emergency First Aid</w:t>
      </w:r>
    </w:p>
    <w:p w14:paraId="092E6024"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proofErr w:type="spellStart"/>
      <w:r>
        <w:rPr>
          <w:rFonts w:ascii="Arial" w:hAnsi="Arial" w:cs="Arial"/>
          <w:bCs/>
          <w:color w:val="000000" w:themeColor="text1"/>
          <w:sz w:val="24"/>
          <w:szCs w:val="28"/>
        </w:rPr>
        <w:t>Taurean</w:t>
      </w:r>
      <w:proofErr w:type="spellEnd"/>
      <w:r>
        <w:rPr>
          <w:rFonts w:ascii="Arial" w:hAnsi="Arial" w:cs="Arial"/>
          <w:bCs/>
          <w:color w:val="000000" w:themeColor="text1"/>
          <w:sz w:val="24"/>
          <w:szCs w:val="28"/>
        </w:rPr>
        <w:t xml:space="preserve"> Flanders – Emergency First Aid</w:t>
      </w:r>
    </w:p>
    <w:p w14:paraId="32AAEFF7"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John Beasley – Emergency First Aid</w:t>
      </w:r>
    </w:p>
    <w:p w14:paraId="62C4AD45" w14:textId="77777777" w:rsidR="009E5AEE" w:rsidRDefault="009E5AEE"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Nico Smith – Emergency First Aid</w:t>
      </w:r>
    </w:p>
    <w:p w14:paraId="7D8930A3" w14:textId="52E72295" w:rsidR="00C7109B" w:rsidRDefault="00C7109B"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Kelsey Grimsley – Emergency First Aid</w:t>
      </w:r>
    </w:p>
    <w:p w14:paraId="4B548E95" w14:textId="5B8CC577" w:rsidR="00C7109B" w:rsidRDefault="00C7109B"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Eryn Ford - Emergency First Aid</w:t>
      </w:r>
    </w:p>
    <w:p w14:paraId="4D887FD0" w14:textId="12E74B48" w:rsidR="00C7109B" w:rsidRDefault="00C7109B"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Frank Middlebrook - Emergency First Aid</w:t>
      </w:r>
    </w:p>
    <w:p w14:paraId="2451DFB4" w14:textId="03852236" w:rsidR="00776AF4" w:rsidRDefault="00776AF4" w:rsidP="009E5AEE">
      <w:pPr>
        <w:pStyle w:val="ListParagraph"/>
        <w:numPr>
          <w:ilvl w:val="0"/>
          <w:numId w:val="49"/>
        </w:num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Isis Watson – Emergency First Aid</w:t>
      </w:r>
    </w:p>
    <w:p w14:paraId="2E382867" w14:textId="77777777" w:rsidR="009E5AEE" w:rsidRDefault="009E5AEE" w:rsidP="009E5AEE">
      <w:pPr>
        <w:tabs>
          <w:tab w:val="left" w:pos="3420"/>
        </w:tabs>
        <w:jc w:val="both"/>
        <w:rPr>
          <w:rFonts w:ascii="Arial" w:hAnsi="Arial" w:cs="Arial"/>
          <w:bCs/>
          <w:color w:val="000000" w:themeColor="text1"/>
          <w:sz w:val="24"/>
          <w:szCs w:val="28"/>
        </w:rPr>
      </w:pPr>
    </w:p>
    <w:p w14:paraId="3B72C651"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lastRenderedPageBreak/>
        <w:t xml:space="preserve">There are also </w:t>
      </w:r>
      <w:proofErr w:type="gramStart"/>
      <w:r>
        <w:rPr>
          <w:rFonts w:ascii="Arial" w:hAnsi="Arial" w:cs="Arial"/>
          <w:bCs/>
          <w:color w:val="000000" w:themeColor="text1"/>
          <w:sz w:val="24"/>
          <w:szCs w:val="28"/>
        </w:rPr>
        <w:t>a number of</w:t>
      </w:r>
      <w:proofErr w:type="gramEnd"/>
      <w:r>
        <w:rPr>
          <w:rFonts w:ascii="Arial" w:hAnsi="Arial" w:cs="Arial"/>
          <w:bCs/>
          <w:color w:val="000000" w:themeColor="text1"/>
          <w:sz w:val="24"/>
          <w:szCs w:val="28"/>
        </w:rPr>
        <w:t xml:space="preserve"> other basic First Aid trained staff who have received qualification prior to employment with CAST.</w:t>
      </w:r>
    </w:p>
    <w:p w14:paraId="3D2EF588" w14:textId="77777777" w:rsidR="009E5AEE" w:rsidRDefault="009E5AEE" w:rsidP="009E5AEE">
      <w:pPr>
        <w:tabs>
          <w:tab w:val="left" w:pos="3420"/>
        </w:tabs>
        <w:jc w:val="both"/>
        <w:rPr>
          <w:rFonts w:ascii="Arial" w:hAnsi="Arial" w:cs="Arial"/>
          <w:bCs/>
          <w:color w:val="000000" w:themeColor="text1"/>
          <w:sz w:val="24"/>
          <w:szCs w:val="28"/>
        </w:rPr>
      </w:pPr>
    </w:p>
    <w:p w14:paraId="4D8E2FA8"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As part of their induction, all staff will complete an online First Aid Essentials training course. Staff will then attend an external First Aid course within 6 months of employment.</w:t>
      </w:r>
    </w:p>
    <w:p w14:paraId="62C72449" w14:textId="77777777" w:rsidR="009E5AEE" w:rsidRDefault="009E5AEE" w:rsidP="009E5AEE">
      <w:pPr>
        <w:tabs>
          <w:tab w:val="left" w:pos="3420"/>
        </w:tabs>
        <w:jc w:val="both"/>
        <w:rPr>
          <w:rFonts w:ascii="Arial" w:hAnsi="Arial" w:cs="Arial"/>
          <w:bCs/>
          <w:color w:val="000000" w:themeColor="text1"/>
          <w:sz w:val="24"/>
          <w:szCs w:val="28"/>
        </w:rPr>
      </w:pPr>
    </w:p>
    <w:p w14:paraId="0CC7DFB6"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 xml:space="preserve">All accidents to service users, employees, volunteers, or visitors to the CAST premises must be reported to a </w:t>
      </w:r>
      <w:proofErr w:type="gramStart"/>
      <w:r>
        <w:rPr>
          <w:rFonts w:ascii="Arial" w:hAnsi="Arial" w:cs="Arial"/>
          <w:bCs/>
          <w:color w:val="000000" w:themeColor="text1"/>
          <w:sz w:val="24"/>
          <w:szCs w:val="28"/>
        </w:rPr>
        <w:t>Director</w:t>
      </w:r>
      <w:proofErr w:type="gramEnd"/>
      <w:r>
        <w:rPr>
          <w:rFonts w:ascii="Arial" w:hAnsi="Arial" w:cs="Arial"/>
          <w:bCs/>
          <w:color w:val="000000" w:themeColor="text1"/>
          <w:sz w:val="24"/>
          <w:szCs w:val="28"/>
        </w:rPr>
        <w:t xml:space="preserve"> and recorded in the accident book that is kept in the main office (Cornerstone House). The accident book will be completed and reviewed by a member of the Senior Leadership Team (or a member of staff who has completed the IOSH Managing Safely course). All matters should also be reported to the Education Manager (Ashley Day) for further investigation. </w:t>
      </w:r>
    </w:p>
    <w:p w14:paraId="6ADDFEC3" w14:textId="77777777" w:rsidR="009E5AEE" w:rsidRDefault="009E5AEE" w:rsidP="009E5AEE">
      <w:pPr>
        <w:tabs>
          <w:tab w:val="left" w:pos="3420"/>
        </w:tabs>
        <w:jc w:val="both"/>
        <w:rPr>
          <w:rFonts w:ascii="Arial" w:hAnsi="Arial" w:cs="Arial"/>
          <w:bCs/>
          <w:color w:val="000000" w:themeColor="text1"/>
          <w:sz w:val="24"/>
          <w:szCs w:val="28"/>
        </w:rPr>
      </w:pPr>
    </w:p>
    <w:p w14:paraId="61838123" w14:textId="77777777" w:rsidR="009E5AEE" w:rsidRDefault="009E5AEE" w:rsidP="009E5AEE">
      <w:pPr>
        <w:tabs>
          <w:tab w:val="left" w:pos="3420"/>
        </w:tabs>
        <w:jc w:val="both"/>
        <w:rPr>
          <w:rFonts w:ascii="Arial" w:hAnsi="Arial" w:cs="Arial"/>
          <w:bCs/>
          <w:color w:val="000000" w:themeColor="text1"/>
          <w:sz w:val="24"/>
          <w:szCs w:val="28"/>
        </w:rPr>
      </w:pPr>
      <w:r>
        <w:rPr>
          <w:rFonts w:ascii="Arial" w:hAnsi="Arial" w:cs="Arial"/>
          <w:bCs/>
          <w:color w:val="000000" w:themeColor="text1"/>
          <w:sz w:val="24"/>
          <w:szCs w:val="28"/>
        </w:rPr>
        <w:t>In cases of death or serious injury or illness, details will be recorded and reported under RIDDOR (Reporting of Injuries, Diseases, and Dangerous Occurrences) 2013. RIDDOR is the law that requires employers, and other people in charge of work premises, to report and keep records of work-related accidents that cause death.</w:t>
      </w:r>
    </w:p>
    <w:p w14:paraId="147F213A" w14:textId="77777777" w:rsidR="009865F6" w:rsidRDefault="009865F6" w:rsidP="007C5E7B">
      <w:pPr>
        <w:tabs>
          <w:tab w:val="left" w:pos="3420"/>
        </w:tabs>
        <w:jc w:val="both"/>
        <w:rPr>
          <w:rFonts w:ascii="Arial" w:hAnsi="Arial" w:cs="Arial"/>
          <w:bCs/>
          <w:sz w:val="24"/>
          <w:szCs w:val="28"/>
        </w:rPr>
      </w:pPr>
    </w:p>
    <w:p w14:paraId="20AE10AE" w14:textId="331DA45A" w:rsidR="00925DA0" w:rsidRDefault="00925DA0" w:rsidP="007C5E7B">
      <w:pPr>
        <w:tabs>
          <w:tab w:val="left" w:pos="3420"/>
        </w:tabs>
        <w:jc w:val="both"/>
        <w:rPr>
          <w:rFonts w:ascii="Arial" w:hAnsi="Arial" w:cs="Arial"/>
          <w:b/>
          <w:sz w:val="24"/>
          <w:szCs w:val="28"/>
        </w:rPr>
      </w:pPr>
      <w:r>
        <w:rPr>
          <w:rFonts w:ascii="Arial" w:hAnsi="Arial" w:cs="Arial"/>
          <w:b/>
          <w:sz w:val="24"/>
          <w:szCs w:val="28"/>
        </w:rPr>
        <w:t xml:space="preserve">Fire Safety </w:t>
      </w:r>
    </w:p>
    <w:p w14:paraId="5C73487E" w14:textId="77777777" w:rsidR="00925DA0" w:rsidRDefault="00925DA0" w:rsidP="007C5E7B">
      <w:pPr>
        <w:tabs>
          <w:tab w:val="left" w:pos="3420"/>
        </w:tabs>
        <w:jc w:val="both"/>
        <w:rPr>
          <w:rFonts w:ascii="Arial" w:hAnsi="Arial" w:cs="Arial"/>
          <w:b/>
          <w:sz w:val="24"/>
          <w:szCs w:val="28"/>
        </w:rPr>
      </w:pPr>
    </w:p>
    <w:p w14:paraId="7C66A537" w14:textId="092189F6" w:rsidR="0056228C" w:rsidRDefault="0056228C" w:rsidP="007C5E7B">
      <w:pPr>
        <w:tabs>
          <w:tab w:val="left" w:pos="3420"/>
        </w:tabs>
        <w:jc w:val="both"/>
        <w:rPr>
          <w:rFonts w:ascii="Arial" w:hAnsi="Arial" w:cs="Arial"/>
          <w:bCs/>
          <w:sz w:val="24"/>
          <w:szCs w:val="28"/>
        </w:rPr>
      </w:pPr>
      <w:r>
        <w:rPr>
          <w:rFonts w:ascii="Arial" w:hAnsi="Arial" w:cs="Arial"/>
          <w:bCs/>
          <w:sz w:val="24"/>
          <w:szCs w:val="28"/>
        </w:rPr>
        <w:t xml:space="preserve">Staff and service users are shown the fire safety procedures, exit points, and </w:t>
      </w:r>
      <w:r w:rsidR="00176797">
        <w:rPr>
          <w:rFonts w:ascii="Arial" w:hAnsi="Arial" w:cs="Arial"/>
          <w:bCs/>
          <w:sz w:val="24"/>
          <w:szCs w:val="28"/>
        </w:rPr>
        <w:t>assembly</w:t>
      </w:r>
      <w:r>
        <w:rPr>
          <w:rFonts w:ascii="Arial" w:hAnsi="Arial" w:cs="Arial"/>
          <w:bCs/>
          <w:sz w:val="24"/>
          <w:szCs w:val="28"/>
        </w:rPr>
        <w:t xml:space="preserve"> point during their induction. Further information is included in the CAST Fire Safety Policy.</w:t>
      </w:r>
      <w:r w:rsidR="00176797">
        <w:rPr>
          <w:rFonts w:ascii="Arial" w:hAnsi="Arial" w:cs="Arial"/>
          <w:bCs/>
          <w:sz w:val="24"/>
          <w:szCs w:val="28"/>
        </w:rPr>
        <w:t xml:space="preserve"> In addition, the f</w:t>
      </w:r>
      <w:r>
        <w:rPr>
          <w:rFonts w:ascii="Arial" w:hAnsi="Arial" w:cs="Arial"/>
          <w:bCs/>
          <w:sz w:val="24"/>
          <w:szCs w:val="28"/>
        </w:rPr>
        <w:t xml:space="preserve">ire drill notices are posted in all CAST premises. </w:t>
      </w:r>
      <w:r w:rsidR="00176797">
        <w:rPr>
          <w:rFonts w:ascii="Arial" w:hAnsi="Arial" w:cs="Arial"/>
          <w:bCs/>
          <w:sz w:val="24"/>
          <w:szCs w:val="28"/>
        </w:rPr>
        <w:t xml:space="preserve">Staff, service users, and visitors should ensure that they are familiar with the procedures, exit points, and meeting point indicated. </w:t>
      </w:r>
    </w:p>
    <w:p w14:paraId="795DD2B9" w14:textId="77777777" w:rsidR="0001483B" w:rsidRDefault="0001483B" w:rsidP="007C5E7B">
      <w:pPr>
        <w:tabs>
          <w:tab w:val="left" w:pos="3420"/>
        </w:tabs>
        <w:jc w:val="both"/>
        <w:rPr>
          <w:rFonts w:ascii="Arial" w:hAnsi="Arial" w:cs="Arial"/>
          <w:bCs/>
          <w:sz w:val="24"/>
          <w:szCs w:val="28"/>
        </w:rPr>
      </w:pPr>
    </w:p>
    <w:p w14:paraId="714A5863" w14:textId="3C5A3B67" w:rsidR="0001483B" w:rsidRDefault="0001483B" w:rsidP="007C5E7B">
      <w:pPr>
        <w:tabs>
          <w:tab w:val="left" w:pos="3420"/>
        </w:tabs>
        <w:jc w:val="both"/>
        <w:rPr>
          <w:rFonts w:ascii="Arial" w:hAnsi="Arial" w:cs="Arial"/>
          <w:bCs/>
          <w:sz w:val="24"/>
          <w:szCs w:val="28"/>
        </w:rPr>
      </w:pPr>
      <w:r>
        <w:rPr>
          <w:rFonts w:ascii="Arial" w:hAnsi="Arial" w:cs="Arial"/>
          <w:bCs/>
          <w:sz w:val="24"/>
          <w:szCs w:val="28"/>
        </w:rPr>
        <w:t xml:space="preserve">The designated Fire Marshal at CAST </w:t>
      </w:r>
      <w:r w:rsidR="004F2374">
        <w:rPr>
          <w:rFonts w:ascii="Arial" w:hAnsi="Arial" w:cs="Arial"/>
          <w:bCs/>
          <w:sz w:val="24"/>
          <w:szCs w:val="28"/>
        </w:rPr>
        <w:t>is</w:t>
      </w:r>
      <w:r>
        <w:rPr>
          <w:rFonts w:ascii="Arial" w:hAnsi="Arial" w:cs="Arial"/>
          <w:bCs/>
          <w:sz w:val="24"/>
          <w:szCs w:val="28"/>
        </w:rPr>
        <w:t xml:space="preserve"> Charlie Reynolds. </w:t>
      </w:r>
      <w:r w:rsidR="004F2374">
        <w:rPr>
          <w:rFonts w:ascii="Arial" w:hAnsi="Arial" w:cs="Arial"/>
          <w:bCs/>
          <w:sz w:val="24"/>
          <w:szCs w:val="28"/>
        </w:rPr>
        <w:t>They</w:t>
      </w:r>
      <w:r>
        <w:rPr>
          <w:rFonts w:ascii="Arial" w:hAnsi="Arial" w:cs="Arial"/>
          <w:bCs/>
          <w:sz w:val="24"/>
          <w:szCs w:val="28"/>
        </w:rPr>
        <w:t xml:space="preserve"> have undertaken Fire Marshal training and are responsible for conducting fire alarm tests and fire drills on a weekly and monthly basis respectively, according to the guidelines. In addition, fire extinguishers are tested on an annual basis. All tests are recorded and logged by Charlie Reynolds.</w:t>
      </w:r>
    </w:p>
    <w:p w14:paraId="335ABF18" w14:textId="77777777" w:rsidR="00E42232" w:rsidRDefault="00E42232" w:rsidP="007C5E7B">
      <w:pPr>
        <w:tabs>
          <w:tab w:val="left" w:pos="3420"/>
        </w:tabs>
        <w:jc w:val="both"/>
        <w:rPr>
          <w:rFonts w:ascii="Arial" w:hAnsi="Arial" w:cs="Arial"/>
          <w:bCs/>
          <w:sz w:val="24"/>
          <w:szCs w:val="28"/>
        </w:rPr>
      </w:pPr>
    </w:p>
    <w:p w14:paraId="33157E84" w14:textId="1503FC00" w:rsidR="00E42232" w:rsidRDefault="00E42232" w:rsidP="007C5E7B">
      <w:pPr>
        <w:tabs>
          <w:tab w:val="left" w:pos="3420"/>
        </w:tabs>
        <w:jc w:val="both"/>
        <w:rPr>
          <w:rFonts w:ascii="Arial" w:hAnsi="Arial" w:cs="Arial"/>
          <w:bCs/>
          <w:sz w:val="24"/>
          <w:szCs w:val="28"/>
        </w:rPr>
      </w:pPr>
      <w:r>
        <w:rPr>
          <w:rFonts w:ascii="Arial" w:hAnsi="Arial" w:cs="Arial"/>
          <w:bCs/>
          <w:sz w:val="24"/>
          <w:szCs w:val="28"/>
        </w:rPr>
        <w:t xml:space="preserve">Staff that are employed in locations away from Cornerstone House should inform the </w:t>
      </w:r>
      <w:r w:rsidR="00C83DE2">
        <w:rPr>
          <w:rFonts w:ascii="Arial" w:hAnsi="Arial" w:cs="Arial"/>
          <w:bCs/>
          <w:sz w:val="24"/>
          <w:szCs w:val="28"/>
        </w:rPr>
        <w:t xml:space="preserve">CAST </w:t>
      </w:r>
      <w:r>
        <w:rPr>
          <w:rFonts w:ascii="Arial" w:hAnsi="Arial" w:cs="Arial"/>
          <w:bCs/>
          <w:sz w:val="24"/>
          <w:szCs w:val="28"/>
        </w:rPr>
        <w:t>Fire Marshals of</w:t>
      </w:r>
      <w:r w:rsidR="00C83DE2">
        <w:rPr>
          <w:rFonts w:ascii="Arial" w:hAnsi="Arial" w:cs="Arial"/>
          <w:bCs/>
          <w:sz w:val="24"/>
          <w:szCs w:val="28"/>
        </w:rPr>
        <w:t xml:space="preserve"> data for when the first safety tests/checks have been conducted. </w:t>
      </w:r>
    </w:p>
    <w:p w14:paraId="495DBBC1" w14:textId="77777777" w:rsidR="00C83DE2" w:rsidRDefault="00C83DE2" w:rsidP="007C5E7B">
      <w:pPr>
        <w:tabs>
          <w:tab w:val="left" w:pos="3420"/>
        </w:tabs>
        <w:jc w:val="both"/>
        <w:rPr>
          <w:rFonts w:ascii="Arial" w:hAnsi="Arial" w:cs="Arial"/>
          <w:bCs/>
          <w:sz w:val="24"/>
          <w:szCs w:val="28"/>
        </w:rPr>
      </w:pPr>
    </w:p>
    <w:p w14:paraId="01734D19" w14:textId="6A78F665" w:rsidR="00C83DE2" w:rsidRDefault="00C83DE2" w:rsidP="007C5E7B">
      <w:pPr>
        <w:tabs>
          <w:tab w:val="left" w:pos="3420"/>
        </w:tabs>
        <w:jc w:val="both"/>
        <w:rPr>
          <w:rFonts w:ascii="Arial" w:hAnsi="Arial" w:cs="Arial"/>
          <w:bCs/>
          <w:sz w:val="24"/>
          <w:szCs w:val="28"/>
        </w:rPr>
      </w:pPr>
      <w:r>
        <w:rPr>
          <w:rFonts w:ascii="Arial" w:hAnsi="Arial" w:cs="Arial"/>
          <w:bCs/>
          <w:sz w:val="24"/>
          <w:szCs w:val="28"/>
        </w:rPr>
        <w:t xml:space="preserve">All staff that work within the CAST premises should ensure that they record themselves in and out of attendance for fire safety/reasons. </w:t>
      </w:r>
    </w:p>
    <w:p w14:paraId="10C2F19C" w14:textId="77777777" w:rsidR="00C83DE2" w:rsidRDefault="00C83DE2" w:rsidP="007C5E7B">
      <w:pPr>
        <w:tabs>
          <w:tab w:val="left" w:pos="3420"/>
        </w:tabs>
        <w:jc w:val="both"/>
        <w:rPr>
          <w:rFonts w:ascii="Arial" w:hAnsi="Arial" w:cs="Arial"/>
          <w:bCs/>
          <w:sz w:val="24"/>
          <w:szCs w:val="28"/>
        </w:rPr>
      </w:pPr>
    </w:p>
    <w:p w14:paraId="377AF0F5" w14:textId="5C511AA6" w:rsidR="00C83DE2" w:rsidRDefault="00C83DE2" w:rsidP="007C5E7B">
      <w:pPr>
        <w:tabs>
          <w:tab w:val="left" w:pos="3420"/>
        </w:tabs>
        <w:jc w:val="both"/>
        <w:rPr>
          <w:rFonts w:ascii="Arial" w:hAnsi="Arial" w:cs="Arial"/>
          <w:b/>
          <w:sz w:val="24"/>
          <w:szCs w:val="28"/>
        </w:rPr>
      </w:pPr>
      <w:r>
        <w:rPr>
          <w:rFonts w:ascii="Arial" w:hAnsi="Arial" w:cs="Arial"/>
          <w:b/>
          <w:sz w:val="24"/>
          <w:szCs w:val="28"/>
        </w:rPr>
        <w:t>General Site Security</w:t>
      </w:r>
    </w:p>
    <w:p w14:paraId="71BA6F7E" w14:textId="77777777" w:rsidR="00C83DE2" w:rsidRDefault="00C83DE2" w:rsidP="007C5E7B">
      <w:pPr>
        <w:tabs>
          <w:tab w:val="left" w:pos="3420"/>
        </w:tabs>
        <w:jc w:val="both"/>
        <w:rPr>
          <w:rFonts w:ascii="Arial" w:hAnsi="Arial" w:cs="Arial"/>
          <w:bCs/>
          <w:sz w:val="24"/>
          <w:szCs w:val="28"/>
        </w:rPr>
      </w:pPr>
    </w:p>
    <w:p w14:paraId="2748FD78" w14:textId="5EA6A347" w:rsidR="00C83DE2" w:rsidRDefault="00C83DE2" w:rsidP="00C83DE2">
      <w:pPr>
        <w:jc w:val="both"/>
        <w:rPr>
          <w:rFonts w:ascii="Arial" w:hAnsi="Arial" w:cs="Arial"/>
          <w:bCs/>
          <w:sz w:val="24"/>
          <w:szCs w:val="28"/>
        </w:rPr>
      </w:pPr>
      <w:r>
        <w:rPr>
          <w:rFonts w:ascii="Arial" w:hAnsi="Arial" w:cs="Arial"/>
          <w:bCs/>
          <w:sz w:val="24"/>
          <w:szCs w:val="28"/>
        </w:rPr>
        <w:t xml:space="preserve">On arrival, all visitors, including contractors and/or their employees, must sign a record of the date and time of their arrival and, before leaving, should further </w:t>
      </w:r>
      <w:r>
        <w:rPr>
          <w:rFonts w:ascii="Arial" w:hAnsi="Arial" w:cs="Arial"/>
          <w:bCs/>
          <w:sz w:val="24"/>
          <w:szCs w:val="28"/>
        </w:rPr>
        <w:lastRenderedPageBreak/>
        <w:t>record their time of departure. This is done in a GDPR-compliant Visitor’s Book. Staff are responsible for ensuring that this has been done.</w:t>
      </w:r>
    </w:p>
    <w:p w14:paraId="62E72257" w14:textId="77777777" w:rsidR="00C83DE2" w:rsidRDefault="00C83DE2" w:rsidP="00C83DE2">
      <w:pPr>
        <w:jc w:val="both"/>
        <w:rPr>
          <w:rFonts w:ascii="Arial" w:hAnsi="Arial" w:cs="Arial"/>
          <w:bCs/>
          <w:sz w:val="24"/>
          <w:szCs w:val="28"/>
        </w:rPr>
      </w:pPr>
    </w:p>
    <w:p w14:paraId="798539A3" w14:textId="7783C3EE" w:rsidR="00C83DE2" w:rsidRDefault="00C83DE2" w:rsidP="00C83DE2">
      <w:pPr>
        <w:jc w:val="both"/>
        <w:rPr>
          <w:rFonts w:ascii="Arial" w:hAnsi="Arial" w:cs="Arial"/>
          <w:bCs/>
          <w:sz w:val="24"/>
          <w:szCs w:val="28"/>
        </w:rPr>
      </w:pPr>
      <w:r>
        <w:rPr>
          <w:rFonts w:ascii="Arial" w:hAnsi="Arial" w:cs="Arial"/>
          <w:bCs/>
          <w:sz w:val="24"/>
          <w:szCs w:val="28"/>
        </w:rPr>
        <w:t>Security passwords and numbers for entry points and information should not be given to any unauthorised person(s).</w:t>
      </w:r>
    </w:p>
    <w:p w14:paraId="7005BDA3" w14:textId="77777777" w:rsidR="00C83DE2" w:rsidRDefault="00C83DE2" w:rsidP="007C5E7B">
      <w:pPr>
        <w:tabs>
          <w:tab w:val="left" w:pos="3420"/>
        </w:tabs>
        <w:jc w:val="both"/>
        <w:rPr>
          <w:rFonts w:ascii="Arial" w:hAnsi="Arial" w:cs="Arial"/>
          <w:bCs/>
          <w:sz w:val="24"/>
          <w:szCs w:val="28"/>
        </w:rPr>
      </w:pPr>
    </w:p>
    <w:p w14:paraId="6A38F512" w14:textId="261E9639" w:rsidR="00E1477C" w:rsidRDefault="00C83DE2" w:rsidP="007C5E7B">
      <w:pPr>
        <w:tabs>
          <w:tab w:val="left" w:pos="3420"/>
        </w:tabs>
        <w:jc w:val="both"/>
        <w:rPr>
          <w:rFonts w:ascii="Arial" w:hAnsi="Arial" w:cs="Arial"/>
          <w:bCs/>
          <w:sz w:val="24"/>
          <w:szCs w:val="28"/>
        </w:rPr>
      </w:pPr>
      <w:r>
        <w:rPr>
          <w:rFonts w:ascii="Arial" w:hAnsi="Arial" w:cs="Arial"/>
          <w:bCs/>
          <w:sz w:val="24"/>
          <w:szCs w:val="28"/>
        </w:rPr>
        <w:t>CAST staff will wear ID cards, based on the CAST logo, to enable and facilitate identification of staff.</w:t>
      </w:r>
    </w:p>
    <w:p w14:paraId="0705FA23" w14:textId="77777777" w:rsidR="00E1477C" w:rsidRDefault="00E1477C" w:rsidP="007C5E7B">
      <w:pPr>
        <w:tabs>
          <w:tab w:val="left" w:pos="3420"/>
        </w:tabs>
        <w:jc w:val="both"/>
        <w:rPr>
          <w:rFonts w:ascii="Arial" w:hAnsi="Arial" w:cs="Arial"/>
          <w:bCs/>
          <w:sz w:val="24"/>
          <w:szCs w:val="28"/>
        </w:rPr>
      </w:pPr>
    </w:p>
    <w:p w14:paraId="0CEDE74E" w14:textId="231D8F0D" w:rsidR="00E1477C" w:rsidRDefault="00E1477C" w:rsidP="007C5E7B">
      <w:pPr>
        <w:tabs>
          <w:tab w:val="left" w:pos="3420"/>
        </w:tabs>
        <w:jc w:val="both"/>
        <w:rPr>
          <w:rFonts w:ascii="Arial" w:hAnsi="Arial" w:cs="Arial"/>
          <w:b/>
          <w:sz w:val="24"/>
          <w:szCs w:val="28"/>
        </w:rPr>
      </w:pPr>
      <w:r>
        <w:rPr>
          <w:rFonts w:ascii="Arial" w:hAnsi="Arial" w:cs="Arial"/>
          <w:b/>
          <w:sz w:val="24"/>
          <w:szCs w:val="28"/>
        </w:rPr>
        <w:t>Personal Protective Equipment (PPE)/Workwear</w:t>
      </w:r>
    </w:p>
    <w:p w14:paraId="34D5688A" w14:textId="77777777" w:rsidR="00E1477C" w:rsidRDefault="00E1477C" w:rsidP="007C5E7B">
      <w:pPr>
        <w:tabs>
          <w:tab w:val="left" w:pos="3420"/>
        </w:tabs>
        <w:jc w:val="both"/>
        <w:rPr>
          <w:rFonts w:ascii="Arial" w:hAnsi="Arial" w:cs="Arial"/>
          <w:b/>
          <w:sz w:val="24"/>
          <w:szCs w:val="28"/>
        </w:rPr>
      </w:pPr>
    </w:p>
    <w:p w14:paraId="12E607F1" w14:textId="13066BC7" w:rsidR="00E1477C" w:rsidRDefault="00E1477C" w:rsidP="007C5E7B">
      <w:pPr>
        <w:tabs>
          <w:tab w:val="left" w:pos="3420"/>
        </w:tabs>
        <w:jc w:val="both"/>
        <w:rPr>
          <w:rFonts w:ascii="Arial" w:hAnsi="Arial" w:cs="Arial"/>
          <w:bCs/>
          <w:sz w:val="24"/>
          <w:szCs w:val="28"/>
        </w:rPr>
      </w:pPr>
      <w:r>
        <w:rPr>
          <w:rFonts w:ascii="Arial" w:hAnsi="Arial" w:cs="Arial"/>
          <w:bCs/>
          <w:sz w:val="24"/>
          <w:szCs w:val="28"/>
        </w:rPr>
        <w:t>Under the Personal Protective Equipment at Work Regulations, 1992 (amended in 2022), there is a statutory requirement for PPE to be supplied and used at work wherever there are risks to health and safety that cannot be adequately controlled in other ways. PPE must be considered in addition to all other control measures and should not be relied on as the only means of protection.</w:t>
      </w:r>
    </w:p>
    <w:p w14:paraId="4C9FDD03" w14:textId="77777777" w:rsidR="00E1477C" w:rsidRDefault="00E1477C" w:rsidP="007C5E7B">
      <w:pPr>
        <w:tabs>
          <w:tab w:val="left" w:pos="3420"/>
        </w:tabs>
        <w:jc w:val="both"/>
        <w:rPr>
          <w:rFonts w:ascii="Arial" w:hAnsi="Arial" w:cs="Arial"/>
          <w:bCs/>
          <w:sz w:val="24"/>
          <w:szCs w:val="28"/>
        </w:rPr>
      </w:pPr>
    </w:p>
    <w:p w14:paraId="7BF791C0" w14:textId="055D28E5" w:rsidR="00E1477C" w:rsidRDefault="00E1477C" w:rsidP="007C5E7B">
      <w:pPr>
        <w:tabs>
          <w:tab w:val="left" w:pos="3420"/>
        </w:tabs>
        <w:jc w:val="both"/>
        <w:rPr>
          <w:rFonts w:ascii="Arial" w:hAnsi="Arial" w:cs="Arial"/>
          <w:bCs/>
          <w:sz w:val="24"/>
          <w:szCs w:val="28"/>
        </w:rPr>
      </w:pPr>
      <w:r>
        <w:rPr>
          <w:rFonts w:ascii="Arial" w:hAnsi="Arial" w:cs="Arial"/>
          <w:bCs/>
          <w:sz w:val="24"/>
          <w:szCs w:val="28"/>
        </w:rPr>
        <w:t>CAST will provide the required PPE for all sites and activities utilised/undertaken, including hi-vis jackets, safety boots, safety gloves, safety glasses, safety helmets, ear defenders, respiratory/dust masks, etc. These are regularly inspected prior to use and are stored in the CAST tool room.</w:t>
      </w:r>
    </w:p>
    <w:p w14:paraId="4C22FAE9" w14:textId="77777777" w:rsidR="00E1477C" w:rsidRDefault="00E1477C" w:rsidP="007C5E7B">
      <w:pPr>
        <w:tabs>
          <w:tab w:val="left" w:pos="3420"/>
        </w:tabs>
        <w:jc w:val="both"/>
        <w:rPr>
          <w:rFonts w:ascii="Arial" w:hAnsi="Arial" w:cs="Arial"/>
          <w:bCs/>
          <w:sz w:val="24"/>
          <w:szCs w:val="28"/>
        </w:rPr>
      </w:pPr>
    </w:p>
    <w:p w14:paraId="345A508B" w14:textId="00BB242E" w:rsidR="00E1477C" w:rsidRPr="00E1477C" w:rsidRDefault="00E1477C" w:rsidP="007C5E7B">
      <w:pPr>
        <w:tabs>
          <w:tab w:val="left" w:pos="3420"/>
        </w:tabs>
        <w:jc w:val="both"/>
        <w:rPr>
          <w:rFonts w:ascii="Arial" w:hAnsi="Arial" w:cs="Arial"/>
          <w:bCs/>
          <w:sz w:val="24"/>
          <w:szCs w:val="28"/>
        </w:rPr>
      </w:pPr>
      <w:r>
        <w:rPr>
          <w:rFonts w:ascii="Arial" w:hAnsi="Arial" w:cs="Arial"/>
          <w:bCs/>
          <w:sz w:val="24"/>
          <w:szCs w:val="28"/>
        </w:rPr>
        <w:t>CAST staff are advised to purchase their own safety boots (that have toecap and penetration resistant midsole protection) and suitable outdoor clothing, of which the purchase cost can be claimed back.</w:t>
      </w:r>
    </w:p>
    <w:p w14:paraId="7A6AA5A1" w14:textId="77777777" w:rsidR="007339DB" w:rsidRDefault="007339DB" w:rsidP="007C5E7B">
      <w:pPr>
        <w:tabs>
          <w:tab w:val="left" w:pos="3420"/>
        </w:tabs>
        <w:jc w:val="both"/>
        <w:rPr>
          <w:rFonts w:ascii="Arial" w:hAnsi="Arial" w:cs="Arial"/>
          <w:bCs/>
          <w:sz w:val="24"/>
          <w:szCs w:val="28"/>
        </w:rPr>
      </w:pPr>
    </w:p>
    <w:p w14:paraId="5E6C7C8C" w14:textId="3A91C57A" w:rsidR="007339DB" w:rsidRDefault="007339DB" w:rsidP="007C5E7B">
      <w:pPr>
        <w:tabs>
          <w:tab w:val="left" w:pos="3420"/>
        </w:tabs>
        <w:jc w:val="both"/>
        <w:rPr>
          <w:rFonts w:ascii="Arial" w:hAnsi="Arial" w:cs="Arial"/>
          <w:b/>
          <w:sz w:val="24"/>
          <w:szCs w:val="28"/>
        </w:rPr>
      </w:pPr>
      <w:r>
        <w:rPr>
          <w:rFonts w:ascii="Arial" w:hAnsi="Arial" w:cs="Arial"/>
          <w:b/>
          <w:sz w:val="24"/>
          <w:szCs w:val="28"/>
        </w:rPr>
        <w:t>Housekeeping on the Premises</w:t>
      </w:r>
    </w:p>
    <w:p w14:paraId="2836ACE2" w14:textId="77777777" w:rsidR="007339DB" w:rsidRDefault="007339DB" w:rsidP="007C5E7B">
      <w:pPr>
        <w:tabs>
          <w:tab w:val="left" w:pos="3420"/>
        </w:tabs>
        <w:jc w:val="both"/>
        <w:rPr>
          <w:rFonts w:ascii="Arial" w:hAnsi="Arial" w:cs="Arial"/>
          <w:b/>
          <w:sz w:val="24"/>
          <w:szCs w:val="28"/>
        </w:rPr>
      </w:pPr>
    </w:p>
    <w:p w14:paraId="2DEED9B7" w14:textId="34A02290" w:rsidR="007339DB" w:rsidRDefault="007339DB" w:rsidP="007C5E7B">
      <w:pPr>
        <w:tabs>
          <w:tab w:val="left" w:pos="3420"/>
        </w:tabs>
        <w:jc w:val="both"/>
        <w:rPr>
          <w:rFonts w:ascii="Arial" w:hAnsi="Arial" w:cs="Arial"/>
          <w:bCs/>
          <w:sz w:val="24"/>
          <w:szCs w:val="28"/>
        </w:rPr>
      </w:pPr>
      <w:r>
        <w:rPr>
          <w:rFonts w:ascii="Arial" w:hAnsi="Arial" w:cs="Arial"/>
          <w:bCs/>
          <w:sz w:val="24"/>
          <w:szCs w:val="28"/>
        </w:rPr>
        <w:t>It is the duty of all employees to ensure that they are working in a healthy and safe environment. To this end, all staff should ensure the following.</w:t>
      </w:r>
    </w:p>
    <w:p w14:paraId="64496943" w14:textId="77777777" w:rsidR="001974E5" w:rsidRDefault="001974E5" w:rsidP="007C5E7B">
      <w:pPr>
        <w:tabs>
          <w:tab w:val="left" w:pos="3420"/>
        </w:tabs>
        <w:jc w:val="both"/>
        <w:rPr>
          <w:rFonts w:ascii="Arial" w:hAnsi="Arial" w:cs="Arial"/>
          <w:bCs/>
          <w:sz w:val="24"/>
          <w:szCs w:val="28"/>
        </w:rPr>
      </w:pPr>
    </w:p>
    <w:p w14:paraId="1F6D9AFF" w14:textId="46D5D374" w:rsidR="001974E5" w:rsidRDefault="001974E5" w:rsidP="007C5E7B">
      <w:pPr>
        <w:tabs>
          <w:tab w:val="left" w:pos="3420"/>
        </w:tabs>
        <w:jc w:val="both"/>
        <w:rPr>
          <w:rFonts w:ascii="Arial" w:hAnsi="Arial" w:cs="Arial"/>
          <w:bCs/>
          <w:sz w:val="24"/>
          <w:szCs w:val="28"/>
          <w:u w:val="single"/>
        </w:rPr>
      </w:pPr>
      <w:r>
        <w:rPr>
          <w:rFonts w:ascii="Arial" w:hAnsi="Arial" w:cs="Arial"/>
          <w:bCs/>
          <w:sz w:val="24"/>
          <w:szCs w:val="28"/>
          <w:u w:val="single"/>
        </w:rPr>
        <w:t>Electrical Equipment</w:t>
      </w:r>
    </w:p>
    <w:p w14:paraId="57B97E74" w14:textId="77777777" w:rsidR="001974E5" w:rsidRDefault="001974E5" w:rsidP="007C5E7B">
      <w:pPr>
        <w:tabs>
          <w:tab w:val="left" w:pos="3420"/>
        </w:tabs>
        <w:jc w:val="both"/>
        <w:rPr>
          <w:rFonts w:ascii="Arial" w:hAnsi="Arial" w:cs="Arial"/>
          <w:bCs/>
          <w:sz w:val="24"/>
          <w:szCs w:val="28"/>
          <w:u w:val="single"/>
        </w:rPr>
      </w:pPr>
    </w:p>
    <w:p w14:paraId="51E70DD5"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All electrical equipment must be maintained in a good working order. Trailing wires are avoided and/or covered with a mat if necessary. All equipment should be powered off when not in use and at the end of the day.</w:t>
      </w:r>
    </w:p>
    <w:p w14:paraId="280A78C0" w14:textId="77777777" w:rsidR="001974E5" w:rsidRDefault="001974E5" w:rsidP="001974E5">
      <w:pPr>
        <w:tabs>
          <w:tab w:val="left" w:pos="3420"/>
        </w:tabs>
        <w:jc w:val="both"/>
        <w:rPr>
          <w:rFonts w:ascii="Arial" w:hAnsi="Arial" w:cs="Arial"/>
          <w:color w:val="000000" w:themeColor="text1"/>
          <w:sz w:val="24"/>
          <w:szCs w:val="28"/>
        </w:rPr>
      </w:pPr>
    </w:p>
    <w:p w14:paraId="34C72575"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Regular visible inspections should be made to electrical equipment to ensure that they are health and safety compliant. PAT testing will also be carried out on an annual basis, in line with current statutory requirements.</w:t>
      </w:r>
    </w:p>
    <w:p w14:paraId="56F4CCD3" w14:textId="77777777" w:rsidR="001974E5" w:rsidRDefault="001974E5" w:rsidP="001974E5">
      <w:pPr>
        <w:tabs>
          <w:tab w:val="left" w:pos="3420"/>
        </w:tabs>
        <w:jc w:val="both"/>
        <w:rPr>
          <w:rFonts w:ascii="Arial" w:hAnsi="Arial" w:cs="Arial"/>
          <w:color w:val="000000" w:themeColor="text1"/>
          <w:sz w:val="24"/>
          <w:szCs w:val="28"/>
        </w:rPr>
      </w:pPr>
    </w:p>
    <w:p w14:paraId="086293E5"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Faulty equipment should not be used, be powered off, be marked with a “Faulty – Do Not Use” sign, and reported to a </w:t>
      </w:r>
      <w:proofErr w:type="gramStart"/>
      <w:r>
        <w:rPr>
          <w:rFonts w:ascii="Arial" w:hAnsi="Arial" w:cs="Arial"/>
          <w:color w:val="000000" w:themeColor="text1"/>
          <w:sz w:val="24"/>
          <w:szCs w:val="28"/>
        </w:rPr>
        <w:t>Director</w:t>
      </w:r>
      <w:proofErr w:type="gramEnd"/>
      <w:r>
        <w:rPr>
          <w:rFonts w:ascii="Arial" w:hAnsi="Arial" w:cs="Arial"/>
          <w:color w:val="000000" w:themeColor="text1"/>
          <w:sz w:val="24"/>
          <w:szCs w:val="28"/>
        </w:rPr>
        <w:t xml:space="preserve"> immediately. Repairs should only be carried out by an authorised and qualified person.</w:t>
      </w:r>
    </w:p>
    <w:p w14:paraId="48D0787B" w14:textId="77777777" w:rsidR="001974E5" w:rsidRDefault="001974E5" w:rsidP="001974E5">
      <w:pPr>
        <w:tabs>
          <w:tab w:val="left" w:pos="3420"/>
        </w:tabs>
        <w:jc w:val="both"/>
        <w:rPr>
          <w:rFonts w:ascii="Arial" w:hAnsi="Arial" w:cs="Arial"/>
          <w:color w:val="000000" w:themeColor="text1"/>
          <w:sz w:val="24"/>
          <w:szCs w:val="28"/>
        </w:rPr>
      </w:pPr>
    </w:p>
    <w:p w14:paraId="00AADAAF"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lastRenderedPageBreak/>
        <w:t>A Health and Safety Audit is completed by an external company on an annual basis. Information relating to this is stored in the main office at Cornerstone House.</w:t>
      </w:r>
    </w:p>
    <w:p w14:paraId="35941071" w14:textId="77777777" w:rsidR="001974E5" w:rsidRDefault="001974E5" w:rsidP="001974E5">
      <w:pPr>
        <w:tabs>
          <w:tab w:val="left" w:pos="3420"/>
        </w:tabs>
        <w:jc w:val="both"/>
        <w:rPr>
          <w:rFonts w:ascii="Arial" w:hAnsi="Arial" w:cs="Arial"/>
          <w:color w:val="000000" w:themeColor="text1"/>
          <w:sz w:val="24"/>
          <w:szCs w:val="28"/>
        </w:rPr>
      </w:pPr>
    </w:p>
    <w:p w14:paraId="0C47809E"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Health and safety information and requirements regarding electrical equipment can be found in the Electricity at Work Regulations, 1989, and the Provision and Use of Work Equipment Regulations, 1998.</w:t>
      </w:r>
    </w:p>
    <w:p w14:paraId="6F711FB3" w14:textId="77777777" w:rsidR="00E1477C" w:rsidRDefault="00E1477C" w:rsidP="001974E5">
      <w:pPr>
        <w:tabs>
          <w:tab w:val="left" w:pos="3420"/>
        </w:tabs>
        <w:jc w:val="both"/>
        <w:rPr>
          <w:rFonts w:ascii="Arial" w:hAnsi="Arial" w:cs="Arial"/>
          <w:color w:val="000000" w:themeColor="text1"/>
          <w:sz w:val="24"/>
          <w:szCs w:val="28"/>
        </w:rPr>
      </w:pPr>
    </w:p>
    <w:p w14:paraId="02E3618E" w14:textId="4157661F" w:rsidR="00E1477C" w:rsidRDefault="00E1477C"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Work Equipment</w:t>
      </w:r>
    </w:p>
    <w:p w14:paraId="7760EE0B" w14:textId="77777777" w:rsidR="00E1477C" w:rsidRDefault="00E1477C" w:rsidP="001974E5">
      <w:pPr>
        <w:tabs>
          <w:tab w:val="left" w:pos="3420"/>
        </w:tabs>
        <w:jc w:val="both"/>
        <w:rPr>
          <w:rFonts w:ascii="Arial" w:hAnsi="Arial" w:cs="Arial"/>
          <w:color w:val="000000" w:themeColor="text1"/>
          <w:sz w:val="24"/>
          <w:szCs w:val="28"/>
          <w:u w:val="single"/>
        </w:rPr>
      </w:pPr>
    </w:p>
    <w:p w14:paraId="7A68506D" w14:textId="4FA166AA" w:rsidR="00E1477C" w:rsidRDefault="00AD4B01"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Work equipment should be inspected to identify whether the equipment can be operated, adjusted, and maintained safely, with any deterioration/faults detected and remedied before it results in a health and safety risk. Not all work equipment requires formal inspection to ensure safety and, in many cases, a quick visual check before use will be sufficient. However, inspection is necessary for any equipment where significant risks to health and safety may arise from incorrect installation, reinstallation, deterioration, or any other circumstance.</w:t>
      </w:r>
    </w:p>
    <w:p w14:paraId="7293C34B" w14:textId="77777777" w:rsidR="00AD4B01" w:rsidRDefault="00AD4B01" w:rsidP="001974E5">
      <w:pPr>
        <w:tabs>
          <w:tab w:val="left" w:pos="3420"/>
        </w:tabs>
        <w:jc w:val="both"/>
        <w:rPr>
          <w:rFonts w:ascii="Arial" w:hAnsi="Arial" w:cs="Arial"/>
          <w:color w:val="000000" w:themeColor="text1"/>
          <w:sz w:val="24"/>
          <w:szCs w:val="28"/>
        </w:rPr>
      </w:pPr>
    </w:p>
    <w:p w14:paraId="41F7B448" w14:textId="53E31375" w:rsidR="00AD4B01" w:rsidRDefault="00AD4B01"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The following high-risk items at CAST are inspected by a designated person </w:t>
      </w:r>
      <w:r w:rsidRPr="00517F63">
        <w:rPr>
          <w:rFonts w:ascii="Arial" w:hAnsi="Arial" w:cs="Arial"/>
          <w:color w:val="000000" w:themeColor="text1"/>
          <w:sz w:val="24"/>
          <w:szCs w:val="28"/>
          <w:highlight w:val="yellow"/>
        </w:rPr>
        <w:t>(Damian O’Dell):</w:t>
      </w:r>
    </w:p>
    <w:p w14:paraId="39F3A6FA" w14:textId="492AA9B5"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Jig saw.</w:t>
      </w:r>
    </w:p>
    <w:p w14:paraId="6E1C9352" w14:textId="5F8DB143"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Hand-held grinder.</w:t>
      </w:r>
    </w:p>
    <w:p w14:paraId="0E1D2A5A" w14:textId="4A445F32"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Drills.</w:t>
      </w:r>
    </w:p>
    <w:p w14:paraId="4BC7A40B" w14:textId="5A79E066"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Strimmer.</w:t>
      </w:r>
    </w:p>
    <w:p w14:paraId="283CB86B" w14:textId="58C0A61F"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Chain saw.</w:t>
      </w:r>
    </w:p>
    <w:p w14:paraId="507D28EE" w14:textId="7F74E6C6"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Lawn Mower.</w:t>
      </w:r>
    </w:p>
    <w:p w14:paraId="49613060" w14:textId="7BD5C5D1" w:rsidR="00AD4B01" w:rsidRDefault="00AD4B01" w:rsidP="00AD4B01">
      <w:pPr>
        <w:pStyle w:val="ListParagraph"/>
        <w:numPr>
          <w:ilvl w:val="0"/>
          <w:numId w:val="59"/>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Hedge Cutters.</w:t>
      </w:r>
    </w:p>
    <w:p w14:paraId="15052D28" w14:textId="77777777" w:rsidR="00AD4B01" w:rsidRDefault="00AD4B01" w:rsidP="00AD4B01">
      <w:pPr>
        <w:tabs>
          <w:tab w:val="left" w:pos="3420"/>
        </w:tabs>
        <w:jc w:val="both"/>
        <w:rPr>
          <w:rFonts w:ascii="Arial" w:hAnsi="Arial" w:cs="Arial"/>
          <w:color w:val="000000" w:themeColor="text1"/>
          <w:sz w:val="24"/>
          <w:szCs w:val="28"/>
        </w:rPr>
      </w:pPr>
    </w:p>
    <w:p w14:paraId="6AAB2535" w14:textId="4E1C1707" w:rsidR="00AD4B01" w:rsidRPr="00AD4B01" w:rsidRDefault="00AD4B01" w:rsidP="00AD4B01">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The items above have specific working instructions which are read and signed by all staff on an annual basis. In addition, the items are inspected </w:t>
      </w:r>
      <w:proofErr w:type="gramStart"/>
      <w:r>
        <w:rPr>
          <w:rFonts w:ascii="Arial" w:hAnsi="Arial" w:cs="Arial"/>
          <w:color w:val="000000" w:themeColor="text1"/>
          <w:sz w:val="24"/>
          <w:szCs w:val="28"/>
        </w:rPr>
        <w:t>on a daily basis</w:t>
      </w:r>
      <w:proofErr w:type="gramEnd"/>
      <w:r>
        <w:rPr>
          <w:rFonts w:ascii="Arial" w:hAnsi="Arial" w:cs="Arial"/>
          <w:color w:val="000000" w:themeColor="text1"/>
          <w:sz w:val="24"/>
          <w:szCs w:val="28"/>
        </w:rPr>
        <w:t>. Records of such inspections are logged each week.</w:t>
      </w:r>
    </w:p>
    <w:p w14:paraId="462F70A4" w14:textId="5BD9E9B1" w:rsidR="001974E5" w:rsidRDefault="001974E5" w:rsidP="001974E5">
      <w:pPr>
        <w:tabs>
          <w:tab w:val="left" w:pos="3420"/>
        </w:tabs>
        <w:jc w:val="both"/>
        <w:rPr>
          <w:rFonts w:ascii="Arial" w:hAnsi="Arial" w:cs="Arial"/>
          <w:bCs/>
          <w:sz w:val="24"/>
          <w:szCs w:val="28"/>
        </w:rPr>
      </w:pPr>
    </w:p>
    <w:p w14:paraId="0B753293" w14:textId="2FB9D96D" w:rsidR="001974E5" w:rsidRDefault="001974E5" w:rsidP="001974E5">
      <w:pPr>
        <w:tabs>
          <w:tab w:val="left" w:pos="3420"/>
        </w:tabs>
        <w:jc w:val="both"/>
        <w:rPr>
          <w:rFonts w:ascii="Arial" w:hAnsi="Arial" w:cs="Arial"/>
          <w:bCs/>
          <w:sz w:val="24"/>
          <w:szCs w:val="28"/>
          <w:u w:val="single"/>
        </w:rPr>
      </w:pPr>
      <w:r>
        <w:rPr>
          <w:rFonts w:ascii="Arial" w:hAnsi="Arial" w:cs="Arial"/>
          <w:bCs/>
          <w:sz w:val="24"/>
          <w:szCs w:val="28"/>
          <w:u w:val="single"/>
        </w:rPr>
        <w:t>Display Screen Equipment</w:t>
      </w:r>
    </w:p>
    <w:p w14:paraId="5F1FAADE" w14:textId="77777777" w:rsidR="001974E5" w:rsidRDefault="001974E5" w:rsidP="001974E5">
      <w:pPr>
        <w:tabs>
          <w:tab w:val="left" w:pos="3420"/>
        </w:tabs>
        <w:jc w:val="both"/>
        <w:rPr>
          <w:rFonts w:ascii="Arial" w:hAnsi="Arial" w:cs="Arial"/>
          <w:bCs/>
          <w:sz w:val="24"/>
          <w:szCs w:val="28"/>
          <w:u w:val="single"/>
        </w:rPr>
      </w:pPr>
    </w:p>
    <w:p w14:paraId="50C49836" w14:textId="289993DC" w:rsidR="001974E5" w:rsidRDefault="001974E5" w:rsidP="001974E5">
      <w:pPr>
        <w:tabs>
          <w:tab w:val="left" w:pos="3420"/>
        </w:tabs>
        <w:jc w:val="both"/>
        <w:rPr>
          <w:rFonts w:ascii="Arial" w:hAnsi="Arial" w:cs="Arial"/>
          <w:bCs/>
          <w:sz w:val="24"/>
          <w:szCs w:val="28"/>
        </w:rPr>
      </w:pPr>
      <w:r>
        <w:rPr>
          <w:rFonts w:ascii="Arial" w:hAnsi="Arial" w:cs="Arial"/>
          <w:bCs/>
          <w:sz w:val="24"/>
          <w:szCs w:val="28"/>
        </w:rPr>
        <w:t>CAST recognises its responsibility to ensure the wellbeing of employers who habitually use display screen equipment for a significant part of their normal work. Employees are advised to ensure that they take a 5-minute break from the display screen equipment at least once an hour and are advised that, if they experience vision defects or other discomfort that they believe may be wholly or in part a consequence of their use of such equipment, they have the right to an eye-test at CAST’s expense.</w:t>
      </w:r>
    </w:p>
    <w:p w14:paraId="468442C8" w14:textId="77777777" w:rsidR="001974E5" w:rsidRDefault="001974E5" w:rsidP="001974E5">
      <w:pPr>
        <w:tabs>
          <w:tab w:val="left" w:pos="3420"/>
        </w:tabs>
        <w:jc w:val="both"/>
        <w:rPr>
          <w:rFonts w:ascii="Arial" w:hAnsi="Arial" w:cs="Arial"/>
          <w:color w:val="000000" w:themeColor="text1"/>
          <w:sz w:val="24"/>
          <w:szCs w:val="28"/>
        </w:rPr>
      </w:pPr>
    </w:p>
    <w:p w14:paraId="3DFAFB8A" w14:textId="30ED553B"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Workstations are checked regularly to ensure that they comply with recommended practices. This is done in line with GDPR and Data Retention Regulations, 2018/19 (see CAST Policies). The Data Protection Officer (DPO) </w:t>
      </w:r>
      <w:r>
        <w:rPr>
          <w:rFonts w:ascii="Arial" w:hAnsi="Arial" w:cs="Arial"/>
          <w:color w:val="000000" w:themeColor="text1"/>
          <w:sz w:val="24"/>
          <w:szCs w:val="28"/>
        </w:rPr>
        <w:lastRenderedPageBreak/>
        <w:t>will advise the team</w:t>
      </w:r>
      <w:r w:rsidRPr="001974E5">
        <w:rPr>
          <w:rFonts w:ascii="Arial" w:hAnsi="Arial" w:cs="Arial"/>
          <w:color w:val="000000" w:themeColor="text1"/>
          <w:sz w:val="24"/>
          <w:szCs w:val="28"/>
        </w:rPr>
        <w:t xml:space="preserve"> </w:t>
      </w:r>
      <w:r>
        <w:rPr>
          <w:rFonts w:ascii="Arial" w:hAnsi="Arial" w:cs="Arial"/>
          <w:color w:val="000000" w:themeColor="text1"/>
          <w:sz w:val="24"/>
          <w:szCs w:val="28"/>
        </w:rPr>
        <w:t>at CAST and provide information on potential data breaches.</w:t>
      </w:r>
    </w:p>
    <w:p w14:paraId="7E83ED36" w14:textId="77777777" w:rsidR="001974E5" w:rsidRDefault="001974E5" w:rsidP="001974E5">
      <w:pPr>
        <w:tabs>
          <w:tab w:val="left" w:pos="3420"/>
        </w:tabs>
        <w:jc w:val="both"/>
        <w:rPr>
          <w:rFonts w:ascii="Arial" w:hAnsi="Arial" w:cs="Arial"/>
          <w:color w:val="000000" w:themeColor="text1"/>
          <w:sz w:val="24"/>
          <w:szCs w:val="28"/>
        </w:rPr>
      </w:pPr>
    </w:p>
    <w:p w14:paraId="3D4C0CD0" w14:textId="77777777" w:rsidR="001974E5" w:rsidRDefault="001974E5" w:rsidP="001974E5">
      <w:pPr>
        <w:tabs>
          <w:tab w:val="left" w:pos="3420"/>
        </w:tabs>
        <w:jc w:val="both"/>
        <w:rPr>
          <w:rFonts w:ascii="Arial" w:hAnsi="Arial" w:cs="Arial"/>
          <w:color w:val="FF0000"/>
          <w:sz w:val="24"/>
          <w:szCs w:val="28"/>
        </w:rPr>
      </w:pPr>
      <w:r>
        <w:rPr>
          <w:rFonts w:ascii="Arial" w:hAnsi="Arial" w:cs="Arial"/>
          <w:color w:val="000000" w:themeColor="text1"/>
          <w:sz w:val="24"/>
          <w:szCs w:val="28"/>
        </w:rPr>
        <w:t xml:space="preserve">Information regarding working with computers/laptops can be obtained from the Chief Executive and can be found in the Health and Safety (Display Screen Equipment) Regulations, 1992. </w:t>
      </w:r>
      <w:r>
        <w:rPr>
          <w:rFonts w:ascii="Arial" w:hAnsi="Arial" w:cs="Arial"/>
          <w:color w:val="FF0000"/>
          <w:sz w:val="24"/>
          <w:szCs w:val="28"/>
        </w:rPr>
        <w:t>In 2002, the amendments made to these regulations required employers to minimise the risks in visual display units (VDU)/keyboard work by ensuring that workplaces and jobs are well designed – please see the CAST Acceptable Use of Technology and E-Safety Policy.</w:t>
      </w:r>
    </w:p>
    <w:p w14:paraId="20DC44E7" w14:textId="77777777" w:rsidR="001974E5" w:rsidRDefault="001974E5" w:rsidP="001974E5">
      <w:pPr>
        <w:tabs>
          <w:tab w:val="left" w:pos="3420"/>
        </w:tabs>
        <w:jc w:val="both"/>
        <w:rPr>
          <w:rFonts w:ascii="Arial" w:hAnsi="Arial" w:cs="Arial"/>
          <w:bCs/>
          <w:sz w:val="24"/>
          <w:szCs w:val="28"/>
        </w:rPr>
      </w:pPr>
    </w:p>
    <w:p w14:paraId="6F68FEE7"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Office Furniture and Equipment</w:t>
      </w:r>
    </w:p>
    <w:p w14:paraId="2A07D42A" w14:textId="77777777" w:rsidR="001974E5" w:rsidRDefault="001974E5" w:rsidP="001974E5">
      <w:pPr>
        <w:tabs>
          <w:tab w:val="left" w:pos="3420"/>
        </w:tabs>
        <w:jc w:val="both"/>
        <w:rPr>
          <w:rFonts w:ascii="Arial" w:hAnsi="Arial" w:cs="Arial"/>
          <w:color w:val="000000" w:themeColor="text1"/>
          <w:sz w:val="24"/>
          <w:szCs w:val="28"/>
          <w:u w:val="single"/>
        </w:rPr>
      </w:pPr>
    </w:p>
    <w:p w14:paraId="0963067C" w14:textId="77777777" w:rsidR="001974E5" w:rsidRDefault="001974E5" w:rsidP="001974E5">
      <w:pPr>
        <w:tabs>
          <w:tab w:val="left" w:pos="3420"/>
        </w:tabs>
        <w:jc w:val="both"/>
        <w:rPr>
          <w:rFonts w:ascii="Arial" w:hAnsi="Arial" w:cs="Arial"/>
          <w:color w:val="FF0000"/>
          <w:sz w:val="24"/>
          <w:szCs w:val="28"/>
        </w:rPr>
      </w:pPr>
      <w:r>
        <w:rPr>
          <w:rFonts w:ascii="Arial" w:hAnsi="Arial" w:cs="Arial"/>
          <w:color w:val="000000" w:themeColor="text1"/>
          <w:sz w:val="24"/>
          <w:szCs w:val="28"/>
        </w:rPr>
        <w:t xml:space="preserve">All furniture and furnishings procured will comply with the Furniture and Furnishings Regulations, 1993, linked with Fire Safety. At CAST, we have some upholstered furniture that may be deemed domestic furniture, sofas, and chairs. </w:t>
      </w:r>
      <w:r>
        <w:rPr>
          <w:rFonts w:ascii="Arial" w:hAnsi="Arial" w:cs="Arial"/>
          <w:color w:val="FF0000"/>
          <w:sz w:val="24"/>
          <w:szCs w:val="28"/>
        </w:rPr>
        <w:t>The Furniture and Furnishings (Fire Safety) Regulations, 1988, (as amended in 1989, 1993, and 2010) set levels of fire resistance for domestic upholstered furniture, furnishings, and other products containing upholstery.</w:t>
      </w:r>
    </w:p>
    <w:p w14:paraId="118DBB74" w14:textId="77777777" w:rsidR="001974E5" w:rsidRDefault="001974E5" w:rsidP="001974E5">
      <w:pPr>
        <w:tabs>
          <w:tab w:val="left" w:pos="3420"/>
        </w:tabs>
        <w:jc w:val="both"/>
        <w:rPr>
          <w:rFonts w:ascii="Arial" w:hAnsi="Arial" w:cs="Arial"/>
          <w:color w:val="FF0000"/>
          <w:sz w:val="24"/>
          <w:szCs w:val="28"/>
        </w:rPr>
      </w:pPr>
    </w:p>
    <w:p w14:paraId="4433D545"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Kitchen and Food Hygiene</w:t>
      </w:r>
    </w:p>
    <w:p w14:paraId="138996EE" w14:textId="77777777" w:rsidR="001974E5" w:rsidRDefault="001974E5" w:rsidP="001974E5">
      <w:pPr>
        <w:tabs>
          <w:tab w:val="left" w:pos="3420"/>
        </w:tabs>
        <w:jc w:val="both"/>
        <w:rPr>
          <w:rFonts w:ascii="Arial" w:hAnsi="Arial" w:cs="Arial"/>
          <w:color w:val="000000" w:themeColor="text1"/>
          <w:sz w:val="24"/>
          <w:szCs w:val="28"/>
          <w:u w:val="single"/>
        </w:rPr>
      </w:pPr>
    </w:p>
    <w:p w14:paraId="206FDA4A"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All staff complete a Level 2 Certificate in Food Hygiene and Safety (online) as part of their mandatory training. Please see the CAST Food and Hygiene Policy.</w:t>
      </w:r>
    </w:p>
    <w:p w14:paraId="7E161AB3" w14:textId="77777777" w:rsidR="001974E5" w:rsidRDefault="001974E5" w:rsidP="001974E5">
      <w:pPr>
        <w:tabs>
          <w:tab w:val="left" w:pos="3420"/>
        </w:tabs>
        <w:jc w:val="both"/>
        <w:rPr>
          <w:rFonts w:ascii="Arial" w:hAnsi="Arial" w:cs="Arial"/>
          <w:color w:val="000000" w:themeColor="text1"/>
          <w:sz w:val="24"/>
          <w:szCs w:val="28"/>
        </w:rPr>
      </w:pPr>
    </w:p>
    <w:p w14:paraId="310B52B8"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Generally, the kitchen is maintained in clean and tidy state. All spillages are mopped up immediately and cleaning materials and stored separate to any food/drink. A cleaner attends three times a week and focuses on the kitchen as one of the main working areas.</w:t>
      </w:r>
    </w:p>
    <w:p w14:paraId="1A7122E8" w14:textId="77777777" w:rsidR="001974E5" w:rsidRDefault="001974E5" w:rsidP="001974E5">
      <w:pPr>
        <w:tabs>
          <w:tab w:val="left" w:pos="3420"/>
        </w:tabs>
        <w:jc w:val="both"/>
        <w:rPr>
          <w:rFonts w:ascii="Arial" w:hAnsi="Arial" w:cs="Arial"/>
          <w:color w:val="000000" w:themeColor="text1"/>
          <w:sz w:val="24"/>
          <w:szCs w:val="28"/>
        </w:rPr>
      </w:pPr>
    </w:p>
    <w:p w14:paraId="0154CB64"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The fridge temperature is recorded </w:t>
      </w:r>
      <w:proofErr w:type="gramStart"/>
      <w:r>
        <w:rPr>
          <w:rFonts w:ascii="Arial" w:hAnsi="Arial" w:cs="Arial"/>
          <w:color w:val="000000" w:themeColor="text1"/>
          <w:sz w:val="24"/>
          <w:szCs w:val="28"/>
        </w:rPr>
        <w:t>on a daily basis</w:t>
      </w:r>
      <w:proofErr w:type="gramEnd"/>
      <w:r>
        <w:rPr>
          <w:rFonts w:ascii="Arial" w:hAnsi="Arial" w:cs="Arial"/>
          <w:color w:val="000000" w:themeColor="text1"/>
          <w:sz w:val="24"/>
          <w:szCs w:val="28"/>
        </w:rPr>
        <w:t xml:space="preserve"> (on monthly sheets) and the water is tested for Legionella on a weekly basis. This is recorded on a weekly test sheet. A Food Hygiene Assessment takes place on a bi-annual basis (every 6 months) to check the cooking equipment and areas (including outdoor cooking stoves).</w:t>
      </w:r>
    </w:p>
    <w:p w14:paraId="2D0B7C25" w14:textId="77777777" w:rsidR="001974E5" w:rsidRDefault="001974E5" w:rsidP="001974E5">
      <w:pPr>
        <w:tabs>
          <w:tab w:val="left" w:pos="3420"/>
        </w:tabs>
        <w:jc w:val="both"/>
        <w:rPr>
          <w:rFonts w:ascii="Arial" w:hAnsi="Arial" w:cs="Arial"/>
          <w:color w:val="000000" w:themeColor="text1"/>
          <w:sz w:val="24"/>
          <w:szCs w:val="28"/>
        </w:rPr>
      </w:pPr>
    </w:p>
    <w:p w14:paraId="5BE03A92" w14:textId="6E8A55DD" w:rsidR="001974E5" w:rsidRDefault="001974E5" w:rsidP="001974E5">
      <w:pPr>
        <w:tabs>
          <w:tab w:val="left" w:pos="3420"/>
        </w:tabs>
        <w:jc w:val="both"/>
        <w:rPr>
          <w:rFonts w:ascii="Arial" w:hAnsi="Arial" w:cs="Arial"/>
          <w:color w:val="FF0000"/>
          <w:sz w:val="24"/>
          <w:szCs w:val="28"/>
        </w:rPr>
      </w:pPr>
      <w:r>
        <w:rPr>
          <w:rFonts w:ascii="Arial" w:hAnsi="Arial" w:cs="Arial"/>
          <w:color w:val="000000" w:themeColor="text1"/>
          <w:sz w:val="24"/>
          <w:szCs w:val="28"/>
        </w:rPr>
        <w:t xml:space="preserve">Information regarding Food Hygiene and Safety can be found within the Food and Hygiene Regulations/Food Safety Act, 1990. </w:t>
      </w:r>
      <w:r>
        <w:rPr>
          <w:rFonts w:ascii="Arial" w:hAnsi="Arial" w:cs="Arial"/>
          <w:color w:val="FF0000"/>
          <w:sz w:val="24"/>
          <w:szCs w:val="28"/>
        </w:rPr>
        <w:t>The 2013 amendments focus on strengthening the food safety regulatory system within the country. The law provides protection to consumers so that they have access to local foods and food products that have undergone a thorough and rigid inspection.</w:t>
      </w:r>
    </w:p>
    <w:p w14:paraId="16164530" w14:textId="77777777" w:rsidR="001974E5" w:rsidRDefault="001974E5" w:rsidP="001974E5">
      <w:pPr>
        <w:tabs>
          <w:tab w:val="left" w:pos="3420"/>
        </w:tabs>
        <w:jc w:val="both"/>
        <w:rPr>
          <w:rFonts w:ascii="Arial" w:hAnsi="Arial" w:cs="Arial"/>
          <w:bCs/>
          <w:sz w:val="24"/>
          <w:szCs w:val="28"/>
        </w:rPr>
      </w:pPr>
    </w:p>
    <w:p w14:paraId="35CE2376"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Lifting and Carrying</w:t>
      </w:r>
    </w:p>
    <w:p w14:paraId="403328DA" w14:textId="77777777" w:rsidR="001974E5" w:rsidRDefault="001974E5" w:rsidP="001974E5">
      <w:pPr>
        <w:tabs>
          <w:tab w:val="left" w:pos="3420"/>
        </w:tabs>
        <w:jc w:val="both"/>
        <w:rPr>
          <w:rFonts w:ascii="Arial" w:hAnsi="Arial" w:cs="Arial"/>
          <w:color w:val="000000" w:themeColor="text1"/>
          <w:sz w:val="24"/>
          <w:szCs w:val="28"/>
          <w:u w:val="single"/>
        </w:rPr>
      </w:pPr>
    </w:p>
    <w:p w14:paraId="05B31BE0"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As an outdoor learning provision, lifting and carrying is taught to learners as part of their education/studies. All staff complete a Level 2 Certificate in Moving and Handling (online) as part of their mandatory training.</w:t>
      </w:r>
    </w:p>
    <w:p w14:paraId="43410A56" w14:textId="77777777" w:rsidR="001974E5" w:rsidRDefault="001974E5" w:rsidP="001974E5">
      <w:pPr>
        <w:tabs>
          <w:tab w:val="left" w:pos="3420"/>
        </w:tabs>
        <w:jc w:val="both"/>
        <w:rPr>
          <w:rFonts w:ascii="Arial" w:hAnsi="Arial" w:cs="Arial"/>
          <w:color w:val="000000" w:themeColor="text1"/>
          <w:sz w:val="24"/>
          <w:szCs w:val="28"/>
        </w:rPr>
      </w:pPr>
    </w:p>
    <w:p w14:paraId="3136544B"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All staff should take great care when lifting or moving objects. Assistance should be sought when moving heavy objects or appropriate equipment – a trolley is available in the main office at Cornerstone House. </w:t>
      </w:r>
    </w:p>
    <w:p w14:paraId="0C4C8CED" w14:textId="77777777" w:rsidR="001974E5" w:rsidRDefault="001974E5" w:rsidP="001974E5">
      <w:pPr>
        <w:tabs>
          <w:tab w:val="left" w:pos="3420"/>
        </w:tabs>
        <w:jc w:val="both"/>
        <w:rPr>
          <w:rFonts w:ascii="Arial" w:hAnsi="Arial" w:cs="Arial"/>
          <w:color w:val="000000" w:themeColor="text1"/>
          <w:sz w:val="24"/>
          <w:szCs w:val="28"/>
        </w:rPr>
      </w:pPr>
    </w:p>
    <w:p w14:paraId="6FC7251B"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Those with back problems or other physical limitations should not move heavy or difficult objects and should inform the CAST Managers.</w:t>
      </w:r>
    </w:p>
    <w:p w14:paraId="45E761D0" w14:textId="77777777" w:rsidR="001974E5" w:rsidRDefault="001974E5" w:rsidP="001974E5">
      <w:pPr>
        <w:tabs>
          <w:tab w:val="left" w:pos="3420"/>
        </w:tabs>
        <w:jc w:val="both"/>
        <w:rPr>
          <w:rFonts w:ascii="Arial" w:hAnsi="Arial" w:cs="Arial"/>
          <w:color w:val="000000" w:themeColor="text1"/>
          <w:sz w:val="24"/>
          <w:szCs w:val="28"/>
        </w:rPr>
      </w:pPr>
    </w:p>
    <w:p w14:paraId="58A03CB5"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Specific manual handling risk assessments are undertaken and in place for equipment/resources utilised at CAST by the Project Managers. These include bird feed, fishing tackle/bait, cooking equipment, tools/power tools bags, and materials.</w:t>
      </w:r>
    </w:p>
    <w:p w14:paraId="1645C4EC" w14:textId="77777777" w:rsidR="001974E5" w:rsidRDefault="001974E5" w:rsidP="001974E5">
      <w:pPr>
        <w:tabs>
          <w:tab w:val="left" w:pos="3420"/>
        </w:tabs>
        <w:jc w:val="both"/>
        <w:rPr>
          <w:rFonts w:ascii="Arial" w:hAnsi="Arial" w:cs="Arial"/>
          <w:color w:val="000000" w:themeColor="text1"/>
          <w:sz w:val="24"/>
          <w:szCs w:val="28"/>
        </w:rPr>
      </w:pPr>
    </w:p>
    <w:p w14:paraId="0DA04B0F" w14:textId="77777777" w:rsidR="001974E5" w:rsidRDefault="001974E5" w:rsidP="001974E5">
      <w:pPr>
        <w:tabs>
          <w:tab w:val="left" w:pos="3420"/>
        </w:tabs>
        <w:jc w:val="both"/>
        <w:rPr>
          <w:rFonts w:ascii="Arial" w:hAnsi="Arial" w:cs="Arial"/>
          <w:color w:val="FF0000"/>
          <w:sz w:val="24"/>
          <w:szCs w:val="28"/>
        </w:rPr>
      </w:pPr>
      <w:r>
        <w:rPr>
          <w:rFonts w:ascii="Arial" w:hAnsi="Arial" w:cs="Arial"/>
          <w:color w:val="000000" w:themeColor="text1"/>
          <w:sz w:val="24"/>
          <w:szCs w:val="28"/>
        </w:rPr>
        <w:t xml:space="preserve">Information and training (if required) should be sought from line managers and is contained within the Manual Handling Operations Regulations, 1992. </w:t>
      </w:r>
      <w:r>
        <w:rPr>
          <w:rFonts w:ascii="Arial" w:hAnsi="Arial" w:cs="Arial"/>
          <w:color w:val="FF0000"/>
          <w:sz w:val="24"/>
          <w:szCs w:val="28"/>
        </w:rPr>
        <w:t>In brief, the 2002 amendments to the Manual Handling Operations Regulations (MHOR) state that employers have a legal obligation under the MHOR to make a sufficient and suitable assessment of the risk to employees from the manual handling of loads.</w:t>
      </w:r>
    </w:p>
    <w:p w14:paraId="36E1729A" w14:textId="77777777" w:rsidR="001974E5" w:rsidRDefault="001974E5" w:rsidP="001974E5">
      <w:pPr>
        <w:tabs>
          <w:tab w:val="left" w:pos="3420"/>
        </w:tabs>
        <w:jc w:val="both"/>
        <w:rPr>
          <w:rFonts w:ascii="Arial" w:hAnsi="Arial" w:cs="Arial"/>
          <w:color w:val="FF0000"/>
          <w:sz w:val="24"/>
          <w:szCs w:val="28"/>
        </w:rPr>
      </w:pPr>
    </w:p>
    <w:p w14:paraId="3F610782"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Safe Stacking and Storage</w:t>
      </w:r>
    </w:p>
    <w:p w14:paraId="0869D98D" w14:textId="77777777" w:rsidR="001974E5" w:rsidRDefault="001974E5" w:rsidP="001974E5">
      <w:pPr>
        <w:tabs>
          <w:tab w:val="left" w:pos="3420"/>
        </w:tabs>
        <w:jc w:val="both"/>
        <w:rPr>
          <w:rFonts w:ascii="Arial" w:hAnsi="Arial" w:cs="Arial"/>
          <w:color w:val="000000" w:themeColor="text1"/>
          <w:sz w:val="24"/>
          <w:szCs w:val="28"/>
          <w:u w:val="single"/>
        </w:rPr>
      </w:pPr>
    </w:p>
    <w:p w14:paraId="5FCBA919"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Items should not be stacked or stored in a way that may cause injury when moved or to health. Large and/or heavy items should be stored on the floor (such as petrol </w:t>
      </w:r>
      <w:proofErr w:type="spellStart"/>
      <w:r>
        <w:rPr>
          <w:rFonts w:ascii="Arial" w:hAnsi="Arial" w:cs="Arial"/>
          <w:color w:val="000000" w:themeColor="text1"/>
          <w:sz w:val="24"/>
          <w:szCs w:val="28"/>
        </w:rPr>
        <w:t>strimmers</w:t>
      </w:r>
      <w:proofErr w:type="spellEnd"/>
      <w:r>
        <w:rPr>
          <w:rFonts w:ascii="Arial" w:hAnsi="Arial" w:cs="Arial"/>
          <w:color w:val="000000" w:themeColor="text1"/>
          <w:sz w:val="24"/>
          <w:szCs w:val="28"/>
        </w:rPr>
        <w:t>, lawn mowers, soil bags, etc.).</w:t>
      </w:r>
    </w:p>
    <w:p w14:paraId="23230ABC" w14:textId="77777777" w:rsidR="001974E5" w:rsidRDefault="001974E5" w:rsidP="001974E5">
      <w:pPr>
        <w:tabs>
          <w:tab w:val="left" w:pos="3420"/>
        </w:tabs>
        <w:jc w:val="both"/>
        <w:rPr>
          <w:rFonts w:ascii="Arial" w:hAnsi="Arial" w:cs="Arial"/>
          <w:color w:val="000000" w:themeColor="text1"/>
          <w:sz w:val="24"/>
          <w:szCs w:val="28"/>
        </w:rPr>
      </w:pPr>
    </w:p>
    <w:p w14:paraId="5E96199A" w14:textId="16755B9D" w:rsidR="001974E5" w:rsidRP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To ensure food safety, items should be stored in an appropriate place away from potential hazards. The 7 steps of HACCP (Hazard Analysis Critical Control Point), a management system in which food safety is addressed through the analysis and control of biological, chemical, and physical hazards from raw material production, procurement, and handling, to manufacturing, distribution, and consumption of the finished product, should be followed.</w:t>
      </w:r>
    </w:p>
    <w:p w14:paraId="4D2C4133" w14:textId="77777777" w:rsidR="001974E5" w:rsidRDefault="001974E5" w:rsidP="001974E5">
      <w:pPr>
        <w:tabs>
          <w:tab w:val="left" w:pos="3420"/>
        </w:tabs>
        <w:jc w:val="both"/>
        <w:rPr>
          <w:rFonts w:ascii="Arial" w:hAnsi="Arial" w:cs="Arial"/>
          <w:bCs/>
          <w:sz w:val="24"/>
          <w:szCs w:val="28"/>
        </w:rPr>
      </w:pPr>
    </w:p>
    <w:p w14:paraId="584D4800"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Safe Handling and Use of Substances</w:t>
      </w:r>
    </w:p>
    <w:p w14:paraId="27D004FD" w14:textId="77777777" w:rsidR="001974E5" w:rsidRDefault="001974E5" w:rsidP="001974E5">
      <w:pPr>
        <w:tabs>
          <w:tab w:val="left" w:pos="3420"/>
        </w:tabs>
        <w:jc w:val="both"/>
        <w:rPr>
          <w:rFonts w:ascii="Arial" w:hAnsi="Arial" w:cs="Arial"/>
          <w:color w:val="000000" w:themeColor="text1"/>
          <w:sz w:val="24"/>
          <w:szCs w:val="28"/>
          <w:u w:val="single"/>
        </w:rPr>
      </w:pPr>
    </w:p>
    <w:p w14:paraId="725C2158"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Any substances identified within the workplace that may be considered hazardous to health are risk assessed under a COSHH assessment. Staff will be informed of potential risks and the instructions issues </w:t>
      </w:r>
      <w:proofErr w:type="gramStart"/>
      <w:r>
        <w:rPr>
          <w:rFonts w:ascii="Arial" w:hAnsi="Arial" w:cs="Arial"/>
          <w:color w:val="000000" w:themeColor="text1"/>
          <w:sz w:val="24"/>
          <w:szCs w:val="28"/>
        </w:rPr>
        <w:t>in order to</w:t>
      </w:r>
      <w:proofErr w:type="gramEnd"/>
      <w:r>
        <w:rPr>
          <w:rFonts w:ascii="Arial" w:hAnsi="Arial" w:cs="Arial"/>
          <w:color w:val="000000" w:themeColor="text1"/>
          <w:sz w:val="24"/>
          <w:szCs w:val="28"/>
        </w:rPr>
        <w:t xml:space="preserve"> minimise that risk.</w:t>
      </w:r>
    </w:p>
    <w:p w14:paraId="53781917" w14:textId="77777777" w:rsidR="001974E5" w:rsidRDefault="001974E5" w:rsidP="001974E5">
      <w:pPr>
        <w:tabs>
          <w:tab w:val="left" w:pos="3420"/>
        </w:tabs>
        <w:jc w:val="both"/>
        <w:rPr>
          <w:rFonts w:ascii="Arial" w:hAnsi="Arial" w:cs="Arial"/>
          <w:color w:val="000000" w:themeColor="text1"/>
          <w:sz w:val="24"/>
          <w:szCs w:val="28"/>
        </w:rPr>
      </w:pPr>
    </w:p>
    <w:p w14:paraId="41676564"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As CAST is an outdoor provision, some substances are used for horticulture and land-based management. </w:t>
      </w:r>
    </w:p>
    <w:p w14:paraId="36A98598" w14:textId="77777777" w:rsidR="001974E5" w:rsidRDefault="001974E5" w:rsidP="001974E5">
      <w:pPr>
        <w:tabs>
          <w:tab w:val="left" w:pos="3420"/>
        </w:tabs>
        <w:jc w:val="both"/>
        <w:rPr>
          <w:rFonts w:ascii="Arial" w:hAnsi="Arial" w:cs="Arial"/>
          <w:color w:val="000000" w:themeColor="text1"/>
          <w:sz w:val="24"/>
          <w:szCs w:val="28"/>
        </w:rPr>
      </w:pPr>
    </w:p>
    <w:p w14:paraId="2076F103"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This will comply with the Control of Substances Hazardous to Health Regulations, 2002, to cover their use, application, and safe storage. Further </w:t>
      </w:r>
      <w:r>
        <w:rPr>
          <w:rFonts w:ascii="Arial" w:hAnsi="Arial" w:cs="Arial"/>
          <w:color w:val="000000" w:themeColor="text1"/>
          <w:sz w:val="24"/>
          <w:szCs w:val="28"/>
        </w:rPr>
        <w:lastRenderedPageBreak/>
        <w:t>information regarding COSHH can be obtained from the Chief Executive (who is responsible for ensuring compliance in this area).</w:t>
      </w:r>
    </w:p>
    <w:p w14:paraId="755EFE43" w14:textId="77777777" w:rsidR="001974E5" w:rsidRDefault="001974E5" w:rsidP="001974E5">
      <w:pPr>
        <w:tabs>
          <w:tab w:val="left" w:pos="3420"/>
        </w:tabs>
        <w:jc w:val="both"/>
        <w:rPr>
          <w:rFonts w:ascii="Arial" w:hAnsi="Arial" w:cs="Arial"/>
          <w:bCs/>
          <w:sz w:val="24"/>
          <w:szCs w:val="28"/>
        </w:rPr>
      </w:pPr>
    </w:p>
    <w:p w14:paraId="3BD5AD21" w14:textId="77777777" w:rsidR="001974E5" w:rsidRDefault="001974E5" w:rsidP="001974E5">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Smoking</w:t>
      </w:r>
    </w:p>
    <w:p w14:paraId="0F5F959F" w14:textId="77777777" w:rsidR="001974E5" w:rsidRDefault="001974E5" w:rsidP="001974E5">
      <w:pPr>
        <w:tabs>
          <w:tab w:val="left" w:pos="3420"/>
        </w:tabs>
        <w:jc w:val="both"/>
        <w:rPr>
          <w:rFonts w:ascii="Arial" w:hAnsi="Arial" w:cs="Arial"/>
          <w:color w:val="000000" w:themeColor="text1"/>
          <w:sz w:val="24"/>
          <w:szCs w:val="28"/>
          <w:u w:val="single"/>
        </w:rPr>
      </w:pPr>
    </w:p>
    <w:p w14:paraId="60FBA4F0"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In the interest of health and safety, CAST operates a No Smoking Policy in </w:t>
      </w:r>
      <w:proofErr w:type="gramStart"/>
      <w:r>
        <w:rPr>
          <w:rFonts w:ascii="Arial" w:hAnsi="Arial" w:cs="Arial"/>
          <w:color w:val="000000" w:themeColor="text1"/>
          <w:sz w:val="24"/>
          <w:szCs w:val="28"/>
        </w:rPr>
        <w:t>all of</w:t>
      </w:r>
      <w:proofErr w:type="gramEnd"/>
      <w:r>
        <w:rPr>
          <w:rFonts w:ascii="Arial" w:hAnsi="Arial" w:cs="Arial"/>
          <w:color w:val="000000" w:themeColor="text1"/>
          <w:sz w:val="24"/>
          <w:szCs w:val="28"/>
        </w:rPr>
        <w:t xml:space="preserve"> its premises. </w:t>
      </w:r>
    </w:p>
    <w:p w14:paraId="30F38386" w14:textId="77777777" w:rsidR="001974E5" w:rsidRDefault="001974E5" w:rsidP="001974E5">
      <w:pPr>
        <w:tabs>
          <w:tab w:val="left" w:pos="3420"/>
        </w:tabs>
        <w:jc w:val="both"/>
        <w:rPr>
          <w:rFonts w:ascii="Arial" w:hAnsi="Arial" w:cs="Arial"/>
          <w:color w:val="000000" w:themeColor="text1"/>
          <w:sz w:val="24"/>
          <w:szCs w:val="28"/>
        </w:rPr>
      </w:pPr>
    </w:p>
    <w:p w14:paraId="09097A95"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Those who wish to smoke should do so in only the designated areas.</w:t>
      </w:r>
    </w:p>
    <w:p w14:paraId="4BB063DF" w14:textId="77777777" w:rsidR="001974E5" w:rsidRDefault="001974E5" w:rsidP="001974E5">
      <w:pPr>
        <w:tabs>
          <w:tab w:val="left" w:pos="3420"/>
        </w:tabs>
        <w:jc w:val="both"/>
        <w:rPr>
          <w:rFonts w:ascii="Arial" w:hAnsi="Arial" w:cs="Arial"/>
          <w:color w:val="000000" w:themeColor="text1"/>
          <w:sz w:val="24"/>
          <w:szCs w:val="28"/>
        </w:rPr>
      </w:pPr>
    </w:p>
    <w:p w14:paraId="48F42F43" w14:textId="77777777" w:rsidR="001974E5" w:rsidRDefault="001974E5"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Please see the CAST Smoking Policy for further information.</w:t>
      </w:r>
    </w:p>
    <w:p w14:paraId="073CA013" w14:textId="77777777" w:rsidR="001974E5" w:rsidRDefault="001974E5" w:rsidP="001974E5">
      <w:pPr>
        <w:tabs>
          <w:tab w:val="left" w:pos="3420"/>
        </w:tabs>
        <w:jc w:val="both"/>
        <w:rPr>
          <w:rFonts w:ascii="Arial" w:hAnsi="Arial" w:cs="Arial"/>
          <w:bCs/>
          <w:sz w:val="24"/>
          <w:szCs w:val="28"/>
        </w:rPr>
      </w:pPr>
    </w:p>
    <w:p w14:paraId="2AAE4C85" w14:textId="44C81E8A" w:rsidR="00991768" w:rsidRDefault="00991768" w:rsidP="00991768">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Lone Work</w:t>
      </w:r>
      <w:r w:rsidR="005D4174">
        <w:rPr>
          <w:rFonts w:ascii="Arial" w:hAnsi="Arial" w:cs="Arial"/>
          <w:color w:val="000000" w:themeColor="text1"/>
          <w:sz w:val="24"/>
          <w:szCs w:val="28"/>
          <w:u w:val="single"/>
        </w:rPr>
        <w:t>ing</w:t>
      </w:r>
    </w:p>
    <w:p w14:paraId="7BBA58EA" w14:textId="77777777" w:rsidR="00991768" w:rsidRDefault="00991768" w:rsidP="00991768">
      <w:pPr>
        <w:tabs>
          <w:tab w:val="left" w:pos="3420"/>
        </w:tabs>
        <w:jc w:val="both"/>
        <w:rPr>
          <w:rFonts w:ascii="Arial" w:hAnsi="Arial" w:cs="Arial"/>
          <w:color w:val="000000" w:themeColor="text1"/>
          <w:sz w:val="24"/>
          <w:szCs w:val="28"/>
          <w:u w:val="single"/>
        </w:rPr>
      </w:pPr>
    </w:p>
    <w:p w14:paraId="36F1F79A" w14:textId="77777777" w:rsidR="00991768" w:rsidRDefault="00991768" w:rsidP="00991768">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CAST staff should refer to the Lone Working Policy and Procedures and Personal Safety Information issued during their induction. </w:t>
      </w:r>
    </w:p>
    <w:p w14:paraId="7BB4ACAD" w14:textId="77777777" w:rsidR="00991768" w:rsidRDefault="00991768" w:rsidP="00991768">
      <w:pPr>
        <w:tabs>
          <w:tab w:val="left" w:pos="3420"/>
        </w:tabs>
        <w:jc w:val="both"/>
        <w:rPr>
          <w:rFonts w:ascii="Arial" w:hAnsi="Arial" w:cs="Arial"/>
          <w:color w:val="000000" w:themeColor="text1"/>
          <w:sz w:val="24"/>
          <w:szCs w:val="28"/>
        </w:rPr>
      </w:pPr>
    </w:p>
    <w:p w14:paraId="5D5171F7" w14:textId="77777777" w:rsidR="00991768" w:rsidRDefault="00991768" w:rsidP="00991768">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Lone working at CAST is rare however, during transportation, this can arise. To minimise risks, staff should ensure that:</w:t>
      </w:r>
    </w:p>
    <w:p w14:paraId="188DFA02"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D</w:t>
      </w:r>
      <w:r w:rsidRPr="00D36E3E">
        <w:rPr>
          <w:rFonts w:ascii="Arial" w:hAnsi="Arial" w:cs="Arial"/>
          <w:color w:val="000000" w:themeColor="text1"/>
          <w:sz w:val="24"/>
          <w:szCs w:val="28"/>
        </w:rPr>
        <w:t xml:space="preserve">etails of their location/appointment are </w:t>
      </w:r>
      <w:proofErr w:type="gramStart"/>
      <w:r w:rsidRPr="00D36E3E">
        <w:rPr>
          <w:rFonts w:ascii="Arial" w:hAnsi="Arial" w:cs="Arial"/>
          <w:color w:val="000000" w:themeColor="text1"/>
          <w:sz w:val="24"/>
          <w:szCs w:val="28"/>
        </w:rPr>
        <w:t>known by other people at all times</w:t>
      </w:r>
      <w:proofErr w:type="gramEnd"/>
      <w:r>
        <w:rPr>
          <w:rFonts w:ascii="Arial" w:hAnsi="Arial" w:cs="Arial"/>
          <w:color w:val="000000" w:themeColor="text1"/>
          <w:sz w:val="24"/>
          <w:szCs w:val="28"/>
        </w:rPr>
        <w:t>.</w:t>
      </w:r>
    </w:p>
    <w:p w14:paraId="19BCDA13"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A</w:t>
      </w:r>
      <w:r w:rsidRPr="00D36E3E">
        <w:rPr>
          <w:rFonts w:ascii="Arial" w:hAnsi="Arial" w:cs="Arial"/>
          <w:color w:val="000000" w:themeColor="text1"/>
          <w:sz w:val="24"/>
          <w:szCs w:val="28"/>
        </w:rPr>
        <w:t>n indication of the</w:t>
      </w:r>
      <w:r>
        <w:rPr>
          <w:rFonts w:ascii="Arial" w:hAnsi="Arial" w:cs="Arial"/>
          <w:color w:val="000000" w:themeColor="text1"/>
          <w:sz w:val="24"/>
          <w:szCs w:val="28"/>
        </w:rPr>
        <w:t>ir</w:t>
      </w:r>
      <w:r w:rsidRPr="00D36E3E">
        <w:rPr>
          <w:rFonts w:ascii="Arial" w:hAnsi="Arial" w:cs="Arial"/>
          <w:color w:val="000000" w:themeColor="text1"/>
          <w:sz w:val="24"/>
          <w:szCs w:val="28"/>
        </w:rPr>
        <w:t xml:space="preserve"> likely return time </w:t>
      </w:r>
      <w:r>
        <w:rPr>
          <w:rFonts w:ascii="Arial" w:hAnsi="Arial" w:cs="Arial"/>
          <w:color w:val="000000" w:themeColor="text1"/>
          <w:sz w:val="24"/>
          <w:szCs w:val="28"/>
        </w:rPr>
        <w:t>is given to other staff</w:t>
      </w:r>
      <w:r w:rsidRPr="00D36E3E">
        <w:rPr>
          <w:rFonts w:ascii="Arial" w:hAnsi="Arial" w:cs="Arial"/>
          <w:color w:val="000000" w:themeColor="text1"/>
          <w:sz w:val="24"/>
          <w:szCs w:val="28"/>
        </w:rPr>
        <w:t xml:space="preserve">. </w:t>
      </w:r>
    </w:p>
    <w:p w14:paraId="7D06B8FB"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They</w:t>
      </w:r>
      <w:r w:rsidRPr="00D36E3E">
        <w:rPr>
          <w:rFonts w:ascii="Arial" w:hAnsi="Arial" w:cs="Arial"/>
          <w:color w:val="000000" w:themeColor="text1"/>
          <w:sz w:val="24"/>
          <w:szCs w:val="28"/>
        </w:rPr>
        <w:t xml:space="preserve"> always carry a charged mobile phone</w:t>
      </w:r>
      <w:r>
        <w:rPr>
          <w:rFonts w:ascii="Arial" w:hAnsi="Arial" w:cs="Arial"/>
          <w:color w:val="000000" w:themeColor="text1"/>
          <w:sz w:val="24"/>
          <w:szCs w:val="28"/>
        </w:rPr>
        <w:t>.</w:t>
      </w:r>
    </w:p>
    <w:p w14:paraId="05F36A3A"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w:t>
      </w:r>
      <w:r w:rsidRPr="00D36E3E">
        <w:rPr>
          <w:rFonts w:ascii="Arial" w:hAnsi="Arial" w:cs="Arial"/>
          <w:color w:val="000000" w:themeColor="text1"/>
          <w:sz w:val="24"/>
          <w:szCs w:val="28"/>
        </w:rPr>
        <w:t>heir vehicle is in good working order.</w:t>
      </w:r>
    </w:p>
    <w:p w14:paraId="663EDBE7"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They park under a streetlight (where possible) and have their house/keys ready.</w:t>
      </w:r>
    </w:p>
    <w:p w14:paraId="14872CE6" w14:textId="77777777" w:rsidR="00991768" w:rsidRDefault="00991768" w:rsidP="00991768">
      <w:pPr>
        <w:pStyle w:val="ListParagraph"/>
        <w:numPr>
          <w:ilvl w:val="0"/>
          <w:numId w:val="50"/>
        </w:num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They plan their journey beforehand to avoid taking risks.</w:t>
      </w:r>
    </w:p>
    <w:p w14:paraId="20D23053" w14:textId="77777777" w:rsidR="00991768" w:rsidRDefault="00991768" w:rsidP="00991768">
      <w:pPr>
        <w:tabs>
          <w:tab w:val="left" w:pos="3420"/>
        </w:tabs>
        <w:jc w:val="both"/>
        <w:rPr>
          <w:rFonts w:ascii="Arial" w:hAnsi="Arial" w:cs="Arial"/>
          <w:color w:val="000000" w:themeColor="text1"/>
          <w:sz w:val="24"/>
          <w:szCs w:val="28"/>
        </w:rPr>
      </w:pPr>
    </w:p>
    <w:p w14:paraId="3A949F8B" w14:textId="77777777" w:rsidR="00991768" w:rsidRDefault="00991768" w:rsidP="00991768">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Safeguarding and risks are taken into consideration when under lone working conditions. Please see the Risk and Needs Policy for further information.</w:t>
      </w:r>
    </w:p>
    <w:p w14:paraId="72B96498" w14:textId="77777777" w:rsidR="00991768" w:rsidRDefault="00991768" w:rsidP="00991768">
      <w:pPr>
        <w:tabs>
          <w:tab w:val="left" w:pos="3420"/>
        </w:tabs>
        <w:jc w:val="both"/>
        <w:rPr>
          <w:rFonts w:ascii="Arial" w:hAnsi="Arial" w:cs="Arial"/>
          <w:color w:val="000000" w:themeColor="text1"/>
          <w:sz w:val="24"/>
          <w:szCs w:val="28"/>
        </w:rPr>
      </w:pPr>
    </w:p>
    <w:p w14:paraId="4D5517E6" w14:textId="77777777" w:rsidR="00991768" w:rsidRDefault="00991768" w:rsidP="00991768">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The Directors should emphasise to all staff the need to take additional care when working alone.</w:t>
      </w:r>
    </w:p>
    <w:p w14:paraId="5482B5FC" w14:textId="77777777" w:rsidR="00991768" w:rsidRDefault="00991768" w:rsidP="00991768">
      <w:pPr>
        <w:tabs>
          <w:tab w:val="left" w:pos="3420"/>
        </w:tabs>
        <w:jc w:val="both"/>
        <w:rPr>
          <w:rFonts w:ascii="Arial" w:hAnsi="Arial" w:cs="Arial"/>
          <w:color w:val="000000" w:themeColor="text1"/>
          <w:sz w:val="24"/>
          <w:szCs w:val="28"/>
        </w:rPr>
      </w:pPr>
    </w:p>
    <w:p w14:paraId="358C5FCF" w14:textId="77777777" w:rsidR="00991768" w:rsidRDefault="00991768" w:rsidP="00991768">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Please see the Safer Recruitment and Equality and Diversity Policies for further information.</w:t>
      </w:r>
    </w:p>
    <w:p w14:paraId="68B9603F" w14:textId="77777777" w:rsidR="00991768" w:rsidRDefault="00991768" w:rsidP="001974E5">
      <w:pPr>
        <w:tabs>
          <w:tab w:val="left" w:pos="3420"/>
        </w:tabs>
        <w:jc w:val="both"/>
        <w:rPr>
          <w:rFonts w:ascii="Arial" w:hAnsi="Arial" w:cs="Arial"/>
          <w:bCs/>
          <w:sz w:val="24"/>
          <w:szCs w:val="28"/>
        </w:rPr>
      </w:pPr>
    </w:p>
    <w:p w14:paraId="51F74D4C" w14:textId="432930DC" w:rsidR="001719C7" w:rsidRDefault="001719C7" w:rsidP="001719C7">
      <w:pPr>
        <w:tabs>
          <w:tab w:val="left" w:pos="3420"/>
        </w:tabs>
        <w:jc w:val="both"/>
        <w:rPr>
          <w:rFonts w:ascii="Arial" w:hAnsi="Arial" w:cs="Arial"/>
          <w:color w:val="000000" w:themeColor="text1"/>
          <w:sz w:val="24"/>
          <w:szCs w:val="28"/>
          <w:u w:val="single"/>
        </w:rPr>
      </w:pPr>
      <w:r>
        <w:rPr>
          <w:rFonts w:ascii="Arial" w:hAnsi="Arial" w:cs="Arial"/>
          <w:color w:val="000000" w:themeColor="text1"/>
          <w:sz w:val="24"/>
          <w:szCs w:val="28"/>
          <w:u w:val="single"/>
        </w:rPr>
        <w:t>Risk Assessment</w:t>
      </w:r>
      <w:r w:rsidR="00704204">
        <w:rPr>
          <w:rFonts w:ascii="Arial" w:hAnsi="Arial" w:cs="Arial"/>
          <w:color w:val="000000" w:themeColor="text1"/>
          <w:sz w:val="24"/>
          <w:szCs w:val="28"/>
          <w:u w:val="single"/>
        </w:rPr>
        <w:t>s</w:t>
      </w:r>
    </w:p>
    <w:p w14:paraId="175D4895" w14:textId="77777777" w:rsidR="001719C7" w:rsidRDefault="001719C7" w:rsidP="001719C7">
      <w:pPr>
        <w:tabs>
          <w:tab w:val="left" w:pos="3420"/>
        </w:tabs>
        <w:jc w:val="both"/>
        <w:rPr>
          <w:rFonts w:ascii="Arial" w:hAnsi="Arial" w:cs="Arial"/>
          <w:color w:val="000000" w:themeColor="text1"/>
          <w:sz w:val="24"/>
          <w:szCs w:val="28"/>
          <w:u w:val="single"/>
        </w:rPr>
      </w:pPr>
    </w:p>
    <w:p w14:paraId="70B64C26" w14:textId="77777777" w:rsidR="001719C7" w:rsidRDefault="001719C7" w:rsidP="001719C7">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Regular risk assessments are carried out as required under the Management of Health and Safety at Work Regulations, 1999. These are written (and regularly updated) for locations and activities that are utilised/occur at CAST.</w:t>
      </w:r>
    </w:p>
    <w:p w14:paraId="051471A6" w14:textId="77777777" w:rsidR="00704204" w:rsidRDefault="00704204" w:rsidP="001719C7">
      <w:pPr>
        <w:tabs>
          <w:tab w:val="left" w:pos="3420"/>
        </w:tabs>
        <w:jc w:val="both"/>
        <w:rPr>
          <w:rFonts w:ascii="Arial" w:hAnsi="Arial" w:cs="Arial"/>
          <w:color w:val="000000" w:themeColor="text1"/>
          <w:sz w:val="24"/>
          <w:szCs w:val="28"/>
        </w:rPr>
      </w:pPr>
    </w:p>
    <w:p w14:paraId="5BB02FE2" w14:textId="58F9A1CD" w:rsidR="00704204" w:rsidRDefault="00704204" w:rsidP="001719C7">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Risk assessments are carried out by the Senior Leadership Team and/or staff qualified with </w:t>
      </w:r>
      <w:r>
        <w:rPr>
          <w:rFonts w:ascii="Arial" w:hAnsi="Arial" w:cs="Arial"/>
          <w:bCs/>
          <w:color w:val="000000" w:themeColor="text1"/>
          <w:sz w:val="24"/>
          <w:szCs w:val="28"/>
        </w:rPr>
        <w:t>the IOSH Managing Safely course</w:t>
      </w:r>
      <w:r>
        <w:rPr>
          <w:rFonts w:ascii="Arial" w:hAnsi="Arial" w:cs="Arial"/>
          <w:color w:val="000000" w:themeColor="text1"/>
          <w:sz w:val="24"/>
          <w:szCs w:val="28"/>
        </w:rPr>
        <w:t xml:space="preserve"> to ensure that any risks </w:t>
      </w:r>
      <w:r>
        <w:rPr>
          <w:rFonts w:ascii="Arial" w:hAnsi="Arial" w:cs="Arial"/>
          <w:color w:val="000000" w:themeColor="text1"/>
          <w:sz w:val="24"/>
          <w:szCs w:val="28"/>
        </w:rPr>
        <w:lastRenderedPageBreak/>
        <w:t>involved with carrying out work at CAST are minimal. The Project Managers will also report any matters of Health and Safety to the Resources Committee.</w:t>
      </w:r>
    </w:p>
    <w:p w14:paraId="1163E5A3" w14:textId="77777777" w:rsidR="00FD38B1" w:rsidRDefault="00FD38B1" w:rsidP="00FD38B1">
      <w:pPr>
        <w:tabs>
          <w:tab w:val="left" w:pos="3420"/>
        </w:tabs>
        <w:jc w:val="both"/>
        <w:rPr>
          <w:rFonts w:ascii="Arial" w:hAnsi="Arial" w:cs="Arial"/>
          <w:color w:val="000000" w:themeColor="text1"/>
          <w:sz w:val="24"/>
          <w:szCs w:val="28"/>
        </w:rPr>
      </w:pPr>
    </w:p>
    <w:p w14:paraId="24122738" w14:textId="77777777" w:rsidR="00415149" w:rsidRDefault="00FD38B1" w:rsidP="00415149">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A separate risk assessment for Fire Safety, as required by current statutory legislation</w:t>
      </w:r>
      <w:r w:rsidR="00415149">
        <w:rPr>
          <w:rFonts w:ascii="Arial" w:hAnsi="Arial" w:cs="Arial"/>
          <w:color w:val="000000" w:themeColor="text1"/>
          <w:sz w:val="24"/>
          <w:szCs w:val="28"/>
        </w:rPr>
        <w:t xml:space="preserve"> above</w:t>
      </w:r>
      <w:r>
        <w:rPr>
          <w:rFonts w:ascii="Arial" w:hAnsi="Arial" w:cs="Arial"/>
          <w:color w:val="000000" w:themeColor="text1"/>
          <w:sz w:val="24"/>
          <w:szCs w:val="28"/>
        </w:rPr>
        <w:t>, will be carried out, and any significant findings will be reported to the CAST Directors.</w:t>
      </w:r>
      <w:r w:rsidR="00415149">
        <w:rPr>
          <w:rFonts w:ascii="Arial" w:hAnsi="Arial" w:cs="Arial"/>
          <w:color w:val="000000" w:themeColor="text1"/>
          <w:sz w:val="24"/>
          <w:szCs w:val="28"/>
        </w:rPr>
        <w:t xml:space="preserve"> This is conducted in line with the Government Fire Safety Risk Assessment: Educational Premises, 2006. These Regulations apply to nursery, primary, and secondary schools, academies, free schools, special schools, and pupil referral units. </w:t>
      </w:r>
    </w:p>
    <w:p w14:paraId="02D61146" w14:textId="67774A9C" w:rsidR="00415149" w:rsidRDefault="00415149" w:rsidP="001974E5">
      <w:pPr>
        <w:tabs>
          <w:tab w:val="left" w:pos="3420"/>
        </w:tabs>
        <w:jc w:val="both"/>
        <w:rPr>
          <w:rFonts w:ascii="Arial" w:hAnsi="Arial" w:cs="Arial"/>
          <w:color w:val="000000" w:themeColor="text1"/>
          <w:sz w:val="24"/>
          <w:szCs w:val="28"/>
        </w:rPr>
      </w:pPr>
    </w:p>
    <w:p w14:paraId="3CE87EBC" w14:textId="5F24B628" w:rsidR="00415149" w:rsidRDefault="00415149" w:rsidP="001974E5">
      <w:pPr>
        <w:tabs>
          <w:tab w:val="left" w:pos="3420"/>
        </w:tabs>
        <w:jc w:val="both"/>
        <w:rPr>
          <w:rFonts w:ascii="Arial" w:hAnsi="Arial" w:cs="Arial"/>
          <w:color w:val="000000" w:themeColor="text1"/>
          <w:sz w:val="24"/>
          <w:szCs w:val="28"/>
        </w:rPr>
      </w:pPr>
      <w:r>
        <w:rPr>
          <w:rFonts w:ascii="Arial" w:hAnsi="Arial" w:cs="Arial"/>
          <w:color w:val="000000" w:themeColor="text1"/>
          <w:sz w:val="24"/>
          <w:szCs w:val="28"/>
        </w:rPr>
        <w:t xml:space="preserve">In addition, a separate risk assessment(s) for off-site visits, including residential visits and any CAST-led adventure activities, will be carried out. This is conducted in line with the </w:t>
      </w:r>
      <w:r w:rsidR="00012E94">
        <w:rPr>
          <w:rFonts w:ascii="Arial" w:hAnsi="Arial" w:cs="Arial"/>
          <w:color w:val="000000" w:themeColor="text1"/>
          <w:sz w:val="24"/>
          <w:szCs w:val="28"/>
        </w:rPr>
        <w:t>Government Health and Safety on Educational Visits, 2018.</w:t>
      </w:r>
    </w:p>
    <w:p w14:paraId="1D8D3CAE" w14:textId="77777777" w:rsidR="00012E94" w:rsidRDefault="00012E94" w:rsidP="001974E5">
      <w:pPr>
        <w:tabs>
          <w:tab w:val="left" w:pos="3420"/>
        </w:tabs>
        <w:jc w:val="both"/>
        <w:rPr>
          <w:rFonts w:ascii="Arial" w:hAnsi="Arial" w:cs="Arial"/>
          <w:color w:val="000000" w:themeColor="text1"/>
          <w:sz w:val="24"/>
          <w:szCs w:val="28"/>
        </w:rPr>
      </w:pPr>
    </w:p>
    <w:p w14:paraId="77F3C6DC" w14:textId="0CBC44FD" w:rsidR="00012E94" w:rsidRPr="00012E94" w:rsidRDefault="00012E94" w:rsidP="001974E5">
      <w:pPr>
        <w:tabs>
          <w:tab w:val="left" w:pos="3420"/>
        </w:tabs>
        <w:jc w:val="both"/>
        <w:rPr>
          <w:rFonts w:ascii="Arial" w:hAnsi="Arial" w:cs="Arial"/>
          <w:color w:val="FF0000"/>
          <w:sz w:val="24"/>
          <w:szCs w:val="28"/>
        </w:rPr>
      </w:pPr>
      <w:r w:rsidRPr="00012E94">
        <w:rPr>
          <w:rFonts w:ascii="Arial" w:hAnsi="Arial" w:cs="Arial"/>
          <w:color w:val="FF0000"/>
          <w:sz w:val="24"/>
          <w:szCs w:val="28"/>
        </w:rPr>
        <w:t>Fire Safety Risk Assessment: Educational Premises, 2006:</w:t>
      </w:r>
    </w:p>
    <w:p w14:paraId="7A241553" w14:textId="073DDF6E" w:rsidR="00012E94" w:rsidRPr="00012E94" w:rsidRDefault="005223B4" w:rsidP="001974E5">
      <w:pPr>
        <w:tabs>
          <w:tab w:val="left" w:pos="3420"/>
        </w:tabs>
        <w:jc w:val="both"/>
        <w:rPr>
          <w:rFonts w:ascii="Arial" w:hAnsi="Arial" w:cs="Arial"/>
          <w:color w:val="FF0000"/>
          <w:sz w:val="24"/>
          <w:szCs w:val="28"/>
        </w:rPr>
      </w:pPr>
      <w:hyperlink r:id="rId13" w:history="1">
        <w:r w:rsidR="00012E94" w:rsidRPr="00012E94">
          <w:rPr>
            <w:rStyle w:val="Hyperlink"/>
            <w:rFonts w:ascii="Arial" w:hAnsi="Arial" w:cs="Arial"/>
            <w:color w:val="FF0000"/>
            <w:sz w:val="24"/>
            <w:szCs w:val="28"/>
          </w:rPr>
          <w:t>https://www.gov.uk/government/publications/fire-safety-risk-assessment-educational-premises</w:t>
        </w:r>
      </w:hyperlink>
      <w:r w:rsidR="00012E94" w:rsidRPr="00012E94">
        <w:rPr>
          <w:rFonts w:ascii="Arial" w:hAnsi="Arial" w:cs="Arial"/>
          <w:color w:val="FF0000"/>
          <w:sz w:val="24"/>
          <w:szCs w:val="28"/>
        </w:rPr>
        <w:t xml:space="preserve"> </w:t>
      </w:r>
    </w:p>
    <w:p w14:paraId="5A0594B4" w14:textId="77777777" w:rsidR="00012E94" w:rsidRPr="00012E94" w:rsidRDefault="00012E94" w:rsidP="001974E5">
      <w:pPr>
        <w:tabs>
          <w:tab w:val="left" w:pos="3420"/>
        </w:tabs>
        <w:jc w:val="both"/>
        <w:rPr>
          <w:rFonts w:ascii="Arial" w:hAnsi="Arial" w:cs="Arial"/>
          <w:color w:val="FF0000"/>
          <w:sz w:val="24"/>
          <w:szCs w:val="28"/>
        </w:rPr>
      </w:pPr>
    </w:p>
    <w:p w14:paraId="28AC7C36" w14:textId="49E412D6" w:rsidR="00012E94" w:rsidRPr="00012E94" w:rsidRDefault="00012E94" w:rsidP="001974E5">
      <w:pPr>
        <w:tabs>
          <w:tab w:val="left" w:pos="3420"/>
        </w:tabs>
        <w:jc w:val="both"/>
        <w:rPr>
          <w:rFonts w:ascii="Arial" w:hAnsi="Arial" w:cs="Arial"/>
          <w:color w:val="FF0000"/>
          <w:sz w:val="24"/>
          <w:szCs w:val="28"/>
        </w:rPr>
      </w:pPr>
      <w:r w:rsidRPr="00012E94">
        <w:rPr>
          <w:rFonts w:ascii="Arial" w:hAnsi="Arial" w:cs="Arial"/>
          <w:color w:val="FF0000"/>
          <w:sz w:val="24"/>
          <w:szCs w:val="28"/>
        </w:rPr>
        <w:t>Health and Safety on Educational Visits, 2018:</w:t>
      </w:r>
    </w:p>
    <w:p w14:paraId="19F7AA72" w14:textId="450031C4" w:rsidR="00012E94" w:rsidRPr="00012E94" w:rsidRDefault="005223B4" w:rsidP="001974E5">
      <w:pPr>
        <w:tabs>
          <w:tab w:val="left" w:pos="3420"/>
        </w:tabs>
        <w:jc w:val="both"/>
        <w:rPr>
          <w:rFonts w:ascii="Arial" w:hAnsi="Arial" w:cs="Arial"/>
          <w:color w:val="FF0000"/>
          <w:sz w:val="24"/>
          <w:szCs w:val="28"/>
        </w:rPr>
      </w:pPr>
      <w:hyperlink r:id="rId14" w:history="1">
        <w:r w:rsidR="00012E94" w:rsidRPr="00012E94">
          <w:rPr>
            <w:rStyle w:val="Hyperlink"/>
            <w:rFonts w:ascii="Arial" w:hAnsi="Arial" w:cs="Arial"/>
            <w:color w:val="FF0000"/>
            <w:sz w:val="24"/>
            <w:szCs w:val="28"/>
          </w:rPr>
          <w:t>https://www.gov.uk/government/publications/health-and-safety-on-educational-visits/health-and-safety-on-educational-visits</w:t>
        </w:r>
      </w:hyperlink>
      <w:r w:rsidR="00012E94" w:rsidRPr="00012E94">
        <w:rPr>
          <w:rFonts w:ascii="Arial" w:hAnsi="Arial" w:cs="Arial"/>
          <w:color w:val="FF0000"/>
          <w:sz w:val="24"/>
          <w:szCs w:val="28"/>
        </w:rPr>
        <w:t xml:space="preserve"> </w:t>
      </w:r>
    </w:p>
    <w:p w14:paraId="0651F037" w14:textId="77777777" w:rsidR="00415149" w:rsidRPr="00704204" w:rsidRDefault="00415149" w:rsidP="001974E5">
      <w:pPr>
        <w:tabs>
          <w:tab w:val="left" w:pos="3420"/>
        </w:tabs>
        <w:jc w:val="both"/>
        <w:rPr>
          <w:rFonts w:ascii="Arial" w:hAnsi="Arial" w:cs="Arial"/>
          <w:color w:val="000000" w:themeColor="text1"/>
          <w:sz w:val="24"/>
          <w:szCs w:val="28"/>
        </w:rPr>
      </w:pPr>
    </w:p>
    <w:sectPr w:rsidR="00415149" w:rsidRPr="00704204">
      <w:headerReference w:type="default" r:id="rId15"/>
      <w:footerReference w:type="even" r:id="rId16"/>
      <w:footerReference w:type="defaul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A1FF" w14:textId="77777777" w:rsidR="003E5D55" w:rsidRDefault="003E5D55">
      <w:r>
        <w:separator/>
      </w:r>
    </w:p>
  </w:endnote>
  <w:endnote w:type="continuationSeparator" w:id="0">
    <w:p w14:paraId="125CFBDD" w14:textId="77777777" w:rsidR="003E5D55" w:rsidRDefault="003E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2FA93D29" w:rsidR="00BB1929" w:rsidRPr="004C1C85" w:rsidRDefault="00CD0507" w:rsidP="00497BB4">
    <w:pPr>
      <w:pStyle w:val="Footer"/>
      <w:ind w:right="360"/>
      <w:rPr>
        <w:rFonts w:ascii="Arial" w:hAnsi="Arial" w:cs="Arial"/>
        <w:sz w:val="22"/>
      </w:rPr>
    </w:pPr>
    <w:r>
      <w:rPr>
        <w:rFonts w:ascii="Arial" w:hAnsi="Arial" w:cs="Arial"/>
        <w:sz w:val="22"/>
      </w:rPr>
      <w:t>Health and Safety</w:t>
    </w:r>
    <w:r w:rsidR="00BB1929" w:rsidRPr="004C1C85">
      <w:rPr>
        <w:rFonts w:ascii="Arial" w:hAnsi="Arial" w:cs="Arial"/>
        <w:sz w:val="22"/>
      </w:rPr>
      <w:t xml:space="preserve"> Policy</w:t>
    </w:r>
  </w:p>
  <w:p w14:paraId="40860DDE" w14:textId="23388B78" w:rsidR="00BB1929" w:rsidRPr="004C1C85" w:rsidRDefault="00BB1929" w:rsidP="00497BB4">
    <w:pPr>
      <w:pStyle w:val="Footer"/>
      <w:ind w:right="360"/>
      <w:rPr>
        <w:rFonts w:ascii="Arial" w:hAnsi="Arial" w:cs="Arial"/>
        <w:sz w:val="22"/>
      </w:rPr>
    </w:pPr>
    <w:r w:rsidRPr="004C1C85">
      <w:rPr>
        <w:rFonts w:ascii="Arial" w:hAnsi="Arial" w:cs="Arial"/>
        <w:sz w:val="22"/>
      </w:rPr>
      <w:t>Reviewed August 202</w:t>
    </w:r>
    <w:r w:rsidR="004F2374">
      <w:rPr>
        <w:rFonts w:ascii="Arial" w:hAnsi="Arial" w:cs="Arial"/>
        <w:sz w:val="22"/>
      </w:rPr>
      <w:t>4</w:t>
    </w:r>
  </w:p>
  <w:p w14:paraId="6112AF35" w14:textId="77777777" w:rsidR="00BB1929" w:rsidRDefault="00BB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A445" w14:textId="77777777" w:rsidR="003E5D55" w:rsidRDefault="003E5D55">
      <w:r>
        <w:separator/>
      </w:r>
    </w:p>
  </w:footnote>
  <w:footnote w:type="continuationSeparator" w:id="0">
    <w:p w14:paraId="42BA984B" w14:textId="77777777" w:rsidR="003E5D55" w:rsidRDefault="003E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392F"/>
    <w:multiLevelType w:val="hybridMultilevel"/>
    <w:tmpl w:val="0F2A34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47C3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9A1FD2"/>
    <w:multiLevelType w:val="hybridMultilevel"/>
    <w:tmpl w:val="F0DC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A130D"/>
    <w:multiLevelType w:val="hybridMultilevel"/>
    <w:tmpl w:val="3C7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2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145914"/>
    <w:multiLevelType w:val="hybridMultilevel"/>
    <w:tmpl w:val="C822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E01DC"/>
    <w:multiLevelType w:val="hybridMultilevel"/>
    <w:tmpl w:val="132A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6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9D27D5"/>
    <w:multiLevelType w:val="hybridMultilevel"/>
    <w:tmpl w:val="BF4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23EB5"/>
    <w:multiLevelType w:val="hybridMultilevel"/>
    <w:tmpl w:val="3C6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9043B"/>
    <w:multiLevelType w:val="hybridMultilevel"/>
    <w:tmpl w:val="D772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F137A"/>
    <w:multiLevelType w:val="hybridMultilevel"/>
    <w:tmpl w:val="AC5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E1279"/>
    <w:multiLevelType w:val="hybridMultilevel"/>
    <w:tmpl w:val="DBE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3377C"/>
    <w:multiLevelType w:val="hybridMultilevel"/>
    <w:tmpl w:val="9672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C10E0"/>
    <w:multiLevelType w:val="hybridMultilevel"/>
    <w:tmpl w:val="446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FE3353"/>
    <w:multiLevelType w:val="hybridMultilevel"/>
    <w:tmpl w:val="4FF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227C4"/>
    <w:multiLevelType w:val="hybridMultilevel"/>
    <w:tmpl w:val="5BE4A7AA"/>
    <w:lvl w:ilvl="0" w:tplc="01D809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56D0B35"/>
    <w:multiLevelType w:val="hybridMultilevel"/>
    <w:tmpl w:val="3BD49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03F3D"/>
    <w:multiLevelType w:val="hybridMultilevel"/>
    <w:tmpl w:val="A01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72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A007DE"/>
    <w:multiLevelType w:val="hybridMultilevel"/>
    <w:tmpl w:val="095E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276CB"/>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310C5E5E"/>
    <w:multiLevelType w:val="hybridMultilevel"/>
    <w:tmpl w:val="2CA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E5FB9"/>
    <w:multiLevelType w:val="hybridMultilevel"/>
    <w:tmpl w:val="321A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922E4"/>
    <w:multiLevelType w:val="hybridMultilevel"/>
    <w:tmpl w:val="987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C4C15"/>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33FE5586"/>
    <w:multiLevelType w:val="hybridMultilevel"/>
    <w:tmpl w:val="F08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4F54BB"/>
    <w:multiLevelType w:val="hybridMultilevel"/>
    <w:tmpl w:val="84BA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15889"/>
    <w:multiLevelType w:val="hybridMultilevel"/>
    <w:tmpl w:val="7D2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D26E5"/>
    <w:multiLevelType w:val="hybridMultilevel"/>
    <w:tmpl w:val="B74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2B1F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CEE4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DC74CBD"/>
    <w:multiLevelType w:val="hybridMultilevel"/>
    <w:tmpl w:val="84D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07944"/>
    <w:multiLevelType w:val="hybridMultilevel"/>
    <w:tmpl w:val="F8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F55064"/>
    <w:multiLevelType w:val="hybridMultilevel"/>
    <w:tmpl w:val="8A8E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2C1791"/>
    <w:multiLevelType w:val="hybridMultilevel"/>
    <w:tmpl w:val="C748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967E02"/>
    <w:multiLevelType w:val="hybridMultilevel"/>
    <w:tmpl w:val="94CE486E"/>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83A44"/>
    <w:multiLevelType w:val="hybridMultilevel"/>
    <w:tmpl w:val="216E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7D252A"/>
    <w:multiLevelType w:val="hybridMultilevel"/>
    <w:tmpl w:val="E95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BD593E"/>
    <w:multiLevelType w:val="hybridMultilevel"/>
    <w:tmpl w:val="CF6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DB7B5F"/>
    <w:multiLevelType w:val="hybridMultilevel"/>
    <w:tmpl w:val="84C4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2632CC"/>
    <w:multiLevelType w:val="hybridMultilevel"/>
    <w:tmpl w:val="0336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49043E"/>
    <w:multiLevelType w:val="hybridMultilevel"/>
    <w:tmpl w:val="D624CCE8"/>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4507C7"/>
    <w:multiLevelType w:val="hybridMultilevel"/>
    <w:tmpl w:val="37A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3931B4"/>
    <w:multiLevelType w:val="hybridMultilevel"/>
    <w:tmpl w:val="102812D0"/>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AC6A50"/>
    <w:multiLevelType w:val="hybridMultilevel"/>
    <w:tmpl w:val="A91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EF3007"/>
    <w:multiLevelType w:val="hybridMultilevel"/>
    <w:tmpl w:val="5A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442C93"/>
    <w:multiLevelType w:val="hybridMultilevel"/>
    <w:tmpl w:val="90D4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30710"/>
    <w:multiLevelType w:val="hybridMultilevel"/>
    <w:tmpl w:val="606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892ED5"/>
    <w:multiLevelType w:val="hybridMultilevel"/>
    <w:tmpl w:val="A28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252236"/>
    <w:multiLevelType w:val="hybridMultilevel"/>
    <w:tmpl w:val="41FA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F66541"/>
    <w:multiLevelType w:val="hybridMultilevel"/>
    <w:tmpl w:val="9C84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BC2E9C"/>
    <w:multiLevelType w:val="hybridMultilevel"/>
    <w:tmpl w:val="9CEE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774DE6"/>
    <w:multiLevelType w:val="hybridMultilevel"/>
    <w:tmpl w:val="8FB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744CAB"/>
    <w:multiLevelType w:val="hybridMultilevel"/>
    <w:tmpl w:val="3CC6E6AE"/>
    <w:lvl w:ilvl="0" w:tplc="C0A4DC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752C601F"/>
    <w:multiLevelType w:val="hybridMultilevel"/>
    <w:tmpl w:val="9D3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577A8E"/>
    <w:multiLevelType w:val="hybridMultilevel"/>
    <w:tmpl w:val="E1D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3C4B2B"/>
    <w:multiLevelType w:val="hybridMultilevel"/>
    <w:tmpl w:val="CF8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747307">
    <w:abstractNumId w:val="26"/>
  </w:num>
  <w:num w:numId="2" w16cid:durableId="516775053">
    <w:abstractNumId w:val="8"/>
  </w:num>
  <w:num w:numId="3" w16cid:durableId="802697866">
    <w:abstractNumId w:val="0"/>
  </w:num>
  <w:num w:numId="4" w16cid:durableId="1030255861">
    <w:abstractNumId w:val="5"/>
  </w:num>
  <w:num w:numId="5" w16cid:durableId="330374172">
    <w:abstractNumId w:val="31"/>
  </w:num>
  <w:num w:numId="6" w16cid:durableId="1081368407">
    <w:abstractNumId w:val="2"/>
  </w:num>
  <w:num w:numId="7" w16cid:durableId="1382708319">
    <w:abstractNumId w:val="20"/>
  </w:num>
  <w:num w:numId="8" w16cid:durableId="763768874">
    <w:abstractNumId w:val="22"/>
  </w:num>
  <w:num w:numId="9" w16cid:durableId="96028186">
    <w:abstractNumId w:val="32"/>
  </w:num>
  <w:num w:numId="10" w16cid:durableId="1476144606">
    <w:abstractNumId w:val="6"/>
  </w:num>
  <w:num w:numId="11" w16cid:durableId="1492138007">
    <w:abstractNumId w:val="19"/>
  </w:num>
  <w:num w:numId="12" w16cid:durableId="708533292">
    <w:abstractNumId w:val="47"/>
  </w:num>
  <w:num w:numId="13" w16cid:durableId="1457214428">
    <w:abstractNumId w:val="37"/>
  </w:num>
  <w:num w:numId="14" w16cid:durableId="1648318939">
    <w:abstractNumId w:val="43"/>
  </w:num>
  <w:num w:numId="15" w16cid:durableId="1403944691">
    <w:abstractNumId w:val="45"/>
  </w:num>
  <w:num w:numId="16" w16cid:durableId="1516110216">
    <w:abstractNumId w:val="10"/>
  </w:num>
  <w:num w:numId="17" w16cid:durableId="1671254873">
    <w:abstractNumId w:val="56"/>
  </w:num>
  <w:num w:numId="18" w16cid:durableId="122700902">
    <w:abstractNumId w:val="46"/>
  </w:num>
  <w:num w:numId="19" w16cid:durableId="180318258">
    <w:abstractNumId w:val="12"/>
  </w:num>
  <w:num w:numId="20" w16cid:durableId="1222523654">
    <w:abstractNumId w:val="39"/>
  </w:num>
  <w:num w:numId="21" w16cid:durableId="1958178749">
    <w:abstractNumId w:val="25"/>
  </w:num>
  <w:num w:numId="22" w16cid:durableId="639305734">
    <w:abstractNumId w:val="49"/>
  </w:num>
  <w:num w:numId="23" w16cid:durableId="770659901">
    <w:abstractNumId w:val="50"/>
  </w:num>
  <w:num w:numId="24" w16cid:durableId="1390108146">
    <w:abstractNumId w:val="29"/>
  </w:num>
  <w:num w:numId="25" w16cid:durableId="149106786">
    <w:abstractNumId w:val="15"/>
  </w:num>
  <w:num w:numId="26" w16cid:durableId="1161388289">
    <w:abstractNumId w:val="42"/>
  </w:num>
  <w:num w:numId="27" w16cid:durableId="1349328763">
    <w:abstractNumId w:val="9"/>
  </w:num>
  <w:num w:numId="28" w16cid:durableId="1409301792">
    <w:abstractNumId w:val="54"/>
  </w:num>
  <w:num w:numId="29" w16cid:durableId="1677808424">
    <w:abstractNumId w:val="30"/>
  </w:num>
  <w:num w:numId="30" w16cid:durableId="332612764">
    <w:abstractNumId w:val="23"/>
  </w:num>
  <w:num w:numId="31" w16cid:durableId="906964719">
    <w:abstractNumId w:val="34"/>
  </w:num>
  <w:num w:numId="32" w16cid:durableId="442113515">
    <w:abstractNumId w:val="11"/>
  </w:num>
  <w:num w:numId="33" w16cid:durableId="456607954">
    <w:abstractNumId w:val="4"/>
  </w:num>
  <w:num w:numId="34" w16cid:durableId="335621811">
    <w:abstractNumId w:val="1"/>
  </w:num>
  <w:num w:numId="35" w16cid:durableId="34043836">
    <w:abstractNumId w:val="33"/>
  </w:num>
  <w:num w:numId="36" w16cid:durableId="1450123435">
    <w:abstractNumId w:val="16"/>
  </w:num>
  <w:num w:numId="37" w16cid:durableId="2033993015">
    <w:abstractNumId w:val="27"/>
  </w:num>
  <w:num w:numId="38" w16cid:durableId="342438658">
    <w:abstractNumId w:val="40"/>
  </w:num>
  <w:num w:numId="39" w16cid:durableId="373045658">
    <w:abstractNumId w:val="51"/>
  </w:num>
  <w:num w:numId="40" w16cid:durableId="10958326">
    <w:abstractNumId w:val="58"/>
  </w:num>
  <w:num w:numId="41" w16cid:durableId="478228217">
    <w:abstractNumId w:val="36"/>
  </w:num>
  <w:num w:numId="42" w16cid:durableId="1456828445">
    <w:abstractNumId w:val="57"/>
  </w:num>
  <w:num w:numId="43" w16cid:durableId="1119421074">
    <w:abstractNumId w:val="48"/>
  </w:num>
  <w:num w:numId="44" w16cid:durableId="147719475">
    <w:abstractNumId w:val="18"/>
  </w:num>
  <w:num w:numId="45" w16cid:durableId="2034186834">
    <w:abstractNumId w:val="14"/>
  </w:num>
  <w:num w:numId="46" w16cid:durableId="1125154518">
    <w:abstractNumId w:val="24"/>
  </w:num>
  <w:num w:numId="47" w16cid:durableId="90051269">
    <w:abstractNumId w:val="38"/>
  </w:num>
  <w:num w:numId="48" w16cid:durableId="263849580">
    <w:abstractNumId w:val="7"/>
  </w:num>
  <w:num w:numId="49" w16cid:durableId="1487361422">
    <w:abstractNumId w:val="53"/>
  </w:num>
  <w:num w:numId="50" w16cid:durableId="169683611">
    <w:abstractNumId w:val="35"/>
  </w:num>
  <w:num w:numId="51" w16cid:durableId="1804224962">
    <w:abstractNumId w:val="17"/>
  </w:num>
  <w:num w:numId="52" w16cid:durableId="1514765069">
    <w:abstractNumId w:val="52"/>
  </w:num>
  <w:num w:numId="53" w16cid:durableId="1937320164">
    <w:abstractNumId w:val="28"/>
  </w:num>
  <w:num w:numId="54" w16cid:durableId="1117869953">
    <w:abstractNumId w:val="44"/>
  </w:num>
  <w:num w:numId="55" w16cid:durableId="1363093064">
    <w:abstractNumId w:val="41"/>
  </w:num>
  <w:num w:numId="56" w16cid:durableId="360056107">
    <w:abstractNumId w:val="55"/>
  </w:num>
  <w:num w:numId="57" w16cid:durableId="1890990647">
    <w:abstractNumId w:val="13"/>
  </w:num>
  <w:num w:numId="58" w16cid:durableId="1791510433">
    <w:abstractNumId w:val="21"/>
  </w:num>
  <w:num w:numId="59" w16cid:durableId="1794055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12E94"/>
    <w:rsid w:val="00012FE7"/>
    <w:rsid w:val="00013D2B"/>
    <w:rsid w:val="0001483B"/>
    <w:rsid w:val="00030456"/>
    <w:rsid w:val="00031369"/>
    <w:rsid w:val="000370B0"/>
    <w:rsid w:val="0003738E"/>
    <w:rsid w:val="000850CD"/>
    <w:rsid w:val="0009261F"/>
    <w:rsid w:val="000B7EF3"/>
    <w:rsid w:val="000C3D2A"/>
    <w:rsid w:val="000D626D"/>
    <w:rsid w:val="000F0EE7"/>
    <w:rsid w:val="000F7381"/>
    <w:rsid w:val="001128FC"/>
    <w:rsid w:val="00122467"/>
    <w:rsid w:val="0013704C"/>
    <w:rsid w:val="00151B42"/>
    <w:rsid w:val="00152CF6"/>
    <w:rsid w:val="00157E44"/>
    <w:rsid w:val="0016538F"/>
    <w:rsid w:val="0016742D"/>
    <w:rsid w:val="0017053F"/>
    <w:rsid w:val="001719C7"/>
    <w:rsid w:val="0017422C"/>
    <w:rsid w:val="00176797"/>
    <w:rsid w:val="00182F04"/>
    <w:rsid w:val="00196247"/>
    <w:rsid w:val="001974E5"/>
    <w:rsid w:val="001A0329"/>
    <w:rsid w:val="001D348D"/>
    <w:rsid w:val="001E18CF"/>
    <w:rsid w:val="002118CA"/>
    <w:rsid w:val="00212822"/>
    <w:rsid w:val="00244E86"/>
    <w:rsid w:val="002553AB"/>
    <w:rsid w:val="00280939"/>
    <w:rsid w:val="0028176A"/>
    <w:rsid w:val="002A100E"/>
    <w:rsid w:val="002B5FD5"/>
    <w:rsid w:val="002C1AAE"/>
    <w:rsid w:val="002C25B9"/>
    <w:rsid w:val="002D27C5"/>
    <w:rsid w:val="003008BF"/>
    <w:rsid w:val="003040BA"/>
    <w:rsid w:val="00313F1F"/>
    <w:rsid w:val="00322A01"/>
    <w:rsid w:val="00322DD3"/>
    <w:rsid w:val="0032415D"/>
    <w:rsid w:val="00347C3E"/>
    <w:rsid w:val="00361288"/>
    <w:rsid w:val="00363AEC"/>
    <w:rsid w:val="003652C9"/>
    <w:rsid w:val="003749E2"/>
    <w:rsid w:val="00380408"/>
    <w:rsid w:val="003815A5"/>
    <w:rsid w:val="0038675C"/>
    <w:rsid w:val="00387159"/>
    <w:rsid w:val="0039170E"/>
    <w:rsid w:val="003922D7"/>
    <w:rsid w:val="003953EA"/>
    <w:rsid w:val="003972BB"/>
    <w:rsid w:val="003B4119"/>
    <w:rsid w:val="003C24AB"/>
    <w:rsid w:val="003C724F"/>
    <w:rsid w:val="003D1FC0"/>
    <w:rsid w:val="003D3FC6"/>
    <w:rsid w:val="003E05CB"/>
    <w:rsid w:val="003E5CFA"/>
    <w:rsid w:val="003E5D55"/>
    <w:rsid w:val="003E7DD8"/>
    <w:rsid w:val="00401E6E"/>
    <w:rsid w:val="00415149"/>
    <w:rsid w:val="0041728C"/>
    <w:rsid w:val="00422358"/>
    <w:rsid w:val="004269B5"/>
    <w:rsid w:val="00432CB3"/>
    <w:rsid w:val="0043465F"/>
    <w:rsid w:val="00447DC5"/>
    <w:rsid w:val="00457E1C"/>
    <w:rsid w:val="00482516"/>
    <w:rsid w:val="00486814"/>
    <w:rsid w:val="00486C74"/>
    <w:rsid w:val="004904F6"/>
    <w:rsid w:val="004930C2"/>
    <w:rsid w:val="00497BB4"/>
    <w:rsid w:val="004C1C85"/>
    <w:rsid w:val="004F18F2"/>
    <w:rsid w:val="004F2374"/>
    <w:rsid w:val="005078F3"/>
    <w:rsid w:val="00515045"/>
    <w:rsid w:val="00517F63"/>
    <w:rsid w:val="00521776"/>
    <w:rsid w:val="005223B4"/>
    <w:rsid w:val="005252A0"/>
    <w:rsid w:val="0053481B"/>
    <w:rsid w:val="0054683F"/>
    <w:rsid w:val="0056228C"/>
    <w:rsid w:val="0056561D"/>
    <w:rsid w:val="005712AC"/>
    <w:rsid w:val="005761FC"/>
    <w:rsid w:val="00594BFB"/>
    <w:rsid w:val="00595FE9"/>
    <w:rsid w:val="005C5B9E"/>
    <w:rsid w:val="005D4174"/>
    <w:rsid w:val="00600925"/>
    <w:rsid w:val="00607E53"/>
    <w:rsid w:val="0061796D"/>
    <w:rsid w:val="00623F7F"/>
    <w:rsid w:val="006323F1"/>
    <w:rsid w:val="006728A0"/>
    <w:rsid w:val="00673301"/>
    <w:rsid w:val="006A7BF3"/>
    <w:rsid w:val="006B4A01"/>
    <w:rsid w:val="00704204"/>
    <w:rsid w:val="0071281B"/>
    <w:rsid w:val="007339DB"/>
    <w:rsid w:val="00741A67"/>
    <w:rsid w:val="007422AB"/>
    <w:rsid w:val="00743EA7"/>
    <w:rsid w:val="007600DB"/>
    <w:rsid w:val="007651AB"/>
    <w:rsid w:val="00766551"/>
    <w:rsid w:val="00776AF4"/>
    <w:rsid w:val="00781192"/>
    <w:rsid w:val="00784BC2"/>
    <w:rsid w:val="00785A03"/>
    <w:rsid w:val="007C5E7B"/>
    <w:rsid w:val="007D5444"/>
    <w:rsid w:val="007E6BDE"/>
    <w:rsid w:val="00801FC1"/>
    <w:rsid w:val="0080200E"/>
    <w:rsid w:val="00802EED"/>
    <w:rsid w:val="008412E4"/>
    <w:rsid w:val="00845419"/>
    <w:rsid w:val="008A7A0A"/>
    <w:rsid w:val="008B461B"/>
    <w:rsid w:val="008B53BE"/>
    <w:rsid w:val="008C2AB3"/>
    <w:rsid w:val="008D2A2B"/>
    <w:rsid w:val="008D5120"/>
    <w:rsid w:val="008D5DCD"/>
    <w:rsid w:val="00903C0C"/>
    <w:rsid w:val="00923BBB"/>
    <w:rsid w:val="00925DA0"/>
    <w:rsid w:val="00954784"/>
    <w:rsid w:val="0096195C"/>
    <w:rsid w:val="00962A93"/>
    <w:rsid w:val="0096395E"/>
    <w:rsid w:val="009865F6"/>
    <w:rsid w:val="00991768"/>
    <w:rsid w:val="00997E52"/>
    <w:rsid w:val="009B6F28"/>
    <w:rsid w:val="009B7847"/>
    <w:rsid w:val="009C2D8D"/>
    <w:rsid w:val="009E29B0"/>
    <w:rsid w:val="009E2D3F"/>
    <w:rsid w:val="009E395E"/>
    <w:rsid w:val="009E5AEE"/>
    <w:rsid w:val="009F22F6"/>
    <w:rsid w:val="009F42F0"/>
    <w:rsid w:val="009F725C"/>
    <w:rsid w:val="00A34B81"/>
    <w:rsid w:val="00A43C00"/>
    <w:rsid w:val="00A651A6"/>
    <w:rsid w:val="00A76173"/>
    <w:rsid w:val="00A814CF"/>
    <w:rsid w:val="00A83048"/>
    <w:rsid w:val="00A846F5"/>
    <w:rsid w:val="00AC2D74"/>
    <w:rsid w:val="00AD4B01"/>
    <w:rsid w:val="00AD534F"/>
    <w:rsid w:val="00AD6FA0"/>
    <w:rsid w:val="00AD7F14"/>
    <w:rsid w:val="00B11867"/>
    <w:rsid w:val="00B217A3"/>
    <w:rsid w:val="00B26273"/>
    <w:rsid w:val="00B3501C"/>
    <w:rsid w:val="00B3748A"/>
    <w:rsid w:val="00B42895"/>
    <w:rsid w:val="00B42B54"/>
    <w:rsid w:val="00B87B66"/>
    <w:rsid w:val="00BB1929"/>
    <w:rsid w:val="00BB4666"/>
    <w:rsid w:val="00BC1101"/>
    <w:rsid w:val="00BD742F"/>
    <w:rsid w:val="00BE47E0"/>
    <w:rsid w:val="00BF2531"/>
    <w:rsid w:val="00C116FE"/>
    <w:rsid w:val="00C25E5A"/>
    <w:rsid w:val="00C40B3F"/>
    <w:rsid w:val="00C53164"/>
    <w:rsid w:val="00C535A6"/>
    <w:rsid w:val="00C54F22"/>
    <w:rsid w:val="00C65B07"/>
    <w:rsid w:val="00C7109B"/>
    <w:rsid w:val="00C715EB"/>
    <w:rsid w:val="00C83DE2"/>
    <w:rsid w:val="00C9270D"/>
    <w:rsid w:val="00C930CA"/>
    <w:rsid w:val="00C977BA"/>
    <w:rsid w:val="00CA35BA"/>
    <w:rsid w:val="00CC5312"/>
    <w:rsid w:val="00CD0507"/>
    <w:rsid w:val="00CD5AC0"/>
    <w:rsid w:val="00CE2B54"/>
    <w:rsid w:val="00CE3C8B"/>
    <w:rsid w:val="00CE76B8"/>
    <w:rsid w:val="00CF19F1"/>
    <w:rsid w:val="00D36E3E"/>
    <w:rsid w:val="00D376D7"/>
    <w:rsid w:val="00D4145F"/>
    <w:rsid w:val="00D557F8"/>
    <w:rsid w:val="00DA5389"/>
    <w:rsid w:val="00DA638B"/>
    <w:rsid w:val="00DB10DA"/>
    <w:rsid w:val="00DD69F4"/>
    <w:rsid w:val="00DD7E33"/>
    <w:rsid w:val="00E139A2"/>
    <w:rsid w:val="00E1477C"/>
    <w:rsid w:val="00E23F70"/>
    <w:rsid w:val="00E35089"/>
    <w:rsid w:val="00E42232"/>
    <w:rsid w:val="00E43A4F"/>
    <w:rsid w:val="00E90A82"/>
    <w:rsid w:val="00EA6DB3"/>
    <w:rsid w:val="00EB39ED"/>
    <w:rsid w:val="00EC36CE"/>
    <w:rsid w:val="00EC4B87"/>
    <w:rsid w:val="00EE7218"/>
    <w:rsid w:val="00EF6BB3"/>
    <w:rsid w:val="00F034FF"/>
    <w:rsid w:val="00F04812"/>
    <w:rsid w:val="00F15426"/>
    <w:rsid w:val="00F300F0"/>
    <w:rsid w:val="00F52231"/>
    <w:rsid w:val="00F54241"/>
    <w:rsid w:val="00F566B2"/>
    <w:rsid w:val="00F72F60"/>
    <w:rsid w:val="00F85C35"/>
    <w:rsid w:val="00F961E4"/>
    <w:rsid w:val="00FD334A"/>
    <w:rsid w:val="00FD38B1"/>
    <w:rsid w:val="00FE0C26"/>
    <w:rsid w:val="00FE64A1"/>
    <w:rsid w:val="00FF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 w:type="paragraph" w:styleId="BodyText">
    <w:name w:val="Body Text"/>
    <w:basedOn w:val="Normal"/>
    <w:link w:val="BodyTextChar"/>
    <w:rsid w:val="0013704C"/>
    <w:pPr>
      <w:jc w:val="both"/>
    </w:pPr>
    <w:rPr>
      <w:sz w:val="24"/>
      <w:lang w:eastAsia="en-US"/>
    </w:rPr>
  </w:style>
  <w:style w:type="character" w:customStyle="1" w:styleId="BodyTextChar">
    <w:name w:val="Body Text Char"/>
    <w:basedOn w:val="DefaultParagraphFont"/>
    <w:link w:val="BodyText"/>
    <w:rsid w:val="0013704C"/>
    <w:rPr>
      <w:sz w:val="24"/>
      <w:lang w:eastAsia="en-US"/>
    </w:rPr>
  </w:style>
  <w:style w:type="character" w:styleId="FollowedHyperlink">
    <w:name w:val="FollowedHyperlink"/>
    <w:basedOn w:val="DefaultParagraphFont"/>
    <w:semiHidden/>
    <w:unhideWhenUsed/>
    <w:rsid w:val="00704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responsibilities-and-duties-for-schools" TargetMode="External"/><Relationship Id="rId13" Type="http://schemas.openxmlformats.org/officeDocument/2006/relationships/hyperlink" Target="https://www.gov.uk/government/publications/fire-safety-risk-assessment-educational-premi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medical.co.uk/first-aid-c1/first-aid-kits-c2/steroplast-bs8599-first-aid-kits-small-p75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responsibilities-and-duties-for-schoo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v.uk/government/publications/health-and-safety-on-educational-visits/health-and-safety-on-educational-vis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08F0-2A3A-8A4B-8474-5C112980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3729</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55</cp:revision>
  <cp:lastPrinted>2024-09-23T14:28:00Z</cp:lastPrinted>
  <dcterms:created xsi:type="dcterms:W3CDTF">2023-07-06T12:59:00Z</dcterms:created>
  <dcterms:modified xsi:type="dcterms:W3CDTF">2024-09-23T15:03:00Z</dcterms:modified>
</cp:coreProperties>
</file>