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28" w:rsidRDefault="003D574B" w:rsidP="00797B6A">
      <w:pPr>
        <w:pStyle w:val="Heading1"/>
      </w:pPr>
      <w:r>
        <w:t>Covid-19 Risk Assessment</w:t>
      </w:r>
    </w:p>
    <w:p w:rsidR="00797B6A" w:rsidRDefault="00797B6A" w:rsidP="00797B6A">
      <w:pPr>
        <w:pStyle w:val="Heading2"/>
      </w:pPr>
      <w:r>
        <w:t xml:space="preserve">Company name: </w:t>
      </w:r>
      <w:r w:rsidR="003E71EF">
        <w:t>Silver Designed Personally</w:t>
      </w:r>
      <w:r w:rsidR="003E71EF">
        <w:tab/>
      </w:r>
      <w:r>
        <w:t xml:space="preserve">Assessment carried out by: </w:t>
      </w:r>
      <w:r w:rsidR="003E71EF">
        <w:t>Sara Powell</w:t>
      </w:r>
    </w:p>
    <w:p w:rsidR="00797B6A" w:rsidRPr="00B200FE" w:rsidRDefault="00797B6A" w:rsidP="00797B6A">
      <w:pPr>
        <w:pStyle w:val="Heading2"/>
      </w:pPr>
      <w:r>
        <w:t xml:space="preserve">Date of next review: </w:t>
      </w:r>
      <w:r w:rsidR="003E71EF">
        <w:t>01 November 2020</w:t>
      </w:r>
      <w:r w:rsidR="00B200FE">
        <w:tab/>
      </w:r>
      <w:r w:rsidR="00B200FE">
        <w:tab/>
      </w:r>
      <w:r>
        <w:t xml:space="preserve">Date assessment was carried out: </w:t>
      </w:r>
      <w:r w:rsidR="00F21988">
        <w:t>01 April 2021</w:t>
      </w:r>
    </w:p>
    <w:p w:rsidR="004B7D88" w:rsidRDefault="004B7D88" w:rsidP="00797B6A"/>
    <w:p w:rsidR="004B7D88" w:rsidRDefault="004B7D88" w:rsidP="00797B6A">
      <w:r>
        <w:t>This risk assessment covers silver jewellery making workshop sessions and takes into account:</w:t>
      </w:r>
    </w:p>
    <w:p w:rsidR="004B7D88" w:rsidRDefault="004B7D88" w:rsidP="004B7D88">
      <w:pPr>
        <w:pStyle w:val="ListParagraph"/>
        <w:numPr>
          <w:ilvl w:val="0"/>
          <w:numId w:val="2"/>
        </w:numPr>
      </w:pPr>
      <w:r>
        <w:t xml:space="preserve">The workshop is on private premises </w:t>
      </w:r>
    </w:p>
    <w:p w:rsidR="004B7D88" w:rsidRDefault="004B7D88" w:rsidP="004B7D88">
      <w:pPr>
        <w:pStyle w:val="ListParagraph"/>
        <w:numPr>
          <w:ilvl w:val="0"/>
          <w:numId w:val="2"/>
        </w:numPr>
      </w:pPr>
      <w:r>
        <w:t>The workshop is in the garden</w:t>
      </w:r>
    </w:p>
    <w:p w:rsidR="004B7D88" w:rsidRDefault="004B7D88" w:rsidP="004B7D88">
      <w:pPr>
        <w:pStyle w:val="ListParagraph"/>
        <w:numPr>
          <w:ilvl w:val="0"/>
          <w:numId w:val="2"/>
        </w:numPr>
      </w:pPr>
      <w:r>
        <w:t>The general public do not have access to the workshop or premises</w:t>
      </w:r>
    </w:p>
    <w:p w:rsidR="004B7D88" w:rsidRDefault="00F21988" w:rsidP="004B7D88">
      <w:pPr>
        <w:pStyle w:val="ListParagraph"/>
        <w:numPr>
          <w:ilvl w:val="0"/>
          <w:numId w:val="2"/>
        </w:numPr>
      </w:pPr>
      <w:r>
        <w:t>There ar</w:t>
      </w:r>
      <w:r w:rsidR="004B7D88">
        <w:t>e no mixed workshop sessions</w:t>
      </w:r>
    </w:p>
    <w:p w:rsidR="004B7D88" w:rsidRDefault="004B7D88" w:rsidP="004B7D88">
      <w:pPr>
        <w:pStyle w:val="ListParagraph"/>
        <w:numPr>
          <w:ilvl w:val="0"/>
          <w:numId w:val="2"/>
        </w:numPr>
      </w:pPr>
      <w:r>
        <w:t>All workshops are private and where there is more than one person, they are known to each other and chose to come together</w:t>
      </w:r>
    </w:p>
    <w:p w:rsidR="004B7D88" w:rsidRDefault="004B7D88" w:rsidP="004B7D88">
      <w:pPr>
        <w:pStyle w:val="ListParagraph"/>
        <w:numPr>
          <w:ilvl w:val="0"/>
          <w:numId w:val="2"/>
        </w:numPr>
      </w:pPr>
      <w:r>
        <w:t>No more than 6 people will be allowed in the workshop</w:t>
      </w:r>
    </w:p>
    <w:p w:rsidR="004B7D88" w:rsidRDefault="004B7D88" w:rsidP="00797B6A"/>
    <w:p w:rsidR="004B7D88" w:rsidRDefault="004B7D88" w:rsidP="00797B6A"/>
    <w:p w:rsidR="004B7D88" w:rsidRDefault="004B7D88" w:rsidP="00797B6A"/>
    <w:p w:rsidR="004B7D88" w:rsidRDefault="004B7D88" w:rsidP="00797B6A"/>
    <w:p w:rsidR="004B7D88" w:rsidRDefault="004B7D88" w:rsidP="00797B6A"/>
    <w:p w:rsidR="001E7C66" w:rsidRDefault="001E7C66" w:rsidP="001E7C66">
      <w:pPr>
        <w:ind w:left="0"/>
      </w:pPr>
    </w:p>
    <w:p w:rsidR="004B7D88" w:rsidRDefault="004B7D88" w:rsidP="001E7C66">
      <w:pPr>
        <w:ind w:left="0"/>
      </w:pPr>
    </w:p>
    <w:p w:rsidR="00797B6A" w:rsidRDefault="00797B6A" w:rsidP="00797B6A"/>
    <w:tbl>
      <w:tblPr>
        <w:tblStyle w:val="TableGrid"/>
        <w:tblW w:w="15419" w:type="dxa"/>
        <w:tblInd w:w="-176" w:type="dxa"/>
        <w:tblLayout w:type="fixed"/>
        <w:tblCellMar>
          <w:top w:w="113" w:type="dxa"/>
          <w:bottom w:w="57" w:type="dxa"/>
        </w:tblCellMar>
        <w:tblLook w:val="04A0"/>
      </w:tblPr>
      <w:tblGrid>
        <w:gridCol w:w="1511"/>
        <w:gridCol w:w="1367"/>
        <w:gridCol w:w="4636"/>
        <w:gridCol w:w="4536"/>
        <w:gridCol w:w="1701"/>
        <w:gridCol w:w="1668"/>
      </w:tblGrid>
      <w:tr w:rsidR="006A1A1C">
        <w:trPr>
          <w:tblHeader/>
        </w:trPr>
        <w:tc>
          <w:tcPr>
            <w:tcW w:w="1511" w:type="dxa"/>
            <w:shd w:val="clear" w:color="auto" w:fill="8F002B"/>
          </w:tcPr>
          <w:p w:rsidR="00F3717F" w:rsidRDefault="00F3717F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1367" w:type="dxa"/>
            <w:shd w:val="clear" w:color="auto" w:fill="8F002B"/>
          </w:tcPr>
          <w:p w:rsidR="00F3717F" w:rsidRDefault="00F3717F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4636" w:type="dxa"/>
            <w:shd w:val="clear" w:color="auto" w:fill="8F002B"/>
          </w:tcPr>
          <w:p w:rsidR="00F3717F" w:rsidRDefault="00F3717F" w:rsidP="009874A9">
            <w:pPr>
              <w:pStyle w:val="Heading3"/>
            </w:pPr>
            <w:r>
              <w:t>What are you already doing to control the risks?</w:t>
            </w:r>
          </w:p>
        </w:tc>
        <w:tc>
          <w:tcPr>
            <w:tcW w:w="4536" w:type="dxa"/>
            <w:shd w:val="clear" w:color="auto" w:fill="8F002B"/>
          </w:tcPr>
          <w:p w:rsidR="00F3717F" w:rsidRDefault="00F3717F" w:rsidP="009874A9">
            <w:pPr>
              <w:pStyle w:val="Heading3"/>
            </w:pPr>
            <w:r>
              <w:t>What further action do you need to take to control the risks?</w:t>
            </w:r>
          </w:p>
        </w:tc>
        <w:tc>
          <w:tcPr>
            <w:tcW w:w="1701" w:type="dxa"/>
            <w:shd w:val="clear" w:color="auto" w:fill="8F002B"/>
          </w:tcPr>
          <w:p w:rsidR="00F3717F" w:rsidRDefault="00F3717F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1668" w:type="dxa"/>
            <w:shd w:val="clear" w:color="auto" w:fill="8F002B"/>
          </w:tcPr>
          <w:p w:rsidR="00F3717F" w:rsidRDefault="00F3717F" w:rsidP="009874A9">
            <w:pPr>
              <w:pStyle w:val="Heading3"/>
            </w:pPr>
            <w:r>
              <w:t>When is the action needed by?</w:t>
            </w:r>
          </w:p>
        </w:tc>
      </w:tr>
      <w:tr w:rsidR="006A1A1C">
        <w:tc>
          <w:tcPr>
            <w:tcW w:w="1511" w:type="dxa"/>
          </w:tcPr>
          <w:p w:rsidR="00F3717F" w:rsidRPr="00F3717F" w:rsidRDefault="00F3717F" w:rsidP="00F3717F">
            <w:pPr>
              <w:pStyle w:val="NoSpacing"/>
              <w:rPr>
                <w:b/>
              </w:rPr>
            </w:pPr>
            <w:r w:rsidRPr="00F3717F">
              <w:rPr>
                <w:b/>
              </w:rPr>
              <w:t xml:space="preserve">Spread of Covid-19 </w:t>
            </w:r>
            <w:proofErr w:type="spellStart"/>
            <w:r w:rsidRPr="00F3717F">
              <w:rPr>
                <w:b/>
              </w:rPr>
              <w:t>Coronavirus</w:t>
            </w:r>
            <w:proofErr w:type="spellEnd"/>
          </w:p>
          <w:p w:rsidR="00F3717F" w:rsidRPr="00FB1671" w:rsidRDefault="00F3717F" w:rsidP="00B200FE">
            <w:pPr>
              <w:pStyle w:val="NoSpacing"/>
              <w:rPr>
                <w:b/>
              </w:rPr>
            </w:pPr>
          </w:p>
        </w:tc>
        <w:tc>
          <w:tcPr>
            <w:tcW w:w="1367" w:type="dxa"/>
          </w:tcPr>
          <w:p w:rsidR="00F3717F" w:rsidRPr="009874A9" w:rsidRDefault="00F3717F" w:rsidP="00257A62">
            <w:pPr>
              <w:pStyle w:val="NoSpacing"/>
            </w:pPr>
            <w:r>
              <w:t>Workshop Session Participants &amp; Owner</w:t>
            </w:r>
          </w:p>
        </w:tc>
        <w:tc>
          <w:tcPr>
            <w:tcW w:w="4636" w:type="dxa"/>
          </w:tcPr>
          <w:p w:rsidR="00D73A55" w:rsidRDefault="006A1A1C" w:rsidP="006A1A1C">
            <w:pPr>
              <w:pStyle w:val="NoSpacing"/>
              <w:rPr>
                <w:b/>
                <w:u w:val="single"/>
              </w:rPr>
            </w:pPr>
            <w:r w:rsidRPr="006A1A1C">
              <w:rPr>
                <w:b/>
                <w:u w:val="single"/>
              </w:rPr>
              <w:t>Hand Washing</w:t>
            </w:r>
          </w:p>
          <w:p w:rsidR="006A1A1C" w:rsidRPr="006A1A1C" w:rsidRDefault="006A1A1C" w:rsidP="006A1A1C">
            <w:pPr>
              <w:pStyle w:val="NoSpacing"/>
              <w:rPr>
                <w:b/>
                <w:u w:val="single"/>
              </w:rPr>
            </w:pPr>
          </w:p>
          <w:p w:rsidR="006A1A1C" w:rsidRPr="006A1A1C" w:rsidRDefault="006A1A1C" w:rsidP="006A1A1C">
            <w:pPr>
              <w:pStyle w:val="NoSpacing"/>
              <w:numPr>
                <w:ilvl w:val="0"/>
                <w:numId w:val="1"/>
              </w:numPr>
            </w:pPr>
            <w:r w:rsidRPr="006A1A1C">
              <w:t>Hand washing facilities with soap and water in place.</w:t>
            </w:r>
          </w:p>
          <w:p w:rsidR="006A1A1C" w:rsidRPr="006A1A1C" w:rsidRDefault="006A1A1C" w:rsidP="006A1A1C">
            <w:pPr>
              <w:pStyle w:val="NoSpacing"/>
              <w:numPr>
                <w:ilvl w:val="0"/>
                <w:numId w:val="1"/>
              </w:numPr>
            </w:pPr>
            <w:r w:rsidRPr="006A1A1C">
              <w:t xml:space="preserve">Stringent hand washing taking place. </w:t>
            </w:r>
          </w:p>
          <w:p w:rsidR="006A1A1C" w:rsidRPr="006A1A1C" w:rsidRDefault="006A1A1C" w:rsidP="006A1A1C">
            <w:pPr>
              <w:pStyle w:val="NoSpacing"/>
              <w:numPr>
                <w:ilvl w:val="0"/>
                <w:numId w:val="1"/>
              </w:numPr>
            </w:pPr>
            <w:r w:rsidRPr="006A1A1C">
              <w:t xml:space="preserve">See </w:t>
            </w:r>
            <w:proofErr w:type="gramStart"/>
            <w:r w:rsidRPr="006A1A1C">
              <w:t>hand washing</w:t>
            </w:r>
            <w:proofErr w:type="gramEnd"/>
            <w:r w:rsidRPr="006A1A1C">
              <w:t xml:space="preserve"> guidance.</w:t>
            </w:r>
          </w:p>
          <w:p w:rsidR="006A1A1C" w:rsidRPr="006A1A1C" w:rsidRDefault="00062135" w:rsidP="006A1A1C">
            <w:pPr>
              <w:pStyle w:val="NoSpacing"/>
              <w:numPr>
                <w:ilvl w:val="0"/>
                <w:numId w:val="1"/>
              </w:numPr>
              <w:rPr>
                <w:u w:val="single"/>
              </w:rPr>
            </w:pPr>
            <w:hyperlink r:id="rId8" w:history="1">
              <w:r w:rsidR="006A1A1C" w:rsidRPr="006A1A1C">
                <w:rPr>
                  <w:rStyle w:val="Hyperlink"/>
                </w:rPr>
                <w:t>https://www.nhs.uk/live-well/healthy-body/best-way-to-wash-your-hands/</w:t>
              </w:r>
            </w:hyperlink>
          </w:p>
          <w:p w:rsidR="006A1A1C" w:rsidRPr="006A1A1C" w:rsidRDefault="006A1A1C" w:rsidP="006A1A1C">
            <w:pPr>
              <w:pStyle w:val="NoSpacing"/>
            </w:pPr>
          </w:p>
          <w:p w:rsidR="006A1A1C" w:rsidRPr="006A1A1C" w:rsidRDefault="006A1A1C" w:rsidP="006A1A1C">
            <w:pPr>
              <w:pStyle w:val="NoSpacing"/>
              <w:numPr>
                <w:ilvl w:val="0"/>
                <w:numId w:val="1"/>
              </w:numPr>
            </w:pPr>
            <w:r w:rsidRPr="006A1A1C">
              <w:t xml:space="preserve">Drying of hands with disposable paper towels. </w:t>
            </w:r>
          </w:p>
          <w:p w:rsidR="006A1A1C" w:rsidRPr="006A1A1C" w:rsidRDefault="00062135" w:rsidP="006A1A1C">
            <w:pPr>
              <w:pStyle w:val="NoSpacing"/>
              <w:numPr>
                <w:ilvl w:val="0"/>
                <w:numId w:val="1"/>
              </w:numPr>
            </w:pPr>
            <w:hyperlink r:id="rId9" w:history="1">
              <w:r w:rsidR="006A1A1C" w:rsidRPr="006A1A1C">
                <w:rPr>
                  <w:rStyle w:val="Hyperlink"/>
                </w:rPr>
                <w:t>https://www.nursingtimes.net/news/research-and-innovation/paper-towels-much-more-effective-at-removing-viruses-than-hand-dryers-17-04-2020/</w:t>
              </w:r>
            </w:hyperlink>
          </w:p>
          <w:p w:rsidR="00F3717F" w:rsidRPr="009874A9" w:rsidRDefault="006A1A1C" w:rsidP="00257A62">
            <w:pPr>
              <w:pStyle w:val="NoSpacing"/>
              <w:numPr>
                <w:ilvl w:val="0"/>
                <w:numId w:val="1"/>
              </w:numPr>
            </w:pPr>
            <w:r w:rsidRPr="006A1A1C">
              <w:t xml:space="preserve">Gel </w:t>
            </w:r>
            <w:proofErr w:type="spellStart"/>
            <w:r w:rsidRPr="006A1A1C">
              <w:t>sanitisers</w:t>
            </w:r>
            <w:proofErr w:type="spellEnd"/>
            <w:r w:rsidRPr="006A1A1C">
              <w:t xml:space="preserve"> in any area where washing facilities not readily available</w:t>
            </w:r>
          </w:p>
        </w:tc>
        <w:tc>
          <w:tcPr>
            <w:tcW w:w="4536" w:type="dxa"/>
          </w:tcPr>
          <w:p w:rsidR="006A1A1C" w:rsidRPr="006A1A1C" w:rsidRDefault="006A1A1C" w:rsidP="006A1A1C">
            <w:pPr>
              <w:pStyle w:val="NoSpacing"/>
            </w:pPr>
            <w:r>
              <w:t>O</w:t>
            </w:r>
            <w:r w:rsidRPr="006A1A1C">
              <w:t>n a regular b</w:t>
            </w:r>
            <w:r>
              <w:t xml:space="preserve">asis wash </w:t>
            </w:r>
            <w:r w:rsidRPr="006A1A1C">
              <w:t>hands for 20 seconds with wa</w:t>
            </w:r>
            <w:r>
              <w:t xml:space="preserve">ter and soap and </w:t>
            </w:r>
            <w:r w:rsidRPr="006A1A1C">
              <w:t>drying with disposable towels</w:t>
            </w:r>
            <w:r>
              <w:t>. Remember</w:t>
            </w:r>
            <w:r w:rsidRPr="006A1A1C">
              <w:t xml:space="preserve"> to catch coughs and sneezes in tissues – Follow Catch it, Bin it, Kill it and to avoid touching face, eyes, nose or mouth with unclean hands.</w:t>
            </w:r>
            <w:r>
              <w:t xml:space="preserve"> Tissues will be made available.</w:t>
            </w:r>
          </w:p>
          <w:p w:rsidR="006A1A1C" w:rsidRPr="006A1A1C" w:rsidRDefault="006A1A1C" w:rsidP="006A1A1C">
            <w:pPr>
              <w:pStyle w:val="NoSpacing"/>
            </w:pPr>
          </w:p>
          <w:p w:rsidR="006A1A1C" w:rsidRPr="006A1A1C" w:rsidRDefault="006A1A1C" w:rsidP="006A1A1C">
            <w:pPr>
              <w:pStyle w:val="NoSpacing"/>
            </w:pPr>
            <w:r w:rsidRPr="006A1A1C">
              <w:t xml:space="preserve">To help reduce the spread of </w:t>
            </w:r>
            <w:proofErr w:type="spellStart"/>
            <w:r w:rsidRPr="006A1A1C">
              <w:t>coronavirus</w:t>
            </w:r>
            <w:proofErr w:type="spellEnd"/>
            <w:r w:rsidRPr="006A1A1C">
              <w:t xml:space="preserve"> (COVID-19) </w:t>
            </w:r>
            <w:r>
              <w:t xml:space="preserve">remember </w:t>
            </w:r>
            <w:r w:rsidRPr="006A1A1C">
              <w:t xml:space="preserve">the public health advice - </w:t>
            </w:r>
            <w:hyperlink r:id="rId10" w:history="1">
              <w:r w:rsidRPr="006A1A1C">
                <w:rPr>
                  <w:rStyle w:val="Hyperlink"/>
                </w:rPr>
                <w:t>https://www.publichealth.hscni.net/news/covid-19-coronavirus</w:t>
              </w:r>
            </w:hyperlink>
            <w:r w:rsidRPr="006A1A1C">
              <w:t xml:space="preserve"> </w:t>
            </w:r>
          </w:p>
          <w:p w:rsidR="00F3717F" w:rsidRPr="009874A9" w:rsidRDefault="00F3717F" w:rsidP="00257A62">
            <w:pPr>
              <w:pStyle w:val="NoSpacing"/>
            </w:pPr>
          </w:p>
        </w:tc>
        <w:tc>
          <w:tcPr>
            <w:tcW w:w="1701" w:type="dxa"/>
          </w:tcPr>
          <w:p w:rsidR="00F3717F" w:rsidRPr="009874A9" w:rsidRDefault="00F3717F" w:rsidP="00257A62">
            <w:pPr>
              <w:pStyle w:val="NoSpacing"/>
            </w:pPr>
            <w:r>
              <w:t>All participants &amp; owner</w:t>
            </w:r>
          </w:p>
        </w:tc>
        <w:tc>
          <w:tcPr>
            <w:tcW w:w="1668" w:type="dxa"/>
          </w:tcPr>
          <w:p w:rsidR="00F3717F" w:rsidRPr="009874A9" w:rsidRDefault="00F3717F" w:rsidP="00257A62">
            <w:pPr>
              <w:pStyle w:val="NoSpacing"/>
            </w:pPr>
            <w:r>
              <w:t>From re-opening after lockdown</w:t>
            </w:r>
            <w:r w:rsidR="00F21988">
              <w:t>2</w:t>
            </w:r>
          </w:p>
        </w:tc>
      </w:tr>
      <w:tr w:rsidR="005439F2">
        <w:tc>
          <w:tcPr>
            <w:tcW w:w="1511" w:type="dxa"/>
          </w:tcPr>
          <w:p w:rsidR="005439F2" w:rsidRPr="00F3717F" w:rsidRDefault="005439F2" w:rsidP="00F3717F">
            <w:pPr>
              <w:pStyle w:val="NoSpacing"/>
              <w:rPr>
                <w:b/>
              </w:rPr>
            </w:pPr>
            <w:r w:rsidRPr="00F3717F">
              <w:rPr>
                <w:b/>
              </w:rPr>
              <w:t xml:space="preserve">Spread of Covid-19 </w:t>
            </w:r>
            <w:proofErr w:type="spellStart"/>
            <w:r w:rsidRPr="00F3717F">
              <w:rPr>
                <w:b/>
              </w:rPr>
              <w:t>Coronavirus</w:t>
            </w:r>
            <w:proofErr w:type="spellEnd"/>
          </w:p>
          <w:p w:rsidR="005439F2" w:rsidRPr="00FB1671" w:rsidRDefault="005439F2" w:rsidP="00B200FE">
            <w:pPr>
              <w:pStyle w:val="NoSpacing"/>
              <w:rPr>
                <w:b/>
              </w:rPr>
            </w:pPr>
          </w:p>
        </w:tc>
        <w:tc>
          <w:tcPr>
            <w:tcW w:w="1367" w:type="dxa"/>
          </w:tcPr>
          <w:p w:rsidR="005439F2" w:rsidRPr="009874A9" w:rsidRDefault="005439F2" w:rsidP="00257A62">
            <w:pPr>
              <w:pStyle w:val="NoSpacing"/>
            </w:pPr>
            <w:r>
              <w:t>Workshop Session Participants &amp; Owner</w:t>
            </w:r>
          </w:p>
        </w:tc>
        <w:tc>
          <w:tcPr>
            <w:tcW w:w="4636" w:type="dxa"/>
          </w:tcPr>
          <w:p w:rsidR="00D73A55" w:rsidRDefault="005439F2" w:rsidP="00D917CA">
            <w:pPr>
              <w:pStyle w:val="NoSpacing"/>
              <w:rPr>
                <w:b/>
                <w:u w:val="single"/>
              </w:rPr>
            </w:pPr>
            <w:r w:rsidRPr="00D917CA">
              <w:rPr>
                <w:b/>
                <w:u w:val="single"/>
              </w:rPr>
              <w:t>Cleaning</w:t>
            </w:r>
          </w:p>
          <w:p w:rsidR="005439F2" w:rsidRPr="00D917CA" w:rsidRDefault="005439F2" w:rsidP="00D917CA">
            <w:pPr>
              <w:pStyle w:val="NoSpacing"/>
              <w:rPr>
                <w:b/>
                <w:u w:val="single"/>
              </w:rPr>
            </w:pPr>
          </w:p>
          <w:p w:rsidR="005439F2" w:rsidRPr="00D917CA" w:rsidRDefault="005439F2" w:rsidP="00D917CA">
            <w:pPr>
              <w:pStyle w:val="NoSpacing"/>
            </w:pPr>
            <w:r w:rsidRPr="00D917CA">
              <w:t>Frequently cleaning and disinfecting objects and surfaces using appropriate cleaning products and methods.</w:t>
            </w:r>
          </w:p>
          <w:p w:rsidR="005439F2" w:rsidRPr="009874A9" w:rsidRDefault="005439F2" w:rsidP="00257A62">
            <w:pPr>
              <w:pStyle w:val="NoSpacing"/>
            </w:pPr>
          </w:p>
        </w:tc>
        <w:tc>
          <w:tcPr>
            <w:tcW w:w="4536" w:type="dxa"/>
          </w:tcPr>
          <w:p w:rsidR="005439F2" w:rsidRPr="009874A9" w:rsidRDefault="005439F2" w:rsidP="00257A62">
            <w:pPr>
              <w:pStyle w:val="NoSpacing"/>
            </w:pPr>
            <w:r>
              <w:t>Remind participants in workshop sessions</w:t>
            </w:r>
          </w:p>
        </w:tc>
        <w:tc>
          <w:tcPr>
            <w:tcW w:w="1701" w:type="dxa"/>
          </w:tcPr>
          <w:p w:rsidR="005439F2" w:rsidRPr="009874A9" w:rsidRDefault="005439F2" w:rsidP="00257A62">
            <w:pPr>
              <w:pStyle w:val="NoSpacing"/>
            </w:pPr>
            <w:r>
              <w:t>Owner</w:t>
            </w:r>
          </w:p>
        </w:tc>
        <w:tc>
          <w:tcPr>
            <w:tcW w:w="1668" w:type="dxa"/>
          </w:tcPr>
          <w:p w:rsidR="005439F2" w:rsidRPr="009874A9" w:rsidRDefault="005439F2" w:rsidP="00257A62">
            <w:pPr>
              <w:pStyle w:val="NoSpacing"/>
            </w:pPr>
            <w:r>
              <w:t>From re-opening after lockdown</w:t>
            </w:r>
            <w:r w:rsidR="00F21988">
              <w:t>2</w:t>
            </w:r>
          </w:p>
        </w:tc>
      </w:tr>
      <w:tr w:rsidR="005439F2">
        <w:tc>
          <w:tcPr>
            <w:tcW w:w="1511" w:type="dxa"/>
          </w:tcPr>
          <w:p w:rsidR="005439F2" w:rsidRPr="00F3717F" w:rsidRDefault="005439F2" w:rsidP="00F3717F">
            <w:pPr>
              <w:pStyle w:val="NoSpacing"/>
              <w:rPr>
                <w:b/>
              </w:rPr>
            </w:pPr>
            <w:r w:rsidRPr="00F3717F">
              <w:rPr>
                <w:b/>
              </w:rPr>
              <w:t xml:space="preserve">Spread of Covid-19 </w:t>
            </w:r>
            <w:proofErr w:type="spellStart"/>
            <w:r w:rsidRPr="00F3717F">
              <w:rPr>
                <w:b/>
              </w:rPr>
              <w:t>Coronavirus</w:t>
            </w:r>
            <w:proofErr w:type="spellEnd"/>
          </w:p>
          <w:p w:rsidR="005439F2" w:rsidRPr="00FB1671" w:rsidRDefault="005439F2" w:rsidP="00B200FE">
            <w:pPr>
              <w:pStyle w:val="NoSpacing"/>
              <w:rPr>
                <w:b/>
              </w:rPr>
            </w:pPr>
          </w:p>
        </w:tc>
        <w:tc>
          <w:tcPr>
            <w:tcW w:w="1367" w:type="dxa"/>
          </w:tcPr>
          <w:p w:rsidR="005439F2" w:rsidRPr="009874A9" w:rsidRDefault="005439F2" w:rsidP="00257A62">
            <w:pPr>
              <w:pStyle w:val="NoSpacing"/>
            </w:pPr>
            <w:r>
              <w:t>Workshop Session Participants &amp; Owner</w:t>
            </w:r>
          </w:p>
        </w:tc>
        <w:tc>
          <w:tcPr>
            <w:tcW w:w="4636" w:type="dxa"/>
          </w:tcPr>
          <w:p w:rsidR="005439F2" w:rsidRDefault="005439F2" w:rsidP="00D917CA">
            <w:pPr>
              <w:pStyle w:val="NoSpacing"/>
              <w:rPr>
                <w:b/>
                <w:u w:val="single"/>
              </w:rPr>
            </w:pPr>
            <w:r w:rsidRPr="00D917CA">
              <w:rPr>
                <w:b/>
                <w:u w:val="single"/>
              </w:rPr>
              <w:t>Social Distancing</w:t>
            </w:r>
          </w:p>
          <w:p w:rsidR="005439F2" w:rsidRPr="00D917CA" w:rsidRDefault="005439F2" w:rsidP="00D917CA">
            <w:pPr>
              <w:pStyle w:val="NoSpacing"/>
              <w:rPr>
                <w:b/>
                <w:u w:val="single"/>
              </w:rPr>
            </w:pPr>
          </w:p>
          <w:p w:rsidR="005439F2" w:rsidRDefault="005439F2" w:rsidP="00D917CA">
            <w:pPr>
              <w:pStyle w:val="NoSpacing"/>
            </w:pPr>
            <w:r w:rsidRPr="00D917CA">
              <w:t>Reducing the nu</w:t>
            </w:r>
            <w:r>
              <w:t xml:space="preserve">mber of persons in any workshop session </w:t>
            </w:r>
            <w:r w:rsidRPr="00D917CA">
              <w:t xml:space="preserve">to comply with </w:t>
            </w:r>
            <w:r>
              <w:t>social distancing guidelines:</w:t>
            </w:r>
          </w:p>
          <w:p w:rsidR="005439F2" w:rsidRPr="00D917CA" w:rsidRDefault="005439F2" w:rsidP="00D917CA">
            <w:pPr>
              <w:pStyle w:val="NoSpacing"/>
            </w:pPr>
          </w:p>
          <w:p w:rsidR="005439F2" w:rsidRPr="00D917CA" w:rsidRDefault="00062135" w:rsidP="00D917CA">
            <w:pPr>
              <w:pStyle w:val="NoSpacing"/>
            </w:pPr>
            <w:hyperlink r:id="rId11" w:history="1">
              <w:r w:rsidR="005439F2" w:rsidRPr="00D917CA">
                <w:rPr>
                  <w:rStyle w:val="Hyperlink"/>
                </w:rPr>
                <w:t>https://www.publichealth.hscni.net/news/covid-19-coronavirus</w:t>
              </w:r>
            </w:hyperlink>
            <w:r w:rsidR="005439F2" w:rsidRPr="00D917CA">
              <w:t xml:space="preserve"> </w:t>
            </w:r>
          </w:p>
          <w:p w:rsidR="005439F2" w:rsidRPr="00D917CA" w:rsidRDefault="00062135" w:rsidP="00D917CA">
            <w:pPr>
              <w:pStyle w:val="NoSpacing"/>
            </w:pPr>
            <w:hyperlink r:id="rId12" w:history="1">
              <w:r w:rsidR="005439F2" w:rsidRPr="00D917CA">
                <w:rPr>
                  <w:rStyle w:val="Hyperlink"/>
                </w:rPr>
                <w:t>https://www.gov.uk/government/publications/covid-19-guidance-on-social-distancing-and-for-vulnerable-people</w:t>
              </w:r>
            </w:hyperlink>
            <w:r w:rsidR="005439F2" w:rsidRPr="00D917CA">
              <w:t xml:space="preserve"> </w:t>
            </w:r>
          </w:p>
          <w:p w:rsidR="005439F2" w:rsidRPr="00D917CA" w:rsidRDefault="005439F2" w:rsidP="00D917CA">
            <w:pPr>
              <w:pStyle w:val="NoSpacing"/>
            </w:pPr>
          </w:p>
          <w:p w:rsidR="005439F2" w:rsidRPr="00D917CA" w:rsidRDefault="005439F2" w:rsidP="00D917CA">
            <w:pPr>
              <w:pStyle w:val="NoSpacing"/>
            </w:pPr>
            <w:r>
              <w:t>No workshop sessions will be run for mixed groups, only private workshops will be run.</w:t>
            </w:r>
          </w:p>
          <w:p w:rsidR="005439F2" w:rsidRPr="00D917CA" w:rsidRDefault="005439F2" w:rsidP="00D917CA">
            <w:pPr>
              <w:pStyle w:val="NoSpacing"/>
            </w:pPr>
          </w:p>
          <w:p w:rsidR="005439F2" w:rsidRPr="009874A9" w:rsidRDefault="005439F2" w:rsidP="00257A62">
            <w:pPr>
              <w:pStyle w:val="NoSpacing"/>
            </w:pPr>
            <w:r w:rsidRPr="00D917CA">
              <w:t xml:space="preserve">Redesigning processes to ensure social distancing in place. </w:t>
            </w:r>
          </w:p>
        </w:tc>
        <w:tc>
          <w:tcPr>
            <w:tcW w:w="4536" w:type="dxa"/>
          </w:tcPr>
          <w:p w:rsidR="005439F2" w:rsidRPr="009874A9" w:rsidRDefault="005439F2" w:rsidP="00257A62">
            <w:pPr>
              <w:pStyle w:val="NoSpacing"/>
            </w:pPr>
            <w:r>
              <w:t>Remind participants in workshop sessions</w:t>
            </w:r>
          </w:p>
        </w:tc>
        <w:tc>
          <w:tcPr>
            <w:tcW w:w="1701" w:type="dxa"/>
          </w:tcPr>
          <w:p w:rsidR="005439F2" w:rsidRPr="009874A9" w:rsidRDefault="005439F2" w:rsidP="00257A62">
            <w:pPr>
              <w:pStyle w:val="NoSpacing"/>
            </w:pPr>
            <w:r>
              <w:t>All participants &amp; owner</w:t>
            </w:r>
          </w:p>
        </w:tc>
        <w:tc>
          <w:tcPr>
            <w:tcW w:w="1668" w:type="dxa"/>
          </w:tcPr>
          <w:p w:rsidR="005439F2" w:rsidRPr="009874A9" w:rsidRDefault="005439F2" w:rsidP="00257A62">
            <w:pPr>
              <w:pStyle w:val="NoSpacing"/>
            </w:pPr>
            <w:r>
              <w:t>From re-opening after lockdown</w:t>
            </w:r>
            <w:r w:rsidR="00F21988">
              <w:t>2</w:t>
            </w:r>
          </w:p>
        </w:tc>
      </w:tr>
      <w:tr w:rsidR="005439F2">
        <w:tc>
          <w:tcPr>
            <w:tcW w:w="1511" w:type="dxa"/>
          </w:tcPr>
          <w:p w:rsidR="005439F2" w:rsidRPr="00F3717F" w:rsidRDefault="005439F2" w:rsidP="00F3717F">
            <w:pPr>
              <w:pStyle w:val="NoSpacing"/>
              <w:rPr>
                <w:b/>
              </w:rPr>
            </w:pPr>
            <w:r w:rsidRPr="00F3717F">
              <w:rPr>
                <w:b/>
              </w:rPr>
              <w:t xml:space="preserve">Spread of Covid-19 </w:t>
            </w:r>
            <w:proofErr w:type="spellStart"/>
            <w:r w:rsidRPr="00F3717F">
              <w:rPr>
                <w:b/>
              </w:rPr>
              <w:t>Coronavirus</w:t>
            </w:r>
            <w:proofErr w:type="spellEnd"/>
          </w:p>
          <w:p w:rsidR="005439F2" w:rsidRPr="00FB1671" w:rsidRDefault="005439F2" w:rsidP="00B200FE">
            <w:pPr>
              <w:pStyle w:val="NoSpacing"/>
              <w:rPr>
                <w:b/>
              </w:rPr>
            </w:pPr>
          </w:p>
        </w:tc>
        <w:tc>
          <w:tcPr>
            <w:tcW w:w="1367" w:type="dxa"/>
          </w:tcPr>
          <w:p w:rsidR="005439F2" w:rsidRPr="009874A9" w:rsidRDefault="005439F2" w:rsidP="00257A62">
            <w:pPr>
              <w:pStyle w:val="NoSpacing"/>
            </w:pPr>
            <w:r>
              <w:t>Workshop Session Participants &amp; Owner</w:t>
            </w:r>
          </w:p>
        </w:tc>
        <w:tc>
          <w:tcPr>
            <w:tcW w:w="4636" w:type="dxa"/>
          </w:tcPr>
          <w:p w:rsidR="005439F2" w:rsidRDefault="005439F2" w:rsidP="00EF042B">
            <w:pPr>
              <w:pStyle w:val="NoSpacing"/>
              <w:rPr>
                <w:b/>
                <w:u w:val="single"/>
              </w:rPr>
            </w:pPr>
            <w:r w:rsidRPr="00EF042B">
              <w:rPr>
                <w:b/>
                <w:u w:val="single"/>
              </w:rPr>
              <w:t>Wearing of Gloves</w:t>
            </w:r>
          </w:p>
          <w:p w:rsidR="005439F2" w:rsidRPr="00EF042B" w:rsidRDefault="005439F2" w:rsidP="00EF042B">
            <w:pPr>
              <w:pStyle w:val="NoSpacing"/>
              <w:rPr>
                <w:b/>
                <w:u w:val="single"/>
              </w:rPr>
            </w:pPr>
          </w:p>
          <w:p w:rsidR="005439F2" w:rsidRPr="00EF042B" w:rsidRDefault="005439F2" w:rsidP="00EF042B">
            <w:pPr>
              <w:pStyle w:val="NoSpacing"/>
            </w:pPr>
            <w:r>
              <w:t xml:space="preserve">Gloves are optional (but recommended) and will be provide to all workshop participants if required.  Participants </w:t>
            </w:r>
            <w:r w:rsidRPr="00EF042B">
              <w:t>will be instructed on how to remove gloves carefully to reduce contamination and how to dispose of them safely.</w:t>
            </w:r>
          </w:p>
          <w:p w:rsidR="005439F2" w:rsidRPr="009874A9" w:rsidRDefault="005439F2" w:rsidP="00257A62">
            <w:pPr>
              <w:pStyle w:val="NoSpacing"/>
            </w:pPr>
          </w:p>
        </w:tc>
        <w:tc>
          <w:tcPr>
            <w:tcW w:w="4536" w:type="dxa"/>
          </w:tcPr>
          <w:p w:rsidR="005439F2" w:rsidRPr="00D24B85" w:rsidRDefault="005439F2" w:rsidP="00D24B85">
            <w:pPr>
              <w:pStyle w:val="NoSpacing"/>
            </w:pPr>
            <w:r>
              <w:t>Participants to be advised</w:t>
            </w:r>
            <w:r w:rsidRPr="00D24B85">
              <w:t xml:space="preserve"> that wearing of gloves is not a substitute for good hand washing.</w:t>
            </w:r>
          </w:p>
          <w:p w:rsidR="005439F2" w:rsidRPr="009874A9" w:rsidRDefault="005439F2" w:rsidP="00257A62">
            <w:pPr>
              <w:pStyle w:val="NoSpacing"/>
            </w:pPr>
          </w:p>
        </w:tc>
        <w:tc>
          <w:tcPr>
            <w:tcW w:w="1701" w:type="dxa"/>
          </w:tcPr>
          <w:p w:rsidR="005439F2" w:rsidRPr="009874A9" w:rsidRDefault="005439F2" w:rsidP="00257A62">
            <w:pPr>
              <w:pStyle w:val="NoSpacing"/>
            </w:pPr>
            <w:r>
              <w:t>Participants</w:t>
            </w:r>
          </w:p>
        </w:tc>
        <w:tc>
          <w:tcPr>
            <w:tcW w:w="1668" w:type="dxa"/>
          </w:tcPr>
          <w:p w:rsidR="005439F2" w:rsidRPr="009874A9" w:rsidRDefault="005439F2" w:rsidP="00257A62">
            <w:pPr>
              <w:pStyle w:val="NoSpacing"/>
            </w:pPr>
            <w:r>
              <w:t>From re-opening after lockdown</w:t>
            </w:r>
            <w:r w:rsidR="00F21988">
              <w:t>2</w:t>
            </w:r>
          </w:p>
        </w:tc>
      </w:tr>
      <w:tr w:rsidR="005439F2">
        <w:tc>
          <w:tcPr>
            <w:tcW w:w="1511" w:type="dxa"/>
          </w:tcPr>
          <w:p w:rsidR="005439F2" w:rsidRPr="00F3717F" w:rsidRDefault="005439F2" w:rsidP="00F3717F">
            <w:pPr>
              <w:pStyle w:val="NoSpacing"/>
              <w:rPr>
                <w:b/>
              </w:rPr>
            </w:pPr>
            <w:r w:rsidRPr="00F3717F">
              <w:rPr>
                <w:b/>
              </w:rPr>
              <w:t xml:space="preserve">Spread of Covid-19 </w:t>
            </w:r>
            <w:proofErr w:type="spellStart"/>
            <w:r w:rsidRPr="00F3717F">
              <w:rPr>
                <w:b/>
              </w:rPr>
              <w:t>Coronavirus</w:t>
            </w:r>
            <w:proofErr w:type="spellEnd"/>
          </w:p>
          <w:p w:rsidR="005439F2" w:rsidRPr="00FB1671" w:rsidRDefault="005439F2" w:rsidP="00B200FE">
            <w:pPr>
              <w:pStyle w:val="NoSpacing"/>
              <w:rPr>
                <w:b/>
              </w:rPr>
            </w:pPr>
          </w:p>
        </w:tc>
        <w:tc>
          <w:tcPr>
            <w:tcW w:w="1367" w:type="dxa"/>
          </w:tcPr>
          <w:p w:rsidR="005439F2" w:rsidRPr="009874A9" w:rsidRDefault="005439F2" w:rsidP="00257A62">
            <w:pPr>
              <w:pStyle w:val="NoSpacing"/>
            </w:pPr>
            <w:r>
              <w:t>Workshop Session Participants &amp; Owner</w:t>
            </w:r>
          </w:p>
        </w:tc>
        <w:tc>
          <w:tcPr>
            <w:tcW w:w="4636" w:type="dxa"/>
          </w:tcPr>
          <w:p w:rsidR="005439F2" w:rsidRPr="00D24B85" w:rsidRDefault="005439F2" w:rsidP="00D24B85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Wearing of Masks / Face Shields / Face Coverings</w:t>
            </w:r>
          </w:p>
          <w:p w:rsidR="005439F2" w:rsidRPr="00D24B85" w:rsidRDefault="005439F2" w:rsidP="00D24B85">
            <w:pPr>
              <w:pStyle w:val="NoSpacing"/>
            </w:pPr>
          </w:p>
          <w:p w:rsidR="005439F2" w:rsidRDefault="005439F2" w:rsidP="00257A62">
            <w:pPr>
              <w:pStyle w:val="NoSpacing"/>
            </w:pPr>
            <w:r>
              <w:t xml:space="preserve">Face coverings are optional (but redommended0 and will be provide to all workshop participants if required.  Participants </w:t>
            </w:r>
            <w:r w:rsidRPr="00EF042B">
              <w:t xml:space="preserve">will be instructed on how to </w:t>
            </w:r>
            <w:r>
              <w:t>don and remove face coverings</w:t>
            </w:r>
            <w:r w:rsidRPr="00EF042B">
              <w:t xml:space="preserve"> carefully to reduce contamination and how to dispose of them safely</w:t>
            </w:r>
            <w:r>
              <w:t xml:space="preserve"> (where applicable)</w:t>
            </w:r>
            <w:r w:rsidRPr="00EF042B">
              <w:t>.</w:t>
            </w:r>
          </w:p>
          <w:p w:rsidR="005439F2" w:rsidRDefault="005439F2" w:rsidP="00257A62">
            <w:pPr>
              <w:pStyle w:val="NoSpacing"/>
            </w:pPr>
          </w:p>
        </w:tc>
        <w:tc>
          <w:tcPr>
            <w:tcW w:w="4536" w:type="dxa"/>
          </w:tcPr>
          <w:p w:rsidR="005439F2" w:rsidRDefault="00AE7B51" w:rsidP="00257A62">
            <w:pPr>
              <w:pStyle w:val="NoSpacing"/>
            </w:pPr>
            <w:r>
              <w:t>Remind participants in workshop sessions</w:t>
            </w:r>
          </w:p>
        </w:tc>
        <w:tc>
          <w:tcPr>
            <w:tcW w:w="1701" w:type="dxa"/>
          </w:tcPr>
          <w:p w:rsidR="005439F2" w:rsidRPr="009874A9" w:rsidRDefault="005439F2" w:rsidP="00257A62">
            <w:pPr>
              <w:pStyle w:val="NoSpacing"/>
            </w:pPr>
            <w:r>
              <w:t>Participants</w:t>
            </w:r>
          </w:p>
        </w:tc>
        <w:tc>
          <w:tcPr>
            <w:tcW w:w="1668" w:type="dxa"/>
          </w:tcPr>
          <w:p w:rsidR="005439F2" w:rsidRPr="009874A9" w:rsidRDefault="005439F2" w:rsidP="00257A62">
            <w:pPr>
              <w:pStyle w:val="NoSpacing"/>
            </w:pPr>
            <w:r>
              <w:t>From re-opening after lockdown</w:t>
            </w:r>
            <w:r w:rsidR="00F21988">
              <w:t>2</w:t>
            </w:r>
          </w:p>
        </w:tc>
      </w:tr>
      <w:tr w:rsidR="006521CB">
        <w:tc>
          <w:tcPr>
            <w:tcW w:w="1511" w:type="dxa"/>
          </w:tcPr>
          <w:p w:rsidR="006521CB" w:rsidRPr="00F3717F" w:rsidRDefault="006521CB" w:rsidP="00F3717F">
            <w:pPr>
              <w:pStyle w:val="NoSpacing"/>
              <w:rPr>
                <w:b/>
              </w:rPr>
            </w:pPr>
            <w:r w:rsidRPr="00F3717F">
              <w:rPr>
                <w:b/>
              </w:rPr>
              <w:t xml:space="preserve">Spread of Covid-19 </w:t>
            </w:r>
            <w:proofErr w:type="spellStart"/>
            <w:r w:rsidRPr="00F3717F">
              <w:rPr>
                <w:b/>
              </w:rPr>
              <w:t>Coronavirus</w:t>
            </w:r>
            <w:proofErr w:type="spellEnd"/>
          </w:p>
          <w:p w:rsidR="006521CB" w:rsidRPr="00FB1671" w:rsidRDefault="006521CB" w:rsidP="00B200FE">
            <w:pPr>
              <w:pStyle w:val="NoSpacing"/>
              <w:rPr>
                <w:b/>
              </w:rPr>
            </w:pPr>
          </w:p>
        </w:tc>
        <w:tc>
          <w:tcPr>
            <w:tcW w:w="1367" w:type="dxa"/>
          </w:tcPr>
          <w:p w:rsidR="006521CB" w:rsidRPr="009874A9" w:rsidRDefault="006521CB" w:rsidP="00257A62">
            <w:pPr>
              <w:pStyle w:val="NoSpacing"/>
            </w:pPr>
            <w:r>
              <w:t>Workshop Session Participants &amp; Owner</w:t>
            </w:r>
          </w:p>
        </w:tc>
        <w:tc>
          <w:tcPr>
            <w:tcW w:w="4636" w:type="dxa"/>
          </w:tcPr>
          <w:p w:rsidR="006521CB" w:rsidRDefault="006521CB" w:rsidP="00D73A55">
            <w:pPr>
              <w:pStyle w:val="NoSpacing"/>
              <w:rPr>
                <w:b/>
                <w:u w:val="single"/>
              </w:rPr>
            </w:pPr>
            <w:r w:rsidRPr="00D73A55">
              <w:rPr>
                <w:b/>
                <w:u w:val="single"/>
              </w:rPr>
              <w:t>Symptoms of Covid-19</w:t>
            </w:r>
          </w:p>
          <w:p w:rsidR="006521CB" w:rsidRPr="00D73A55" w:rsidRDefault="006521CB" w:rsidP="00D73A55">
            <w:pPr>
              <w:pStyle w:val="NoSpacing"/>
              <w:rPr>
                <w:b/>
                <w:u w:val="single"/>
              </w:rPr>
            </w:pPr>
          </w:p>
          <w:p w:rsidR="002D3454" w:rsidRDefault="006521CB" w:rsidP="00D73A55">
            <w:pPr>
              <w:pStyle w:val="NoSpacing"/>
            </w:pPr>
            <w:r>
              <w:t xml:space="preserve">If advised that a previous participant </w:t>
            </w:r>
            <w:r w:rsidR="00D571EB">
              <w:t xml:space="preserve">has developed Covid-19 and </w:t>
            </w:r>
            <w:r w:rsidRPr="00D73A55">
              <w:t xml:space="preserve">recently </w:t>
            </w:r>
            <w:r w:rsidR="00D571EB">
              <w:t xml:space="preserve">attended a workshop session, Silver Designed Personally </w:t>
            </w:r>
            <w:r w:rsidRPr="00D73A55">
              <w:t>will</w:t>
            </w:r>
            <w:r w:rsidR="00D571EB">
              <w:t xml:space="preserve"> follow the current procedures for reporting</w:t>
            </w:r>
            <w:r w:rsidRPr="00D73A55">
              <w:t xml:space="preserve"> </w:t>
            </w:r>
            <w:r w:rsidR="00D571EB">
              <w:t>and identification of</w:t>
            </w:r>
            <w:r w:rsidRPr="00D73A55">
              <w:t xml:space="preserve"> people who have been in contact with them and will take advice on any actions or precautions that should be taken. </w:t>
            </w:r>
          </w:p>
          <w:p w:rsidR="002D3454" w:rsidRDefault="002D3454" w:rsidP="00D73A55">
            <w:pPr>
              <w:pStyle w:val="NoSpacing"/>
            </w:pPr>
          </w:p>
          <w:p w:rsidR="006521CB" w:rsidRPr="00D73A55" w:rsidRDefault="00062135" w:rsidP="00D73A55">
            <w:pPr>
              <w:pStyle w:val="NoSpacing"/>
            </w:pPr>
            <w:hyperlink r:id="rId13" w:history="1">
              <w:r w:rsidR="006521CB" w:rsidRPr="00D73A55">
                <w:rPr>
                  <w:rStyle w:val="Hyperlink"/>
                </w:rPr>
                <w:t>https://www.publichealth.hscni.net/</w:t>
              </w:r>
            </w:hyperlink>
          </w:p>
          <w:p w:rsidR="006521CB" w:rsidRPr="00D73A55" w:rsidRDefault="006521CB" w:rsidP="00D73A55">
            <w:pPr>
              <w:pStyle w:val="NoSpacing"/>
              <w:rPr>
                <w:b/>
                <w:u w:val="single"/>
              </w:rPr>
            </w:pPr>
          </w:p>
          <w:p w:rsidR="006521CB" w:rsidRDefault="006521CB" w:rsidP="00257A62">
            <w:pPr>
              <w:pStyle w:val="NoSpacing"/>
            </w:pPr>
          </w:p>
        </w:tc>
        <w:tc>
          <w:tcPr>
            <w:tcW w:w="4536" w:type="dxa"/>
          </w:tcPr>
          <w:p w:rsidR="006521CB" w:rsidRDefault="006521CB" w:rsidP="00257A62">
            <w:pPr>
              <w:pStyle w:val="NoSpacing"/>
            </w:pPr>
            <w:r>
              <w:t>Remind participants in workshop sessions</w:t>
            </w:r>
          </w:p>
        </w:tc>
        <w:tc>
          <w:tcPr>
            <w:tcW w:w="1701" w:type="dxa"/>
          </w:tcPr>
          <w:p w:rsidR="006521CB" w:rsidRPr="009874A9" w:rsidRDefault="006521CB" w:rsidP="00257A62">
            <w:pPr>
              <w:pStyle w:val="NoSpacing"/>
            </w:pPr>
            <w:r>
              <w:t>All participants &amp; owner</w:t>
            </w:r>
          </w:p>
        </w:tc>
        <w:tc>
          <w:tcPr>
            <w:tcW w:w="1668" w:type="dxa"/>
          </w:tcPr>
          <w:p w:rsidR="006521CB" w:rsidRPr="009874A9" w:rsidRDefault="006521CB" w:rsidP="00257A62">
            <w:pPr>
              <w:pStyle w:val="NoSpacing"/>
            </w:pPr>
            <w:r>
              <w:t>From re-opening after lockdown</w:t>
            </w:r>
            <w:r w:rsidR="00F21988">
              <w:t>2</w:t>
            </w:r>
          </w:p>
        </w:tc>
      </w:tr>
    </w:tbl>
    <w:p w:rsidR="00E97B85" w:rsidRDefault="00E97B85" w:rsidP="00E97B85"/>
    <w:p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14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:rsidR="00986D6E" w:rsidRDefault="00986D6E" w:rsidP="00E97B85"/>
    <w:p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bookmarkStart w:id="0" w:name="_GoBack"/>
      <w:bookmarkEnd w:id="0"/>
      <w:r>
        <w:t>/</w:t>
      </w:r>
      <w:r w:rsidR="00986D6E">
        <w:t>19</w:t>
      </w:r>
    </w:p>
    <w:sectPr w:rsidR="00257A62" w:rsidRPr="00797B6A" w:rsidSect="00DB39FD">
      <w:headerReference w:type="default" r:id="rId15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CB" w:rsidRDefault="006521CB" w:rsidP="00DB39FD">
      <w:r>
        <w:separator/>
      </w:r>
    </w:p>
  </w:endnote>
  <w:endnote w:type="continuationSeparator" w:id="0">
    <w:p w:rsidR="006521CB" w:rsidRDefault="006521CB" w:rsidP="00DB3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CB" w:rsidRDefault="006521CB" w:rsidP="00DB39FD">
      <w:r>
        <w:separator/>
      </w:r>
    </w:p>
  </w:footnote>
  <w:footnote w:type="continuationSeparator" w:id="0">
    <w:p w:rsidR="006521CB" w:rsidRDefault="006521CB" w:rsidP="00DB39F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CB" w:rsidRDefault="006521C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76EB"/>
    <w:multiLevelType w:val="hybridMultilevel"/>
    <w:tmpl w:val="E8349066"/>
    <w:lvl w:ilvl="0" w:tplc="25E41C50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6D6E"/>
    <w:rsid w:val="00062135"/>
    <w:rsid w:val="000A44E2"/>
    <w:rsid w:val="001B348B"/>
    <w:rsid w:val="001E7C66"/>
    <w:rsid w:val="001F387D"/>
    <w:rsid w:val="00257A62"/>
    <w:rsid w:val="002D3454"/>
    <w:rsid w:val="003D574B"/>
    <w:rsid w:val="003E71EF"/>
    <w:rsid w:val="004B7D88"/>
    <w:rsid w:val="005438FF"/>
    <w:rsid w:val="005439F2"/>
    <w:rsid w:val="00595C44"/>
    <w:rsid w:val="005C69AF"/>
    <w:rsid w:val="00606E0A"/>
    <w:rsid w:val="00612377"/>
    <w:rsid w:val="006521CB"/>
    <w:rsid w:val="00694EDC"/>
    <w:rsid w:val="006A1A1C"/>
    <w:rsid w:val="00797B6A"/>
    <w:rsid w:val="00797F83"/>
    <w:rsid w:val="007A6904"/>
    <w:rsid w:val="007C6639"/>
    <w:rsid w:val="008A3C28"/>
    <w:rsid w:val="00983246"/>
    <w:rsid w:val="00986D6E"/>
    <w:rsid w:val="009874A9"/>
    <w:rsid w:val="00AE7B51"/>
    <w:rsid w:val="00B200FE"/>
    <w:rsid w:val="00C760EC"/>
    <w:rsid w:val="00D1648B"/>
    <w:rsid w:val="00D24B85"/>
    <w:rsid w:val="00D571EB"/>
    <w:rsid w:val="00D73A55"/>
    <w:rsid w:val="00D917CA"/>
    <w:rsid w:val="00DB39FD"/>
    <w:rsid w:val="00E97B85"/>
    <w:rsid w:val="00EF042B"/>
    <w:rsid w:val="00F21988"/>
    <w:rsid w:val="00F3717F"/>
    <w:rsid w:val="00FB1671"/>
  </w:rsids>
  <m:mathPr>
    <m:mathFont m:val="fÎ˛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Ind w:w="0" w:type="dxa"/>
      <w:tblBorders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4B7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publichealth.hscni.net/news/covid-19-coronavirus" TargetMode="External"/><Relationship Id="rId12" Type="http://schemas.openxmlformats.org/officeDocument/2006/relationships/hyperlink" Target="https://www.gov.uk/government/publications/covid-19-guidance-on-social-distancing-and-for-vulnerable-people" TargetMode="External"/><Relationship Id="rId13" Type="http://schemas.openxmlformats.org/officeDocument/2006/relationships/hyperlink" Target="https://www.publichealth.hscni.net/" TargetMode="External"/><Relationship Id="rId14" Type="http://schemas.openxmlformats.org/officeDocument/2006/relationships/hyperlink" Target="http://www.hse.gov.uk/simple-health-safety/risk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nhs.uk/live-well/healthy-body/best-way-to-wash-your-hands/" TargetMode="External"/><Relationship Id="rId9" Type="http://schemas.openxmlformats.org/officeDocument/2006/relationships/hyperlink" Target="https://www.nursingtimes.net/news/research-and-innovation/paper-towels-much-more-effective-at-removing-viruses-than-hand-dryers-17-04-2020/" TargetMode="External"/><Relationship Id="rId10" Type="http://schemas.openxmlformats.org/officeDocument/2006/relationships/hyperlink" Target="https://www.publichealth.hscni.net/news/covid-19-coronavir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CA850-7499-0846-AF4C-880DEBF0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\Users\asiddle\AppData\Local\Microsoft\Windows\INetCache\Content.Outlook\7X1ARD98\Risk Assessment Template (003).dotx</Template>
  <TotalTime>3</TotalTime>
  <Pages>5</Pages>
  <Words>725</Words>
  <Characters>4133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Sara Powell</cp:lastModifiedBy>
  <cp:revision>3</cp:revision>
  <dcterms:created xsi:type="dcterms:W3CDTF">2020-11-06T07:03:00Z</dcterms:created>
  <dcterms:modified xsi:type="dcterms:W3CDTF">2020-11-06T07:06:00Z</dcterms:modified>
</cp:coreProperties>
</file>