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0A302" w14:textId="77777777" w:rsidR="009D08D2" w:rsidRDefault="009D08D2" w:rsidP="009D08D2">
      <w:pPr>
        <w:pStyle w:val="ListParagraph"/>
        <w:numPr>
          <w:ilvl w:val="1"/>
          <w:numId w:val="1"/>
        </w:numPr>
      </w:pPr>
      <w:r w:rsidRPr="008869DE">
        <w:t xml:space="preserve">Section 16-1-60 - </w:t>
      </w:r>
      <w:bookmarkStart w:id="0" w:name="_GoBack"/>
      <w:r w:rsidRPr="009D08D2">
        <w:rPr>
          <w:b/>
          <w:bCs/>
        </w:rPr>
        <w:t>Violent crimes defined</w:t>
      </w:r>
      <w:bookmarkEnd w:id="0"/>
      <w:r>
        <w:t xml:space="preserve">- </w:t>
      </w:r>
      <w:r w:rsidRPr="001703EB">
        <w:t>violent crime includes the offenses of: murder; attempted murder; assault and battery by mob, first degree, resulting in death, criminal sexual conduct in the first and second degree; criminal sexual conduct with minors, first, second, and third degree; assault with intent to commit criminal sexual conduct, first and second degree; assault and battery with intent to kill; assault and battery of a high and aggravated nature; kidnapping; trafficking in persons; voluntary manslaughter; armed robbery; attempted armed robbery; carjacking; drug trafficking as defined in Section 44-53-370(e) or trafficking cocaine base as defined in Section 44-53-375(C); manufacturing or trafficking methamphetamine as defined in Section; arson in the first degree; arson in the second degree; burglary in the first degree; burglary in the second degree; engaging a child for a sexual performance; homicide by child abuse</w:t>
      </w:r>
      <w:r>
        <w:t>;</w:t>
      </w:r>
      <w:r w:rsidRPr="001703EB">
        <w:t xml:space="preserve"> aiding and abetting homicide by child abuse; inflicting great bodily injury upon a child; allowing great bodily injury to be inflicted upon a child; criminal domestic violence of a high and aggravated nature; abuse or neglect of a vulnerable adult resulting in death; abuse or neglect of a vulnerable adult resulting in great bodily injury; taking of a hostage by an inmate; detonating a destructive device upon the capitol grounds resulting in death with malice; spousal sexual battery; producing, directi</w:t>
      </w:r>
      <w:r>
        <w:t>n</w:t>
      </w:r>
      <w:r w:rsidRPr="001703EB">
        <w:t>g, or promoting sexual performance by a child; sexual exploitation of a minor first degree; sexual exploitation of a minor second degree; promoting prostitution of a minor; participating in prostitution of a minor; aggravated voyeurism; detonating a destructive device resulting in death with malice; detonating a destructive device resulting in death without malice; boating under the influence resulting in death; vessel operator's failure to render assistance resulting in death; damaging an airport facility or removing equipment resulting in death; failure to stop when signaled by a law enforcement vehicle resulting in death; interference with traffic-control devices, railroad signs, or signals resulting in death; hit and run resulting in death ; felony driving under the influence or felony driving with an unlawful alcohol concentration resulting in death; putting destructive or injurious materials on a highway resulting in death; obstruction of a railroad resulting in death; accessory before the fact to commit any of the above offenses; and attempt to commit any of the above offenses. Only those offenses specifically enumerated in this section are considered violent offenses.</w:t>
      </w:r>
      <w:r>
        <w:t xml:space="preserve">  (From </w:t>
      </w:r>
      <w:hyperlink r:id="rId5" w:history="1">
        <w:r>
          <w:rPr>
            <w:rStyle w:val="Hyperlink"/>
          </w:rPr>
          <w:t>https://law.justia.com/codes/south-carolina/2012/title-16/chapter-1/section-16-1-60/</w:t>
        </w:r>
      </w:hyperlink>
      <w:r>
        <w:t>)</w:t>
      </w:r>
    </w:p>
    <w:p w14:paraId="0BFB9966" w14:textId="77777777" w:rsidR="00584F5B" w:rsidRDefault="00584F5B"/>
    <w:sectPr w:rsidR="0058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3E2"/>
    <w:multiLevelType w:val="hybridMultilevel"/>
    <w:tmpl w:val="C6C85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D2"/>
    <w:rsid w:val="00584F5B"/>
    <w:rsid w:val="009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3727"/>
  <w15:chartTrackingRefBased/>
  <w15:docId w15:val="{88D3B994-5D64-409E-BB6C-BDD2F57E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8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D0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.justia.com/codes/south-carolina/2012/title-16/chapter-1/section-16-1-6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Lindler</dc:creator>
  <cp:keywords/>
  <dc:description/>
  <cp:lastModifiedBy>Luther Lindler</cp:lastModifiedBy>
  <cp:revision>1</cp:revision>
  <dcterms:created xsi:type="dcterms:W3CDTF">2020-03-16T18:58:00Z</dcterms:created>
  <dcterms:modified xsi:type="dcterms:W3CDTF">2020-03-16T18:58:00Z</dcterms:modified>
</cp:coreProperties>
</file>