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0EA06" w14:textId="6E42716F" w:rsidR="00B055B1" w:rsidRPr="00B055B1" w:rsidRDefault="00B055B1" w:rsidP="00B055B1">
      <w:pPr>
        <w:jc w:val="center"/>
        <w:rPr>
          <w:b/>
          <w:bCs/>
          <w:color w:val="000000" w:themeColor="text1"/>
          <w:sz w:val="32"/>
          <w:szCs w:val="32"/>
        </w:rPr>
      </w:pPr>
      <w:r w:rsidRPr="00B055B1">
        <w:rPr>
          <w:b/>
          <w:bCs/>
          <w:color w:val="000000" w:themeColor="text1"/>
          <w:sz w:val="32"/>
          <w:szCs w:val="32"/>
        </w:rPr>
        <w:t>Insights for Effective Teacher Development – Interaction Patterns</w:t>
      </w:r>
    </w:p>
    <w:p w14:paraId="388ED3A1" w14:textId="77777777" w:rsidR="00B055B1" w:rsidRPr="00B055B1" w:rsidRDefault="00B055B1" w:rsidP="00B055B1">
      <w:pPr>
        <w:spacing w:line="360" w:lineRule="auto"/>
        <w:rPr>
          <w:b/>
          <w:bCs/>
          <w:color w:val="000000" w:themeColor="text1"/>
        </w:rPr>
      </w:pPr>
    </w:p>
    <w:p w14:paraId="5A598D18" w14:textId="77777777" w:rsidR="00B055B1" w:rsidRPr="00B055B1" w:rsidRDefault="00B055B1" w:rsidP="00B055B1">
      <w:pPr>
        <w:spacing w:line="360" w:lineRule="auto"/>
        <w:rPr>
          <w:b/>
          <w:bCs/>
          <w:color w:val="000000" w:themeColor="text1"/>
        </w:rPr>
      </w:pPr>
      <w:r w:rsidRPr="00B055B1">
        <w:rPr>
          <w:b/>
          <w:bCs/>
          <w:color w:val="000000" w:themeColor="text1"/>
        </w:rPr>
        <w:t xml:space="preserve">Task </w:t>
      </w:r>
      <w:proofErr w:type="gramStart"/>
      <w:r w:rsidRPr="00B055B1">
        <w:rPr>
          <w:b/>
          <w:bCs/>
          <w:color w:val="000000" w:themeColor="text1"/>
        </w:rPr>
        <w:t>1 :</w:t>
      </w:r>
      <w:proofErr w:type="gramEnd"/>
      <w:r w:rsidRPr="00B055B1">
        <w:rPr>
          <w:b/>
          <w:bCs/>
          <w:color w:val="000000" w:themeColor="text1"/>
        </w:rPr>
        <w:t xml:space="preserve"> Reflecting on T–S Ratios</w:t>
      </w:r>
    </w:p>
    <w:p w14:paraId="3886C81B" w14:textId="77777777" w:rsidR="00B055B1" w:rsidRPr="00B055B1" w:rsidRDefault="00B055B1" w:rsidP="00B055B1">
      <w:pPr>
        <w:spacing w:line="360" w:lineRule="auto"/>
        <w:rPr>
          <w:b/>
          <w:bCs/>
          <w:color w:val="000000" w:themeColor="text1"/>
        </w:rPr>
      </w:pPr>
    </w:p>
    <w:p w14:paraId="25B78D5A" w14:textId="77777777" w:rsidR="00B055B1" w:rsidRPr="00B055B1" w:rsidRDefault="00B055B1" w:rsidP="00B055B1">
      <w:pPr>
        <w:numPr>
          <w:ilvl w:val="0"/>
          <w:numId w:val="98"/>
        </w:numPr>
        <w:spacing w:line="360" w:lineRule="auto"/>
        <w:rPr>
          <w:color w:val="000000" w:themeColor="text1"/>
        </w:rPr>
      </w:pPr>
      <w:r w:rsidRPr="00B055B1">
        <w:rPr>
          <w:color w:val="000000" w:themeColor="text1"/>
        </w:rPr>
        <w:t>Evaluate Impact:</w:t>
      </w:r>
    </w:p>
    <w:p w14:paraId="0DB66B7F" w14:textId="77777777" w:rsidR="00B055B1" w:rsidRPr="00B055B1" w:rsidRDefault="00B055B1" w:rsidP="00B055B1">
      <w:pPr>
        <w:numPr>
          <w:ilvl w:val="1"/>
          <w:numId w:val="98"/>
        </w:numPr>
        <w:spacing w:line="360" w:lineRule="auto"/>
        <w:rPr>
          <w:color w:val="000000" w:themeColor="text1"/>
        </w:rPr>
      </w:pPr>
      <w:r w:rsidRPr="00B055B1">
        <w:rPr>
          <w:color w:val="000000" w:themeColor="text1"/>
        </w:rPr>
        <w:t xml:space="preserve">Reflect on when a high T–S ratio is essential (e.g., providing instructions, </w:t>
      </w:r>
      <w:proofErr w:type="spellStart"/>
      <w:r w:rsidRPr="00B055B1">
        <w:rPr>
          <w:color w:val="000000" w:themeColor="text1"/>
        </w:rPr>
        <w:t>modeling</w:t>
      </w:r>
      <w:proofErr w:type="spellEnd"/>
      <w:r w:rsidRPr="00B055B1">
        <w:rPr>
          <w:color w:val="000000" w:themeColor="text1"/>
        </w:rPr>
        <w:t xml:space="preserve"> language).</w:t>
      </w:r>
    </w:p>
    <w:p w14:paraId="2A46AAA6" w14:textId="77777777" w:rsidR="00B055B1" w:rsidRPr="00B055B1" w:rsidRDefault="00B055B1" w:rsidP="00B055B1">
      <w:pPr>
        <w:numPr>
          <w:ilvl w:val="1"/>
          <w:numId w:val="98"/>
        </w:numPr>
        <w:spacing w:line="360" w:lineRule="auto"/>
        <w:rPr>
          <w:color w:val="000000" w:themeColor="text1"/>
        </w:rPr>
      </w:pPr>
      <w:r w:rsidRPr="00B055B1">
        <w:rPr>
          <w:color w:val="000000" w:themeColor="text1"/>
        </w:rPr>
        <w:t>Consider when it may hinder learner engagement (e.g., over-explanation, limiting active participation).</w:t>
      </w:r>
    </w:p>
    <w:p w14:paraId="740D6F07" w14:textId="77777777" w:rsidR="00B055B1" w:rsidRPr="00B055B1" w:rsidRDefault="00B055B1" w:rsidP="00B055B1">
      <w:pPr>
        <w:spacing w:line="360" w:lineRule="auto"/>
        <w:ind w:left="1440"/>
        <w:rPr>
          <w:color w:val="000000" w:themeColor="text1"/>
        </w:rPr>
      </w:pPr>
    </w:p>
    <w:p w14:paraId="42695FBF" w14:textId="77777777" w:rsidR="00B055B1" w:rsidRPr="00B055B1" w:rsidRDefault="00B055B1" w:rsidP="00B055B1">
      <w:pPr>
        <w:numPr>
          <w:ilvl w:val="0"/>
          <w:numId w:val="98"/>
        </w:numPr>
        <w:spacing w:line="360" w:lineRule="auto"/>
        <w:rPr>
          <w:color w:val="000000" w:themeColor="text1"/>
        </w:rPr>
      </w:pPr>
      <w:r w:rsidRPr="00B055B1">
        <w:rPr>
          <w:color w:val="000000" w:themeColor="text1"/>
        </w:rPr>
        <w:t>Purpose Analysis:</w:t>
      </w:r>
    </w:p>
    <w:p w14:paraId="5F8AF422" w14:textId="77777777" w:rsidR="00B055B1" w:rsidRPr="00B055B1" w:rsidRDefault="00B055B1" w:rsidP="00B055B1">
      <w:pPr>
        <w:numPr>
          <w:ilvl w:val="1"/>
          <w:numId w:val="98"/>
        </w:numPr>
        <w:spacing w:line="360" w:lineRule="auto"/>
        <w:rPr>
          <w:color w:val="000000" w:themeColor="text1"/>
        </w:rPr>
      </w:pPr>
      <w:r w:rsidRPr="00B055B1">
        <w:rPr>
          <w:color w:val="000000" w:themeColor="text1"/>
        </w:rPr>
        <w:t>For each teacher-led stage, assess its purpose and whether it supports learning objectives effectively.</w:t>
      </w:r>
    </w:p>
    <w:p w14:paraId="70C49CB5" w14:textId="77777777" w:rsidR="00B055B1" w:rsidRPr="00B055B1" w:rsidRDefault="00B055B1" w:rsidP="00B055B1">
      <w:pPr>
        <w:spacing w:line="360" w:lineRule="auto"/>
        <w:ind w:left="1440"/>
        <w:rPr>
          <w:color w:val="000000" w:themeColor="text1"/>
        </w:rPr>
      </w:pPr>
    </w:p>
    <w:p w14:paraId="41BCBC39" w14:textId="77777777" w:rsidR="00B055B1" w:rsidRPr="00B055B1" w:rsidRDefault="00B055B1" w:rsidP="00B055B1">
      <w:pPr>
        <w:numPr>
          <w:ilvl w:val="0"/>
          <w:numId w:val="98"/>
        </w:numPr>
        <w:spacing w:line="360" w:lineRule="auto"/>
        <w:rPr>
          <w:color w:val="000000" w:themeColor="text1"/>
        </w:rPr>
      </w:pPr>
      <w:r w:rsidRPr="00B055B1">
        <w:rPr>
          <w:color w:val="000000" w:themeColor="text1"/>
        </w:rPr>
        <w:t>Balance &amp; Improvement:</w:t>
      </w:r>
    </w:p>
    <w:p w14:paraId="008DA2EA" w14:textId="77777777" w:rsidR="00B055B1" w:rsidRPr="00B055B1" w:rsidRDefault="00B055B1" w:rsidP="00B055B1">
      <w:pPr>
        <w:numPr>
          <w:ilvl w:val="1"/>
          <w:numId w:val="98"/>
        </w:numPr>
        <w:spacing w:line="360" w:lineRule="auto"/>
        <w:rPr>
          <w:color w:val="000000" w:themeColor="text1"/>
        </w:rPr>
      </w:pPr>
      <w:r w:rsidRPr="00B055B1">
        <w:rPr>
          <w:color w:val="000000" w:themeColor="text1"/>
        </w:rPr>
        <w:t>Suggest adjustments to enhance learner engagement and autonomy.</w:t>
      </w:r>
    </w:p>
    <w:p w14:paraId="54AF9411" w14:textId="77777777" w:rsidR="00B055B1" w:rsidRPr="00B055B1" w:rsidRDefault="00B055B1" w:rsidP="00B055B1">
      <w:pPr>
        <w:spacing w:line="360" w:lineRule="auto"/>
        <w:rPr>
          <w:b/>
          <w:bCs/>
          <w:color w:val="000000" w:themeColor="text1"/>
        </w:rPr>
      </w:pPr>
    </w:p>
    <w:p w14:paraId="6ED03EB2" w14:textId="77777777" w:rsidR="00B055B1" w:rsidRPr="00B055B1" w:rsidRDefault="00B055B1" w:rsidP="00B055B1">
      <w:pPr>
        <w:spacing w:line="360" w:lineRule="auto"/>
        <w:rPr>
          <w:b/>
          <w:bCs/>
          <w:color w:val="000000" w:themeColor="text1"/>
        </w:rPr>
      </w:pPr>
      <w:r w:rsidRPr="00B055B1">
        <w:rPr>
          <w:b/>
          <w:bCs/>
          <w:color w:val="000000" w:themeColor="text1"/>
        </w:rPr>
        <w:t xml:space="preserve">Task </w:t>
      </w:r>
      <w:proofErr w:type="gramStart"/>
      <w:r w:rsidRPr="00B055B1">
        <w:rPr>
          <w:b/>
          <w:bCs/>
          <w:color w:val="000000" w:themeColor="text1"/>
        </w:rPr>
        <w:t>2 :</w:t>
      </w:r>
      <w:proofErr w:type="gramEnd"/>
      <w:r w:rsidRPr="00B055B1">
        <w:rPr>
          <w:b/>
          <w:bCs/>
          <w:color w:val="000000" w:themeColor="text1"/>
        </w:rPr>
        <w:t xml:space="preserve"> Analysing Lesson Time Allocation</w:t>
      </w:r>
    </w:p>
    <w:p w14:paraId="460214E5" w14:textId="77777777" w:rsidR="00B055B1" w:rsidRPr="00B055B1" w:rsidRDefault="00B055B1" w:rsidP="00B055B1">
      <w:pPr>
        <w:spacing w:line="360" w:lineRule="auto"/>
        <w:rPr>
          <w:b/>
          <w:bCs/>
          <w:color w:val="000000" w:themeColor="text1"/>
        </w:rPr>
      </w:pPr>
    </w:p>
    <w:p w14:paraId="58E87420" w14:textId="77777777" w:rsidR="00B055B1" w:rsidRPr="00B055B1" w:rsidRDefault="00B055B1" w:rsidP="00B055B1">
      <w:pPr>
        <w:numPr>
          <w:ilvl w:val="0"/>
          <w:numId w:val="97"/>
        </w:numPr>
        <w:spacing w:line="360" w:lineRule="auto"/>
        <w:rPr>
          <w:color w:val="000000" w:themeColor="text1"/>
        </w:rPr>
      </w:pPr>
      <w:r w:rsidRPr="00B055B1">
        <w:rPr>
          <w:color w:val="000000" w:themeColor="text1"/>
        </w:rPr>
        <w:t>Calculate Time Allocations:</w:t>
      </w:r>
    </w:p>
    <w:p w14:paraId="68BBCEC8" w14:textId="77777777" w:rsidR="00B055B1" w:rsidRPr="00B055B1" w:rsidRDefault="00B055B1" w:rsidP="00B055B1">
      <w:pPr>
        <w:numPr>
          <w:ilvl w:val="1"/>
          <w:numId w:val="97"/>
        </w:numPr>
        <w:spacing w:line="360" w:lineRule="auto"/>
        <w:rPr>
          <w:color w:val="000000" w:themeColor="text1"/>
        </w:rPr>
      </w:pPr>
      <w:r w:rsidRPr="00B055B1">
        <w:rPr>
          <w:color w:val="000000" w:themeColor="text1"/>
        </w:rPr>
        <w:t>Break down the lesson into distinct stages (e.g., Introduction, Presentation, Practice, Production, Feedback, etc.).</w:t>
      </w:r>
    </w:p>
    <w:p w14:paraId="07F8C2B9" w14:textId="77777777" w:rsidR="00B055B1" w:rsidRPr="00B055B1" w:rsidRDefault="00B055B1" w:rsidP="00B055B1">
      <w:pPr>
        <w:numPr>
          <w:ilvl w:val="1"/>
          <w:numId w:val="97"/>
        </w:numPr>
        <w:spacing w:line="360" w:lineRule="auto"/>
        <w:rPr>
          <w:color w:val="000000" w:themeColor="text1"/>
        </w:rPr>
      </w:pPr>
      <w:r w:rsidRPr="00B055B1">
        <w:rPr>
          <w:color w:val="000000" w:themeColor="text1"/>
        </w:rPr>
        <w:t>Calculate the time spent on each stage in minutes.</w:t>
      </w:r>
    </w:p>
    <w:p w14:paraId="6D52F48B" w14:textId="77777777" w:rsidR="00B055B1" w:rsidRPr="00B055B1" w:rsidRDefault="00B055B1" w:rsidP="00B055B1">
      <w:pPr>
        <w:numPr>
          <w:ilvl w:val="1"/>
          <w:numId w:val="97"/>
        </w:numPr>
        <w:spacing w:line="360" w:lineRule="auto"/>
        <w:rPr>
          <w:color w:val="000000" w:themeColor="text1"/>
        </w:rPr>
      </w:pPr>
      <w:r w:rsidRPr="00B055B1">
        <w:rPr>
          <w:color w:val="000000" w:themeColor="text1"/>
        </w:rPr>
        <w:t>Calculate the percentage of the overall lesson time allocated to each stage.</w:t>
      </w:r>
    </w:p>
    <w:p w14:paraId="227C6153" w14:textId="77777777" w:rsidR="00B055B1" w:rsidRPr="00B055B1" w:rsidRDefault="00B055B1" w:rsidP="00B055B1">
      <w:pPr>
        <w:numPr>
          <w:ilvl w:val="0"/>
          <w:numId w:val="97"/>
        </w:numPr>
        <w:spacing w:line="360" w:lineRule="auto"/>
        <w:rPr>
          <w:color w:val="000000" w:themeColor="text1"/>
        </w:rPr>
      </w:pPr>
      <w:proofErr w:type="spellStart"/>
      <w:r w:rsidRPr="00B055B1">
        <w:rPr>
          <w:color w:val="000000" w:themeColor="text1"/>
        </w:rPr>
        <w:t>Analyze</w:t>
      </w:r>
      <w:proofErr w:type="spellEnd"/>
      <w:r w:rsidRPr="00B055B1">
        <w:rPr>
          <w:color w:val="000000" w:themeColor="text1"/>
        </w:rPr>
        <w:t xml:space="preserve"> Interaction Patterns:</w:t>
      </w:r>
    </w:p>
    <w:p w14:paraId="18AE6520" w14:textId="77777777" w:rsidR="00B055B1" w:rsidRPr="00B055B1" w:rsidRDefault="00B055B1" w:rsidP="00B055B1">
      <w:pPr>
        <w:numPr>
          <w:ilvl w:val="1"/>
          <w:numId w:val="97"/>
        </w:numPr>
        <w:spacing w:line="360" w:lineRule="auto"/>
        <w:rPr>
          <w:color w:val="000000" w:themeColor="text1"/>
        </w:rPr>
      </w:pPr>
      <w:r w:rsidRPr="00B055B1">
        <w:rPr>
          <w:color w:val="000000" w:themeColor="text1"/>
        </w:rPr>
        <w:t>Identify which stages are primarily Teacher-to-Student (T–S) interactions and which are Student-to-Student (S–S) or independent activities.</w:t>
      </w:r>
    </w:p>
    <w:p w14:paraId="756A4A66" w14:textId="77777777" w:rsidR="00B055B1" w:rsidRPr="00B055B1" w:rsidRDefault="00B055B1" w:rsidP="00B055B1">
      <w:pPr>
        <w:numPr>
          <w:ilvl w:val="1"/>
          <w:numId w:val="97"/>
        </w:numPr>
        <w:spacing w:line="360" w:lineRule="auto"/>
        <w:rPr>
          <w:color w:val="000000" w:themeColor="text1"/>
        </w:rPr>
      </w:pPr>
      <w:r w:rsidRPr="00B055B1">
        <w:rPr>
          <w:color w:val="000000" w:themeColor="text1"/>
        </w:rPr>
        <w:t>Calculate the percentage of time spent on T–S interactions versus other types of interactions.</w:t>
      </w:r>
    </w:p>
    <w:p w14:paraId="09B519BA" w14:textId="77777777" w:rsidR="00B055B1" w:rsidRPr="00B055B1" w:rsidRDefault="00B055B1" w:rsidP="00B055B1">
      <w:pPr>
        <w:numPr>
          <w:ilvl w:val="0"/>
          <w:numId w:val="97"/>
        </w:numPr>
        <w:spacing w:line="360" w:lineRule="auto"/>
        <w:rPr>
          <w:color w:val="000000" w:themeColor="text1"/>
        </w:rPr>
      </w:pPr>
      <w:r w:rsidRPr="00B055B1">
        <w:rPr>
          <w:color w:val="000000" w:themeColor="text1"/>
        </w:rPr>
        <w:t>Reflect and Improve:</w:t>
      </w:r>
    </w:p>
    <w:p w14:paraId="03A8B2FD" w14:textId="77777777" w:rsidR="00B055B1" w:rsidRPr="00B055B1" w:rsidRDefault="00B055B1" w:rsidP="00B055B1">
      <w:pPr>
        <w:numPr>
          <w:ilvl w:val="1"/>
          <w:numId w:val="97"/>
        </w:numPr>
        <w:spacing w:line="360" w:lineRule="auto"/>
        <w:rPr>
          <w:color w:val="000000" w:themeColor="text1"/>
        </w:rPr>
      </w:pPr>
      <w:r w:rsidRPr="00B055B1">
        <w:rPr>
          <w:color w:val="000000" w:themeColor="text1"/>
        </w:rPr>
        <w:lastRenderedPageBreak/>
        <w:t>If T–S interactions dominate, discuss specific strategies to shift towards more learner-</w:t>
      </w:r>
      <w:proofErr w:type="spellStart"/>
      <w:r w:rsidRPr="00B055B1">
        <w:rPr>
          <w:color w:val="000000" w:themeColor="text1"/>
        </w:rPr>
        <w:t>centered</w:t>
      </w:r>
      <w:proofErr w:type="spellEnd"/>
      <w:r w:rsidRPr="00B055B1">
        <w:rPr>
          <w:color w:val="000000" w:themeColor="text1"/>
        </w:rPr>
        <w:t xml:space="preserve"> activities (e.g., group work, peer teaching, independent projects).</w:t>
      </w:r>
    </w:p>
    <w:p w14:paraId="79E75325" w14:textId="77777777" w:rsidR="00B055B1" w:rsidRPr="00B055B1" w:rsidRDefault="00B055B1" w:rsidP="00B055B1">
      <w:pPr>
        <w:numPr>
          <w:ilvl w:val="1"/>
          <w:numId w:val="97"/>
        </w:numPr>
        <w:spacing w:line="360" w:lineRule="auto"/>
        <w:rPr>
          <w:color w:val="000000" w:themeColor="text1"/>
        </w:rPr>
      </w:pPr>
      <w:r w:rsidRPr="00B055B1">
        <w:rPr>
          <w:color w:val="000000" w:themeColor="text1"/>
        </w:rPr>
        <w:t>Propose practical adjustments to improve learner engagement and autonomy.</w:t>
      </w:r>
    </w:p>
    <w:p w14:paraId="3A6DBE55" w14:textId="77777777" w:rsidR="00B055B1" w:rsidRPr="00B055B1" w:rsidRDefault="00B055B1" w:rsidP="00B055B1">
      <w:pPr>
        <w:numPr>
          <w:ilvl w:val="0"/>
          <w:numId w:val="97"/>
        </w:numPr>
        <w:spacing w:line="360" w:lineRule="auto"/>
        <w:rPr>
          <w:color w:val="000000" w:themeColor="text1"/>
        </w:rPr>
      </w:pPr>
      <w:r w:rsidRPr="00B055B1">
        <w:rPr>
          <w:color w:val="000000" w:themeColor="text1"/>
        </w:rPr>
        <w:t>Record Findings:</w:t>
      </w:r>
    </w:p>
    <w:p w14:paraId="1F2BA184" w14:textId="77777777" w:rsidR="00B055B1" w:rsidRPr="00B055B1" w:rsidRDefault="00B055B1" w:rsidP="00B055B1">
      <w:pPr>
        <w:numPr>
          <w:ilvl w:val="1"/>
          <w:numId w:val="97"/>
        </w:numPr>
        <w:spacing w:line="360" w:lineRule="auto"/>
        <w:rPr>
          <w:color w:val="000000" w:themeColor="text1"/>
        </w:rPr>
      </w:pPr>
      <w:r w:rsidRPr="00B055B1">
        <w:rPr>
          <w:color w:val="000000" w:themeColor="text1"/>
        </w:rPr>
        <w:t>Present your findings in a clear, structured format.</w:t>
      </w:r>
    </w:p>
    <w:p w14:paraId="67E0083D" w14:textId="77777777" w:rsidR="00B055B1" w:rsidRPr="00B055B1" w:rsidRDefault="00B055B1" w:rsidP="00B055B1">
      <w:pPr>
        <w:numPr>
          <w:ilvl w:val="1"/>
          <w:numId w:val="97"/>
        </w:numPr>
        <w:spacing w:line="360" w:lineRule="auto"/>
        <w:rPr>
          <w:color w:val="000000" w:themeColor="text1"/>
        </w:rPr>
      </w:pPr>
      <w:r w:rsidRPr="00B055B1">
        <w:rPr>
          <w:color w:val="000000" w:themeColor="text1"/>
        </w:rPr>
        <w:t xml:space="preserve">Include recommendations for making lessons more balanced and </w:t>
      </w:r>
      <w:proofErr w:type="gramStart"/>
      <w:r w:rsidRPr="00B055B1">
        <w:rPr>
          <w:color w:val="000000" w:themeColor="text1"/>
        </w:rPr>
        <w:t>learner-</w:t>
      </w:r>
      <w:proofErr w:type="spellStart"/>
      <w:r w:rsidRPr="00B055B1">
        <w:rPr>
          <w:color w:val="000000" w:themeColor="text1"/>
        </w:rPr>
        <w:t>centered</w:t>
      </w:r>
      <w:proofErr w:type="spellEnd"/>
      <w:proofErr w:type="gramEnd"/>
      <w:r w:rsidRPr="00B055B1">
        <w:rPr>
          <w:color w:val="000000" w:themeColor="text1"/>
        </w:rPr>
        <w:t>.</w:t>
      </w:r>
    </w:p>
    <w:p w14:paraId="18A8EA59" w14:textId="77777777" w:rsidR="00B055B1" w:rsidRPr="00B055B1" w:rsidRDefault="00B055B1" w:rsidP="00B055B1">
      <w:pPr>
        <w:spacing w:line="360" w:lineRule="auto"/>
        <w:rPr>
          <w:color w:val="000000" w:themeColor="text1"/>
        </w:rPr>
      </w:pPr>
    </w:p>
    <w:p w14:paraId="2333182C" w14:textId="77777777" w:rsidR="00B055B1" w:rsidRPr="00B055B1" w:rsidRDefault="00B055B1" w:rsidP="00B055B1">
      <w:pPr>
        <w:spacing w:line="360" w:lineRule="auto"/>
        <w:rPr>
          <w:b/>
          <w:bCs/>
          <w:color w:val="000000" w:themeColor="text1"/>
        </w:rPr>
      </w:pPr>
      <w:r w:rsidRPr="00B055B1">
        <w:rPr>
          <w:b/>
          <w:bCs/>
          <w:color w:val="000000" w:themeColor="text1"/>
        </w:rPr>
        <w:t>Task 3:  Encourage Accurate Time Estimation:</w:t>
      </w:r>
    </w:p>
    <w:p w14:paraId="7A332087" w14:textId="77777777" w:rsidR="00B055B1" w:rsidRPr="00B055B1" w:rsidRDefault="00B055B1" w:rsidP="00B055B1">
      <w:pPr>
        <w:numPr>
          <w:ilvl w:val="0"/>
          <w:numId w:val="99"/>
        </w:numPr>
        <w:spacing w:line="360" w:lineRule="auto"/>
        <w:rPr>
          <w:color w:val="000000" w:themeColor="text1"/>
        </w:rPr>
      </w:pPr>
      <w:r w:rsidRPr="00B055B1">
        <w:rPr>
          <w:color w:val="000000" w:themeColor="text1"/>
        </w:rPr>
        <w:t>Prompt teachers to objectively measure and record the time spent on each interaction pattern.</w:t>
      </w:r>
    </w:p>
    <w:p w14:paraId="1673E55D" w14:textId="77777777" w:rsidR="00B055B1" w:rsidRPr="00B055B1" w:rsidRDefault="00B055B1" w:rsidP="00B055B1">
      <w:pPr>
        <w:numPr>
          <w:ilvl w:val="0"/>
          <w:numId w:val="99"/>
        </w:numPr>
        <w:spacing w:line="360" w:lineRule="auto"/>
        <w:rPr>
          <w:color w:val="000000" w:themeColor="text1"/>
        </w:rPr>
      </w:pPr>
      <w:r w:rsidRPr="00B055B1">
        <w:rPr>
          <w:color w:val="000000" w:themeColor="text1"/>
        </w:rPr>
        <w:t>Highlight the common tendency to underestimate teacher-led interactions, especially time spent on giving instructions, setting up tasks, and managing transitions.</w:t>
      </w:r>
    </w:p>
    <w:p w14:paraId="7732E03F" w14:textId="6C672E64" w:rsidR="00B055B1" w:rsidRPr="00B055B1" w:rsidRDefault="00B055B1" w:rsidP="00B055B1">
      <w:pPr>
        <w:numPr>
          <w:ilvl w:val="0"/>
          <w:numId w:val="99"/>
        </w:numPr>
        <w:spacing w:line="360" w:lineRule="auto"/>
        <w:rPr>
          <w:color w:val="000000" w:themeColor="text1"/>
        </w:rPr>
      </w:pPr>
      <w:r w:rsidRPr="00B055B1">
        <w:rPr>
          <w:color w:val="000000" w:themeColor="text1"/>
        </w:rPr>
        <w:t>Encourage regular timing checks to improve accuracy and better balance teacher-led and learner-</w:t>
      </w:r>
      <w:proofErr w:type="spellStart"/>
      <w:r w:rsidRPr="00B055B1">
        <w:rPr>
          <w:color w:val="000000" w:themeColor="text1"/>
        </w:rPr>
        <w:t>centered</w:t>
      </w:r>
      <w:proofErr w:type="spellEnd"/>
      <w:r w:rsidRPr="00B055B1">
        <w:rPr>
          <w:color w:val="000000" w:themeColor="text1"/>
        </w:rPr>
        <w:t xml:space="preserve"> activities.</w:t>
      </w:r>
    </w:p>
    <w:p w14:paraId="4D6BA56B" w14:textId="77777777" w:rsidR="00B055B1" w:rsidRPr="00B055B1" w:rsidRDefault="00B055B1">
      <w:pPr>
        <w:rPr>
          <w:color w:val="000000" w:themeColor="text1"/>
        </w:rPr>
      </w:pPr>
      <w:r w:rsidRPr="00B055B1">
        <w:rPr>
          <w:color w:val="000000" w:themeColor="text1"/>
        </w:rPr>
        <w:br w:type="page"/>
      </w:r>
    </w:p>
    <w:p w14:paraId="206F644A" w14:textId="77777777" w:rsidR="00B055B1" w:rsidRPr="00B055B1" w:rsidRDefault="00B055B1" w:rsidP="00B055B1">
      <w:pPr>
        <w:numPr>
          <w:ilvl w:val="0"/>
          <w:numId w:val="99"/>
        </w:numPr>
        <w:spacing w:line="360" w:lineRule="auto"/>
        <w:rPr>
          <w:color w:val="000000" w:themeColor="text1"/>
        </w:rPr>
      </w:pPr>
    </w:p>
    <w:p w14:paraId="73626C43" w14:textId="27C7ED11" w:rsidR="001B7CA6" w:rsidRPr="00B055B1" w:rsidRDefault="005C266B" w:rsidP="001A587B">
      <w:pPr>
        <w:jc w:val="center"/>
        <w:rPr>
          <w:b/>
          <w:bCs/>
          <w:color w:val="000000" w:themeColor="text1"/>
          <w:sz w:val="32"/>
          <w:szCs w:val="32"/>
        </w:rPr>
      </w:pPr>
      <w:r w:rsidRPr="00B055B1">
        <w:rPr>
          <w:b/>
          <w:bCs/>
          <w:color w:val="000000" w:themeColor="text1"/>
          <w:sz w:val="32"/>
          <w:szCs w:val="32"/>
        </w:rPr>
        <w:t xml:space="preserve">Information: Notes for </w:t>
      </w:r>
      <w:r w:rsidR="001A587B" w:rsidRPr="00B055B1">
        <w:rPr>
          <w:b/>
          <w:bCs/>
          <w:color w:val="000000" w:themeColor="text1"/>
          <w:sz w:val="32"/>
          <w:szCs w:val="32"/>
        </w:rPr>
        <w:t xml:space="preserve">Giving </w:t>
      </w:r>
      <w:r w:rsidR="00780521" w:rsidRPr="00B055B1">
        <w:rPr>
          <w:b/>
          <w:bCs/>
          <w:color w:val="000000" w:themeColor="text1"/>
          <w:sz w:val="32"/>
          <w:szCs w:val="32"/>
        </w:rPr>
        <w:t xml:space="preserve">Teacher </w:t>
      </w:r>
      <w:r w:rsidR="001A587B" w:rsidRPr="00B055B1">
        <w:rPr>
          <w:b/>
          <w:bCs/>
          <w:color w:val="000000" w:themeColor="text1"/>
          <w:sz w:val="32"/>
          <w:szCs w:val="32"/>
        </w:rPr>
        <w:t>Feedback on Interaction Patterns</w:t>
      </w:r>
    </w:p>
    <w:p w14:paraId="54F6D0F0" w14:textId="77777777" w:rsidR="001A587B" w:rsidRPr="00B055B1" w:rsidRDefault="001A587B" w:rsidP="001A587B">
      <w:pPr>
        <w:jc w:val="center"/>
        <w:rPr>
          <w:b/>
          <w:bCs/>
          <w:color w:val="000000" w:themeColor="text1"/>
          <w:sz w:val="32"/>
          <w:szCs w:val="32"/>
        </w:rPr>
      </w:pPr>
    </w:p>
    <w:tbl>
      <w:tblPr>
        <w:tblStyle w:val="TableGrid"/>
        <w:tblW w:w="0" w:type="auto"/>
        <w:tblLook w:val="04A0" w:firstRow="1" w:lastRow="0" w:firstColumn="1" w:lastColumn="0" w:noHBand="0" w:noVBand="1"/>
      </w:tblPr>
      <w:tblGrid>
        <w:gridCol w:w="4248"/>
        <w:gridCol w:w="5488"/>
      </w:tblGrid>
      <w:tr w:rsidR="00B055B1" w:rsidRPr="00B055B1" w14:paraId="7276070B" w14:textId="77777777" w:rsidTr="00697708">
        <w:tc>
          <w:tcPr>
            <w:tcW w:w="4248" w:type="dxa"/>
            <w:shd w:val="clear" w:color="auto" w:fill="C1E4F5" w:themeFill="accent1" w:themeFillTint="33"/>
          </w:tcPr>
          <w:p w14:paraId="72175F3D" w14:textId="1B1E33B7" w:rsidR="001A587B" w:rsidRPr="00B055B1" w:rsidRDefault="001A587B" w:rsidP="00780521">
            <w:pPr>
              <w:spacing w:line="360" w:lineRule="auto"/>
              <w:jc w:val="center"/>
              <w:rPr>
                <w:b/>
                <w:bCs/>
                <w:color w:val="000000" w:themeColor="text1"/>
              </w:rPr>
            </w:pPr>
            <w:r w:rsidRPr="00B055B1">
              <w:rPr>
                <w:b/>
                <w:bCs/>
                <w:color w:val="000000" w:themeColor="text1"/>
              </w:rPr>
              <w:t>Positive Comments</w:t>
            </w:r>
          </w:p>
        </w:tc>
        <w:tc>
          <w:tcPr>
            <w:tcW w:w="5488" w:type="dxa"/>
            <w:shd w:val="clear" w:color="auto" w:fill="C1E4F5" w:themeFill="accent1" w:themeFillTint="33"/>
          </w:tcPr>
          <w:p w14:paraId="0869844C" w14:textId="77777777" w:rsidR="001A587B" w:rsidRPr="00B055B1" w:rsidRDefault="001A587B" w:rsidP="00780521">
            <w:pPr>
              <w:spacing w:line="360" w:lineRule="auto"/>
              <w:jc w:val="center"/>
              <w:rPr>
                <w:b/>
                <w:bCs/>
                <w:color w:val="000000" w:themeColor="text1"/>
              </w:rPr>
            </w:pPr>
            <w:r w:rsidRPr="00B055B1">
              <w:rPr>
                <w:b/>
                <w:bCs/>
                <w:color w:val="000000" w:themeColor="text1"/>
              </w:rPr>
              <w:t xml:space="preserve">Areas for Development </w:t>
            </w:r>
          </w:p>
          <w:p w14:paraId="05ADAA97" w14:textId="2C0D73BF" w:rsidR="00780521" w:rsidRPr="00B055B1" w:rsidRDefault="00780521" w:rsidP="00780521">
            <w:pPr>
              <w:spacing w:line="360" w:lineRule="auto"/>
              <w:jc w:val="center"/>
              <w:rPr>
                <w:b/>
                <w:bCs/>
                <w:color w:val="000000" w:themeColor="text1"/>
              </w:rPr>
            </w:pPr>
          </w:p>
        </w:tc>
      </w:tr>
      <w:tr w:rsidR="00B055B1" w:rsidRPr="00B055B1" w14:paraId="1732E9A4" w14:textId="77777777" w:rsidTr="00697708">
        <w:tc>
          <w:tcPr>
            <w:tcW w:w="4248" w:type="dxa"/>
          </w:tcPr>
          <w:p w14:paraId="34F926EF" w14:textId="7EA5A4CC" w:rsidR="001A587B" w:rsidRPr="00B055B1" w:rsidRDefault="001A587B" w:rsidP="00780521">
            <w:pPr>
              <w:spacing w:line="360" w:lineRule="auto"/>
              <w:rPr>
                <w:color w:val="000000" w:themeColor="text1"/>
              </w:rPr>
            </w:pPr>
            <w:r w:rsidRPr="00B055B1">
              <w:rPr>
                <w:color w:val="000000" w:themeColor="text1"/>
              </w:rPr>
              <w:t>Your interaction patterns are accurately labelled, which is excellent. Including task feedback interactions is also a valuable detail. Accurately labelling interaction patterns helps you assess whether the lesson maintains an appropriate learner focus.</w:t>
            </w:r>
          </w:p>
        </w:tc>
        <w:tc>
          <w:tcPr>
            <w:tcW w:w="5488" w:type="dxa"/>
          </w:tcPr>
          <w:p w14:paraId="55577511" w14:textId="0633AE67" w:rsidR="001A587B" w:rsidRPr="00B055B1" w:rsidRDefault="001A587B" w:rsidP="00780521">
            <w:pPr>
              <w:spacing w:line="360" w:lineRule="auto"/>
              <w:rPr>
                <w:color w:val="000000" w:themeColor="text1"/>
              </w:rPr>
            </w:pPr>
            <w:r w:rsidRPr="00B055B1">
              <w:rPr>
                <w:color w:val="000000" w:themeColor="text1"/>
              </w:rPr>
              <w:t xml:space="preserve">Accurately labelling interaction patterns is an effective way to assess whether a lesson maintains a strong learner focus. Be sure to include task feedback interactions in your plan, as this stage can often be deceptively time-consuming and overly </w:t>
            </w:r>
            <w:proofErr w:type="gramStart"/>
            <w:r w:rsidRPr="00B055B1">
              <w:rPr>
                <w:color w:val="000000" w:themeColor="text1"/>
              </w:rPr>
              <w:t>teacher-centred</w:t>
            </w:r>
            <w:proofErr w:type="gramEnd"/>
            <w:r w:rsidRPr="00B055B1">
              <w:rPr>
                <w:color w:val="000000" w:themeColor="text1"/>
              </w:rPr>
              <w:t>.</w:t>
            </w:r>
          </w:p>
        </w:tc>
      </w:tr>
      <w:tr w:rsidR="00B055B1" w:rsidRPr="00B055B1" w14:paraId="6417F3F5" w14:textId="77777777" w:rsidTr="00697708">
        <w:tc>
          <w:tcPr>
            <w:tcW w:w="4248" w:type="dxa"/>
          </w:tcPr>
          <w:p w14:paraId="2267AC08" w14:textId="1A88F756" w:rsidR="001A587B" w:rsidRPr="00B055B1" w:rsidRDefault="001A587B" w:rsidP="00780521">
            <w:pPr>
              <w:spacing w:line="360" w:lineRule="auto"/>
              <w:rPr>
                <w:color w:val="000000" w:themeColor="text1"/>
              </w:rPr>
            </w:pPr>
            <w:r w:rsidRPr="00B055B1">
              <w:rPr>
                <w:color w:val="000000" w:themeColor="text1"/>
              </w:rPr>
              <w:t>A diverse mix of S/S and SSS interactions helps keep learners motivated and maintains a steady, engaging pace throughout the lesson.</w:t>
            </w:r>
          </w:p>
        </w:tc>
        <w:tc>
          <w:tcPr>
            <w:tcW w:w="5488" w:type="dxa"/>
          </w:tcPr>
          <w:p w14:paraId="7E3F7928" w14:textId="07983837" w:rsidR="001A587B" w:rsidRPr="00B055B1" w:rsidRDefault="001A587B" w:rsidP="00780521">
            <w:pPr>
              <w:spacing w:line="360" w:lineRule="auto"/>
              <w:rPr>
                <w:color w:val="000000" w:themeColor="text1"/>
              </w:rPr>
            </w:pPr>
            <w:r w:rsidRPr="00B055B1">
              <w:rPr>
                <w:color w:val="000000" w:themeColor="text1"/>
              </w:rPr>
              <w:t>Notice the interaction patterns: Approximately 60% of your lesson consists of T/S interaction, which is quite high and may result in a drop in pace and learner engagement. Such a heavy reliance on T/S interaction can also lead to management issues and potential misbehaviour. Aim to shift the focus toward the learners for a greater portion of the lesson to enhance engagement and maintain a positive learning environment.</w:t>
            </w:r>
          </w:p>
        </w:tc>
      </w:tr>
      <w:tr w:rsidR="00B055B1" w:rsidRPr="00B055B1" w14:paraId="6309ABBD" w14:textId="77777777" w:rsidTr="00697708">
        <w:tc>
          <w:tcPr>
            <w:tcW w:w="4248" w:type="dxa"/>
          </w:tcPr>
          <w:p w14:paraId="64639771" w14:textId="58919D15" w:rsidR="00C370F4" w:rsidRPr="00B055B1" w:rsidRDefault="00697708" w:rsidP="00780521">
            <w:pPr>
              <w:spacing w:line="360" w:lineRule="auto"/>
              <w:rPr>
                <w:color w:val="000000" w:themeColor="text1"/>
              </w:rPr>
            </w:pPr>
            <w:r w:rsidRPr="00B055B1">
              <w:rPr>
                <w:color w:val="000000" w:themeColor="text1"/>
              </w:rPr>
              <w:t>Well done. You have effectively planned a test-teach-test approach, using your tasks as learner-centred diagnostic tools. This methodology ensures you avoid unnecessary explanations at the front of the class, allowing you to filter and provide only what is needed. It's a highly efficient and learner-centred approach.</w:t>
            </w:r>
          </w:p>
        </w:tc>
        <w:tc>
          <w:tcPr>
            <w:tcW w:w="5488" w:type="dxa"/>
          </w:tcPr>
          <w:p w14:paraId="7B4C465B" w14:textId="77777777" w:rsidR="00697708" w:rsidRPr="00B055B1" w:rsidRDefault="00697708" w:rsidP="00780521">
            <w:pPr>
              <w:spacing w:line="360" w:lineRule="auto"/>
              <w:rPr>
                <w:color w:val="000000" w:themeColor="text1"/>
              </w:rPr>
            </w:pPr>
            <w:r w:rsidRPr="00B055B1">
              <w:rPr>
                <w:color w:val="000000" w:themeColor="text1"/>
              </w:rPr>
              <w:t>Your presentation is well-graded, relevant, and incorporates a variety of media. However, there were extended periods where learners were not actively engaged. Without tasks, it becomes challenging to determine whether lengthy explanations are necessary.</w:t>
            </w:r>
          </w:p>
          <w:p w14:paraId="3834147C" w14:textId="77777777" w:rsidR="00697708" w:rsidRPr="00B055B1" w:rsidRDefault="00697708" w:rsidP="00780521">
            <w:pPr>
              <w:spacing w:line="360" w:lineRule="auto"/>
              <w:rPr>
                <w:color w:val="000000" w:themeColor="text1"/>
              </w:rPr>
            </w:pPr>
            <w:r w:rsidRPr="00B055B1">
              <w:rPr>
                <w:color w:val="000000" w:themeColor="text1"/>
              </w:rPr>
              <w:t xml:space="preserve">Consider reversing your approach: present the task first and provide support while learners are actively working. Use whole-class time to address only </w:t>
            </w:r>
            <w:r w:rsidRPr="00B055B1">
              <w:rPr>
                <w:color w:val="000000" w:themeColor="text1"/>
              </w:rPr>
              <w:lastRenderedPageBreak/>
              <w:t>what the group genuinely needs, as identified through their performance on the tasks. This approach promotes more efficient, targeted teaching and greater learner engagement.</w:t>
            </w:r>
          </w:p>
          <w:p w14:paraId="5BB5A862" w14:textId="3E2DBA2E" w:rsidR="00C370F4" w:rsidRPr="00B055B1" w:rsidRDefault="00C370F4" w:rsidP="00780521">
            <w:pPr>
              <w:spacing w:line="360" w:lineRule="auto"/>
              <w:rPr>
                <w:color w:val="000000" w:themeColor="text1"/>
              </w:rPr>
            </w:pPr>
          </w:p>
        </w:tc>
      </w:tr>
      <w:tr w:rsidR="00B055B1" w:rsidRPr="00B055B1" w14:paraId="1483013E" w14:textId="77777777" w:rsidTr="00697708">
        <w:tc>
          <w:tcPr>
            <w:tcW w:w="4248" w:type="dxa"/>
          </w:tcPr>
          <w:p w14:paraId="47D71911" w14:textId="1F075C22" w:rsidR="00697708" w:rsidRPr="00B055B1" w:rsidRDefault="00780521" w:rsidP="00780521">
            <w:pPr>
              <w:spacing w:line="360" w:lineRule="auto"/>
              <w:rPr>
                <w:color w:val="000000" w:themeColor="text1"/>
              </w:rPr>
            </w:pPr>
            <w:r w:rsidRPr="00B055B1">
              <w:rPr>
                <w:color w:val="000000" w:themeColor="text1"/>
              </w:rPr>
              <w:lastRenderedPageBreak/>
              <w:t xml:space="preserve">It's great to see your intention of having learners take the lead through guided discovery, with well-planned group and pair work. This approach will keep them </w:t>
            </w:r>
            <w:proofErr w:type="gramStart"/>
            <w:r w:rsidRPr="00B055B1">
              <w:rPr>
                <w:color w:val="000000" w:themeColor="text1"/>
              </w:rPr>
              <w:t>engaged,</w:t>
            </w:r>
            <w:proofErr w:type="gramEnd"/>
            <w:r w:rsidRPr="00B055B1">
              <w:rPr>
                <w:color w:val="000000" w:themeColor="text1"/>
              </w:rPr>
              <w:t xml:space="preserve"> on task, and provide a genuine sense of achievement.</w:t>
            </w:r>
          </w:p>
        </w:tc>
        <w:tc>
          <w:tcPr>
            <w:tcW w:w="5488" w:type="dxa"/>
          </w:tcPr>
          <w:p w14:paraId="21E976E5" w14:textId="48257A2C" w:rsidR="00697708" w:rsidRPr="00B055B1" w:rsidRDefault="00780521" w:rsidP="00780521">
            <w:pPr>
              <w:spacing w:line="360" w:lineRule="auto"/>
              <w:rPr>
                <w:color w:val="000000" w:themeColor="text1"/>
              </w:rPr>
            </w:pPr>
            <w:r w:rsidRPr="00B055B1">
              <w:rPr>
                <w:color w:val="000000" w:themeColor="text1"/>
              </w:rPr>
              <w:t>Students learn more effectively when they can work through problems independently. View tasks as filters that help you accurately identify group needs. By adopting a more learner-</w:t>
            </w:r>
            <w:proofErr w:type="spellStart"/>
            <w:r w:rsidRPr="00B055B1">
              <w:rPr>
                <w:color w:val="000000" w:themeColor="text1"/>
              </w:rPr>
              <w:t>centered</w:t>
            </w:r>
            <w:proofErr w:type="spellEnd"/>
            <w:r w:rsidRPr="00B055B1">
              <w:rPr>
                <w:color w:val="000000" w:themeColor="text1"/>
              </w:rPr>
              <w:t xml:space="preserve"> approach in your planning, you can enhance efficiency—only addressing the entire class when genuinely necessary. The rest of the time, you can focus on supporting learners as they work on tasks. This approach minimizes lengthy T/S stages, boosting interest, pace, and overall engagement.</w:t>
            </w:r>
          </w:p>
        </w:tc>
      </w:tr>
    </w:tbl>
    <w:p w14:paraId="5B31384C" w14:textId="77777777" w:rsidR="001A587B" w:rsidRPr="001A587B" w:rsidRDefault="001A587B" w:rsidP="001A587B">
      <w:pPr>
        <w:jc w:val="center"/>
      </w:pPr>
    </w:p>
    <w:sectPr w:rsidR="001A587B" w:rsidRPr="001A587B" w:rsidSect="00D43052">
      <w:headerReference w:type="even" r:id="rId7"/>
      <w:headerReference w:type="default" r:id="rId8"/>
      <w:footerReference w:type="even" r:id="rId9"/>
      <w:footerReference w:type="default" r:id="rId10"/>
      <w:headerReference w:type="firs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1B412" w14:textId="77777777" w:rsidR="00C80643" w:rsidRDefault="00C80643" w:rsidP="00D43052">
      <w:r>
        <w:separator/>
      </w:r>
    </w:p>
  </w:endnote>
  <w:endnote w:type="continuationSeparator" w:id="0">
    <w:p w14:paraId="0607C0B7" w14:textId="77777777" w:rsidR="00C80643" w:rsidRDefault="00C80643" w:rsidP="00D43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19484356"/>
      <w:docPartObj>
        <w:docPartGallery w:val="Page Numbers (Bottom of Page)"/>
        <w:docPartUnique/>
      </w:docPartObj>
    </w:sdtPr>
    <w:sdtContent>
      <w:p w14:paraId="73FB1E50" w14:textId="7BFEA801" w:rsidR="00D43052" w:rsidRDefault="00D43052" w:rsidP="00ED0B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D573A9" w14:textId="77777777" w:rsidR="00D43052" w:rsidRDefault="00D43052" w:rsidP="00D430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66409973"/>
      <w:docPartObj>
        <w:docPartGallery w:val="Page Numbers (Bottom of Page)"/>
        <w:docPartUnique/>
      </w:docPartObj>
    </w:sdtPr>
    <w:sdtContent>
      <w:p w14:paraId="542ACA24" w14:textId="34CB4D91" w:rsidR="00D43052" w:rsidRDefault="00D43052" w:rsidP="00ED0B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E5F0406" w14:textId="6239A45D" w:rsidR="00D43052" w:rsidRPr="00925503" w:rsidRDefault="00D43052" w:rsidP="00D43052">
    <w:pPr>
      <w:pStyle w:val="Footer"/>
      <w:ind w:right="360"/>
    </w:pPr>
    <w:r w:rsidRPr="00925503">
      <w:t xml:space="preserve">Advanced TESOL Skills: Mastering </w:t>
    </w:r>
    <w:r>
      <w:t xml:space="preserve">Lesson Planning for </w:t>
    </w:r>
    <w:r w:rsidR="005C266B">
      <w:t xml:space="preserve">High Impact </w:t>
    </w:r>
    <w:r w:rsidRPr="00925503">
      <w:t>Teaching</w:t>
    </w:r>
  </w:p>
  <w:p w14:paraId="0F62F266" w14:textId="485FC433" w:rsidR="00D43052" w:rsidRDefault="00D43052">
    <w:pPr>
      <w:pStyle w:val="Footer"/>
    </w:pPr>
  </w:p>
  <w:p w14:paraId="49A1075F" w14:textId="77777777" w:rsidR="00D43052" w:rsidRDefault="00D43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70561" w14:textId="77777777" w:rsidR="00C80643" w:rsidRDefault="00C80643" w:rsidP="00D43052">
      <w:r>
        <w:separator/>
      </w:r>
    </w:p>
  </w:footnote>
  <w:footnote w:type="continuationSeparator" w:id="0">
    <w:p w14:paraId="24FE6517" w14:textId="77777777" w:rsidR="00C80643" w:rsidRDefault="00C80643" w:rsidP="00D43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AB4B7" w14:textId="2F2B9A26" w:rsidR="00D43052" w:rsidRDefault="00C80643">
    <w:pPr>
      <w:pStyle w:val="Header"/>
    </w:pPr>
    <w:r>
      <w:rPr>
        <w:noProof/>
      </w:rPr>
      <w:pict w14:anchorId="6DB27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2662981" o:spid="_x0000_s1027" type="#_x0000_t75" alt="" style="position:absolute;margin-left:0;margin-top:0;width:487.2pt;height:527.35pt;z-index:-251653120;mso-wrap-edited:f;mso-width-percent:0;mso-height-percent:0;mso-position-horizontal:center;mso-position-horizontal-relative:margin;mso-position-vertical:center;mso-position-vertical-relative:margin;mso-width-percent:0;mso-height-percent:0" o:allowincell="f">
          <v:imagedata r:id="rId1" o:title="Chat logo "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4DC50" w14:textId="3BF43E6A" w:rsidR="00D43052" w:rsidRDefault="00C80643">
    <w:pPr>
      <w:pStyle w:val="Header"/>
    </w:pPr>
    <w:r>
      <w:rPr>
        <w:noProof/>
      </w:rPr>
      <w:pict w14:anchorId="724C3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2662982" o:spid="_x0000_s1026" type="#_x0000_t75" alt="" style="position:absolute;margin-left:0;margin-top:0;width:487.2pt;height:527.35pt;z-index:-251650048;mso-wrap-edited:f;mso-width-percent:0;mso-height-percent:0;mso-position-horizontal:center;mso-position-horizontal-relative:margin;mso-position-vertical:center;mso-position-vertical-relative:margin;mso-width-percent:0;mso-height-percent:0" o:allowincell="f">
          <v:imagedata r:id="rId1" o:title="Chat logo "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ED2D3" w14:textId="45425EEE" w:rsidR="00D43052" w:rsidRDefault="00C80643">
    <w:pPr>
      <w:pStyle w:val="Header"/>
    </w:pPr>
    <w:r>
      <w:rPr>
        <w:noProof/>
      </w:rPr>
      <w:pict w14:anchorId="77597D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2662980" o:spid="_x0000_s1025" type="#_x0000_t75" alt="" style="position:absolute;margin-left:0;margin-top:0;width:487.2pt;height:527.35pt;z-index:-251656192;mso-wrap-edited:f;mso-width-percent:0;mso-height-percent:0;mso-position-horizontal:center;mso-position-horizontal-relative:margin;mso-position-vertical:center;mso-position-vertical-relative:margin;mso-width-percent:0;mso-height-percent:0" o:allowincell="f">
          <v:imagedata r:id="rId1" o:title="Chat logo "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26B8D"/>
    <w:multiLevelType w:val="multilevel"/>
    <w:tmpl w:val="BE34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A3A15"/>
    <w:multiLevelType w:val="hybridMultilevel"/>
    <w:tmpl w:val="658638B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D84677"/>
    <w:multiLevelType w:val="hybridMultilevel"/>
    <w:tmpl w:val="F0AA6E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0270CE"/>
    <w:multiLevelType w:val="multilevel"/>
    <w:tmpl w:val="E1C0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157BF"/>
    <w:multiLevelType w:val="hybridMultilevel"/>
    <w:tmpl w:val="9F8A1D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CD25E9"/>
    <w:multiLevelType w:val="multilevel"/>
    <w:tmpl w:val="3D2E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0E6B50"/>
    <w:multiLevelType w:val="hybridMultilevel"/>
    <w:tmpl w:val="720248D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684FEA"/>
    <w:multiLevelType w:val="multilevel"/>
    <w:tmpl w:val="FB98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986668"/>
    <w:multiLevelType w:val="hybridMultilevel"/>
    <w:tmpl w:val="5F3AA85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C66253"/>
    <w:multiLevelType w:val="hybridMultilevel"/>
    <w:tmpl w:val="B5422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FA3C4C"/>
    <w:multiLevelType w:val="multilevel"/>
    <w:tmpl w:val="F9E2E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F112AE"/>
    <w:multiLevelType w:val="multilevel"/>
    <w:tmpl w:val="B90C7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8103C4"/>
    <w:multiLevelType w:val="multilevel"/>
    <w:tmpl w:val="510C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B40F6B"/>
    <w:multiLevelType w:val="multilevel"/>
    <w:tmpl w:val="65E6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68481F"/>
    <w:multiLevelType w:val="multilevel"/>
    <w:tmpl w:val="CFB05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710895"/>
    <w:multiLevelType w:val="multilevel"/>
    <w:tmpl w:val="CFB05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8A3D09"/>
    <w:multiLevelType w:val="multilevel"/>
    <w:tmpl w:val="94B6A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E55566"/>
    <w:multiLevelType w:val="multilevel"/>
    <w:tmpl w:val="CCEC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8846B9"/>
    <w:multiLevelType w:val="multilevel"/>
    <w:tmpl w:val="E00C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5266AD"/>
    <w:multiLevelType w:val="multilevel"/>
    <w:tmpl w:val="8518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360641"/>
    <w:multiLevelType w:val="multilevel"/>
    <w:tmpl w:val="4DEC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8E15F0"/>
    <w:multiLevelType w:val="multilevel"/>
    <w:tmpl w:val="852E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9709A5"/>
    <w:multiLevelType w:val="multilevel"/>
    <w:tmpl w:val="4BDA7822"/>
    <w:lvl w:ilvl="0">
      <w:start w:val="1"/>
      <w:numFmt w:val="decimal"/>
      <w:lvlText w:val="%1."/>
      <w:lvlJc w:val="left"/>
      <w:pPr>
        <w:tabs>
          <w:tab w:val="num" w:pos="720"/>
        </w:tabs>
        <w:ind w:left="720" w:hanging="360"/>
      </w:pPr>
      <w:rPr>
        <w:rFonts w:asciiTheme="minorHAnsi" w:eastAsiaTheme="minorHAnsi" w:hAnsiTheme="minorHAnsi" w:cs="Apple Color Emoj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0191378"/>
    <w:multiLevelType w:val="hybridMultilevel"/>
    <w:tmpl w:val="3440000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62A4A25"/>
    <w:multiLevelType w:val="multilevel"/>
    <w:tmpl w:val="675C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6DB551D"/>
    <w:multiLevelType w:val="multilevel"/>
    <w:tmpl w:val="F10E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4D3E01"/>
    <w:multiLevelType w:val="hybridMultilevel"/>
    <w:tmpl w:val="B9FA5D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9AA0A94"/>
    <w:multiLevelType w:val="multilevel"/>
    <w:tmpl w:val="040816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A8856A1"/>
    <w:multiLevelType w:val="multilevel"/>
    <w:tmpl w:val="6342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B0D44F9"/>
    <w:multiLevelType w:val="multilevel"/>
    <w:tmpl w:val="6DEE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B371B50"/>
    <w:multiLevelType w:val="multilevel"/>
    <w:tmpl w:val="0944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C073C20"/>
    <w:multiLevelType w:val="hybridMultilevel"/>
    <w:tmpl w:val="BD18C5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2D2F1122"/>
    <w:multiLevelType w:val="multilevel"/>
    <w:tmpl w:val="05EC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DF82E71"/>
    <w:multiLevelType w:val="multilevel"/>
    <w:tmpl w:val="CDB67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2A42D4"/>
    <w:multiLevelType w:val="hybridMultilevel"/>
    <w:tmpl w:val="66FEA04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5B4717D"/>
    <w:multiLevelType w:val="multilevel"/>
    <w:tmpl w:val="1E3C4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5FB1AFC"/>
    <w:multiLevelType w:val="hybridMultilevel"/>
    <w:tmpl w:val="5FE6817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6325C2F"/>
    <w:multiLevelType w:val="multilevel"/>
    <w:tmpl w:val="5FFA8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7A209B3"/>
    <w:multiLevelType w:val="multilevel"/>
    <w:tmpl w:val="A7F26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8B06767"/>
    <w:multiLevelType w:val="multilevel"/>
    <w:tmpl w:val="732864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91F1511"/>
    <w:multiLevelType w:val="multilevel"/>
    <w:tmpl w:val="B75A7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C357972"/>
    <w:multiLevelType w:val="hybridMultilevel"/>
    <w:tmpl w:val="D2ACC8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C8B648E"/>
    <w:multiLevelType w:val="multilevel"/>
    <w:tmpl w:val="CB18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F013793"/>
    <w:multiLevelType w:val="hybridMultilevel"/>
    <w:tmpl w:val="3DBA6C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F0F7460"/>
    <w:multiLevelType w:val="multilevel"/>
    <w:tmpl w:val="930CC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1BB682C"/>
    <w:multiLevelType w:val="multilevel"/>
    <w:tmpl w:val="3702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1FE01C8"/>
    <w:multiLevelType w:val="multilevel"/>
    <w:tmpl w:val="0284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2696D18"/>
    <w:multiLevelType w:val="hybridMultilevel"/>
    <w:tmpl w:val="EB12A5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42D82443"/>
    <w:multiLevelType w:val="hybridMultilevel"/>
    <w:tmpl w:val="0DB0765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404172D"/>
    <w:multiLevelType w:val="hybridMultilevel"/>
    <w:tmpl w:val="C6C28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6421667"/>
    <w:multiLevelType w:val="multilevel"/>
    <w:tmpl w:val="5526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6DC39FD"/>
    <w:multiLevelType w:val="multilevel"/>
    <w:tmpl w:val="BFCC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8D31101"/>
    <w:multiLevelType w:val="hybridMultilevel"/>
    <w:tmpl w:val="2480B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A112034"/>
    <w:multiLevelType w:val="multilevel"/>
    <w:tmpl w:val="23B6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E154237"/>
    <w:multiLevelType w:val="multilevel"/>
    <w:tmpl w:val="0C1E5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E5B44FC"/>
    <w:multiLevelType w:val="hybridMultilevel"/>
    <w:tmpl w:val="0CDA619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EDC0F4A"/>
    <w:multiLevelType w:val="hybridMultilevel"/>
    <w:tmpl w:val="5BC281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4F054507"/>
    <w:multiLevelType w:val="multilevel"/>
    <w:tmpl w:val="D5744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F251706"/>
    <w:multiLevelType w:val="multilevel"/>
    <w:tmpl w:val="F104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F3E3515"/>
    <w:multiLevelType w:val="hybridMultilevel"/>
    <w:tmpl w:val="BD3A14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F524937"/>
    <w:multiLevelType w:val="multilevel"/>
    <w:tmpl w:val="CFB05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01037A2"/>
    <w:multiLevelType w:val="hybridMultilevel"/>
    <w:tmpl w:val="FD705F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05C2CDA"/>
    <w:multiLevelType w:val="multilevel"/>
    <w:tmpl w:val="DB862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0B85D8E"/>
    <w:multiLevelType w:val="multilevel"/>
    <w:tmpl w:val="9F200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14518C4"/>
    <w:multiLevelType w:val="multilevel"/>
    <w:tmpl w:val="8B8C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1527FDE"/>
    <w:multiLevelType w:val="multilevel"/>
    <w:tmpl w:val="77F0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3760A5E"/>
    <w:multiLevelType w:val="multilevel"/>
    <w:tmpl w:val="DC22C4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3A65B93"/>
    <w:multiLevelType w:val="multilevel"/>
    <w:tmpl w:val="CFB05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48C4E5E"/>
    <w:multiLevelType w:val="multilevel"/>
    <w:tmpl w:val="87B8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8D77207"/>
    <w:multiLevelType w:val="multilevel"/>
    <w:tmpl w:val="6C96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9612A36"/>
    <w:multiLevelType w:val="hybridMultilevel"/>
    <w:tmpl w:val="0436E9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59CB198E"/>
    <w:multiLevelType w:val="hybridMultilevel"/>
    <w:tmpl w:val="037C0C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2" w15:restartNumberingAfterBreak="0">
    <w:nsid w:val="5A442667"/>
    <w:multiLevelType w:val="multilevel"/>
    <w:tmpl w:val="1142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CD22950"/>
    <w:multiLevelType w:val="multilevel"/>
    <w:tmpl w:val="55C0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CFD2D9F"/>
    <w:multiLevelType w:val="multilevel"/>
    <w:tmpl w:val="C91A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EDB5460"/>
    <w:multiLevelType w:val="multilevel"/>
    <w:tmpl w:val="CFB05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10534F3"/>
    <w:multiLevelType w:val="multilevel"/>
    <w:tmpl w:val="2500F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28B40AF"/>
    <w:multiLevelType w:val="multilevel"/>
    <w:tmpl w:val="6EAC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2E0685C"/>
    <w:multiLevelType w:val="multilevel"/>
    <w:tmpl w:val="A3DC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4624D46"/>
    <w:multiLevelType w:val="multilevel"/>
    <w:tmpl w:val="6F5E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4A266F2"/>
    <w:multiLevelType w:val="multilevel"/>
    <w:tmpl w:val="3058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6370AE0"/>
    <w:multiLevelType w:val="hybridMultilevel"/>
    <w:tmpl w:val="D4766F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66C01256"/>
    <w:multiLevelType w:val="hybridMultilevel"/>
    <w:tmpl w:val="3DBA6C2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7CE1C38"/>
    <w:multiLevelType w:val="hybridMultilevel"/>
    <w:tmpl w:val="73D650E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4" w15:restartNumberingAfterBreak="0">
    <w:nsid w:val="6941418C"/>
    <w:multiLevelType w:val="hybridMultilevel"/>
    <w:tmpl w:val="9F8A1D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9AF3BA5"/>
    <w:multiLevelType w:val="multilevel"/>
    <w:tmpl w:val="C9DEE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CBE0C05"/>
    <w:multiLevelType w:val="hybridMultilevel"/>
    <w:tmpl w:val="8A72A4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7" w15:restartNumberingAfterBreak="0">
    <w:nsid w:val="6CF96569"/>
    <w:multiLevelType w:val="hybridMultilevel"/>
    <w:tmpl w:val="9F8A1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D2320B6"/>
    <w:multiLevelType w:val="hybridMultilevel"/>
    <w:tmpl w:val="DBDE4E9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E017830"/>
    <w:multiLevelType w:val="hybridMultilevel"/>
    <w:tmpl w:val="C818D3C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6E255D10"/>
    <w:multiLevelType w:val="multilevel"/>
    <w:tmpl w:val="0274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00D7C2E"/>
    <w:multiLevelType w:val="multilevel"/>
    <w:tmpl w:val="6AC0E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21603D0"/>
    <w:multiLevelType w:val="hybridMultilevel"/>
    <w:tmpl w:val="4976C75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512001F"/>
    <w:multiLevelType w:val="multilevel"/>
    <w:tmpl w:val="9F40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84C4D8B"/>
    <w:multiLevelType w:val="multilevel"/>
    <w:tmpl w:val="1D70B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8D42B76"/>
    <w:multiLevelType w:val="multilevel"/>
    <w:tmpl w:val="35160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BF37A76"/>
    <w:multiLevelType w:val="hybridMultilevel"/>
    <w:tmpl w:val="290C3F4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C1D2B5A"/>
    <w:multiLevelType w:val="multilevel"/>
    <w:tmpl w:val="9A96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FFB1F91"/>
    <w:multiLevelType w:val="multilevel"/>
    <w:tmpl w:val="CFB05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0623943">
    <w:abstractNumId w:val="9"/>
  </w:num>
  <w:num w:numId="2" w16cid:durableId="1943874572">
    <w:abstractNumId w:val="52"/>
  </w:num>
  <w:num w:numId="3" w16cid:durableId="257687963">
    <w:abstractNumId w:val="37"/>
  </w:num>
  <w:num w:numId="4" w16cid:durableId="1804107131">
    <w:abstractNumId w:val="42"/>
  </w:num>
  <w:num w:numId="5" w16cid:durableId="739332425">
    <w:abstractNumId w:val="19"/>
  </w:num>
  <w:num w:numId="6" w16cid:durableId="408312276">
    <w:abstractNumId w:val="29"/>
  </w:num>
  <w:num w:numId="7" w16cid:durableId="454249355">
    <w:abstractNumId w:val="72"/>
  </w:num>
  <w:num w:numId="8" w16cid:durableId="130221847">
    <w:abstractNumId w:val="57"/>
  </w:num>
  <w:num w:numId="9" w16cid:durableId="927813473">
    <w:abstractNumId w:val="33"/>
  </w:num>
  <w:num w:numId="10" w16cid:durableId="947347428">
    <w:abstractNumId w:val="5"/>
  </w:num>
  <w:num w:numId="11" w16cid:durableId="49614125">
    <w:abstractNumId w:val="85"/>
  </w:num>
  <w:num w:numId="12" w16cid:durableId="1602834794">
    <w:abstractNumId w:val="18"/>
  </w:num>
  <w:num w:numId="13" w16cid:durableId="1297301243">
    <w:abstractNumId w:val="59"/>
  </w:num>
  <w:num w:numId="14" w16cid:durableId="1906256118">
    <w:abstractNumId w:val="1"/>
  </w:num>
  <w:num w:numId="15" w16cid:durableId="1713842435">
    <w:abstractNumId w:val="48"/>
  </w:num>
  <w:num w:numId="16" w16cid:durableId="1553618751">
    <w:abstractNumId w:val="61"/>
  </w:num>
  <w:num w:numId="17" w16cid:durableId="2084452307">
    <w:abstractNumId w:val="41"/>
  </w:num>
  <w:num w:numId="18" w16cid:durableId="76481253">
    <w:abstractNumId w:val="34"/>
  </w:num>
  <w:num w:numId="19" w16cid:durableId="1587307069">
    <w:abstractNumId w:val="49"/>
  </w:num>
  <w:num w:numId="20" w16cid:durableId="549417066">
    <w:abstractNumId w:val="89"/>
  </w:num>
  <w:num w:numId="21" w16cid:durableId="1683586400">
    <w:abstractNumId w:val="96"/>
  </w:num>
  <w:num w:numId="22" w16cid:durableId="880744409">
    <w:abstractNumId w:val="55"/>
  </w:num>
  <w:num w:numId="23" w16cid:durableId="1809318689">
    <w:abstractNumId w:val="8"/>
  </w:num>
  <w:num w:numId="24" w16cid:durableId="619144993">
    <w:abstractNumId w:val="6"/>
  </w:num>
  <w:num w:numId="25" w16cid:durableId="16084806">
    <w:abstractNumId w:val="92"/>
  </w:num>
  <w:num w:numId="26" w16cid:durableId="1877113691">
    <w:abstractNumId w:val="36"/>
  </w:num>
  <w:num w:numId="27" w16cid:durableId="360131916">
    <w:abstractNumId w:val="88"/>
  </w:num>
  <w:num w:numId="28" w16cid:durableId="1357997831">
    <w:abstractNumId w:val="56"/>
  </w:num>
  <w:num w:numId="29" w16cid:durableId="675235143">
    <w:abstractNumId w:val="81"/>
  </w:num>
  <w:num w:numId="30" w16cid:durableId="451361329">
    <w:abstractNumId w:val="79"/>
  </w:num>
  <w:num w:numId="31" w16cid:durableId="938215553">
    <w:abstractNumId w:val="32"/>
  </w:num>
  <w:num w:numId="32" w16cid:durableId="319700604">
    <w:abstractNumId w:val="90"/>
  </w:num>
  <w:num w:numId="33" w16cid:durableId="1029792195">
    <w:abstractNumId w:val="74"/>
  </w:num>
  <w:num w:numId="34" w16cid:durableId="176118740">
    <w:abstractNumId w:val="53"/>
  </w:num>
  <w:num w:numId="35" w16cid:durableId="1383020510">
    <w:abstractNumId w:val="39"/>
  </w:num>
  <w:num w:numId="36" w16cid:durableId="1314606750">
    <w:abstractNumId w:val="71"/>
  </w:num>
  <w:num w:numId="37" w16cid:durableId="1252084251">
    <w:abstractNumId w:val="26"/>
  </w:num>
  <w:num w:numId="38" w16cid:durableId="1262027932">
    <w:abstractNumId w:val="2"/>
  </w:num>
  <w:num w:numId="39" w16cid:durableId="1716082572">
    <w:abstractNumId w:val="70"/>
  </w:num>
  <w:num w:numId="40" w16cid:durableId="1863980532">
    <w:abstractNumId w:val="86"/>
  </w:num>
  <w:num w:numId="41" w16cid:durableId="1356733273">
    <w:abstractNumId w:val="83"/>
  </w:num>
  <w:num w:numId="42" w16cid:durableId="2071152175">
    <w:abstractNumId w:val="31"/>
  </w:num>
  <w:num w:numId="43" w16cid:durableId="1517308577">
    <w:abstractNumId w:val="47"/>
  </w:num>
  <w:num w:numId="44" w16cid:durableId="668870025">
    <w:abstractNumId w:val="64"/>
  </w:num>
  <w:num w:numId="45" w16cid:durableId="428235397">
    <w:abstractNumId w:val="40"/>
  </w:num>
  <w:num w:numId="46" w16cid:durableId="1342506736">
    <w:abstractNumId w:val="94"/>
  </w:num>
  <w:num w:numId="47" w16cid:durableId="920918241">
    <w:abstractNumId w:val="44"/>
  </w:num>
  <w:num w:numId="48" w16cid:durableId="2075276904">
    <w:abstractNumId w:val="28"/>
  </w:num>
  <w:num w:numId="49" w16cid:durableId="778454896">
    <w:abstractNumId w:val="80"/>
  </w:num>
  <w:num w:numId="50" w16cid:durableId="1021467039">
    <w:abstractNumId w:val="58"/>
  </w:num>
  <w:num w:numId="51" w16cid:durableId="1911572563">
    <w:abstractNumId w:val="0"/>
  </w:num>
  <w:num w:numId="52" w16cid:durableId="1758746148">
    <w:abstractNumId w:val="54"/>
  </w:num>
  <w:num w:numId="53" w16cid:durableId="1532842611">
    <w:abstractNumId w:val="91"/>
  </w:num>
  <w:num w:numId="54" w16cid:durableId="1953318774">
    <w:abstractNumId w:val="50"/>
  </w:num>
  <w:num w:numId="55" w16cid:durableId="192886342">
    <w:abstractNumId w:val="45"/>
  </w:num>
  <w:num w:numId="56" w16cid:durableId="383331747">
    <w:abstractNumId w:val="77"/>
  </w:num>
  <w:num w:numId="57" w16cid:durableId="1832679589">
    <w:abstractNumId w:val="63"/>
  </w:num>
  <w:num w:numId="58" w16cid:durableId="770469654">
    <w:abstractNumId w:val="17"/>
  </w:num>
  <w:num w:numId="59" w16cid:durableId="799307122">
    <w:abstractNumId w:val="76"/>
  </w:num>
  <w:num w:numId="60" w16cid:durableId="1365132389">
    <w:abstractNumId w:val="69"/>
  </w:num>
  <w:num w:numId="61" w16cid:durableId="1086682597">
    <w:abstractNumId w:val="25"/>
  </w:num>
  <w:num w:numId="62" w16cid:durableId="621811993">
    <w:abstractNumId w:val="35"/>
  </w:num>
  <w:num w:numId="63" w16cid:durableId="53048235">
    <w:abstractNumId w:val="16"/>
  </w:num>
  <w:num w:numId="64" w16cid:durableId="1665820278">
    <w:abstractNumId w:val="46"/>
  </w:num>
  <w:num w:numId="65" w16cid:durableId="1598899761">
    <w:abstractNumId w:val="13"/>
  </w:num>
  <w:num w:numId="66" w16cid:durableId="43218575">
    <w:abstractNumId w:val="7"/>
  </w:num>
  <w:num w:numId="67" w16cid:durableId="1220363479">
    <w:abstractNumId w:val="24"/>
  </w:num>
  <w:num w:numId="68" w16cid:durableId="247424245">
    <w:abstractNumId w:val="20"/>
  </w:num>
  <w:num w:numId="69" w16cid:durableId="1513031863">
    <w:abstractNumId w:val="68"/>
  </w:num>
  <w:num w:numId="70" w16cid:durableId="1931307220">
    <w:abstractNumId w:val="97"/>
  </w:num>
  <w:num w:numId="71" w16cid:durableId="1485925503">
    <w:abstractNumId w:val="78"/>
  </w:num>
  <w:num w:numId="72" w16cid:durableId="1848136667">
    <w:abstractNumId w:val="3"/>
  </w:num>
  <w:num w:numId="73" w16cid:durableId="1419710765">
    <w:abstractNumId w:val="51"/>
  </w:num>
  <w:num w:numId="74" w16cid:durableId="317736661">
    <w:abstractNumId w:val="30"/>
  </w:num>
  <w:num w:numId="75" w16cid:durableId="93939825">
    <w:abstractNumId w:val="12"/>
  </w:num>
  <w:num w:numId="76" w16cid:durableId="791554886">
    <w:abstractNumId w:val="93"/>
  </w:num>
  <w:num w:numId="77" w16cid:durableId="2100324434">
    <w:abstractNumId w:val="87"/>
  </w:num>
  <w:num w:numId="78" w16cid:durableId="1636789756">
    <w:abstractNumId w:val="84"/>
  </w:num>
  <w:num w:numId="79" w16cid:durableId="299499600">
    <w:abstractNumId w:val="4"/>
  </w:num>
  <w:num w:numId="80" w16cid:durableId="220481192">
    <w:abstractNumId w:val="82"/>
  </w:num>
  <w:num w:numId="81" w16cid:durableId="376202357">
    <w:abstractNumId w:val="23"/>
  </w:num>
  <w:num w:numId="82" w16cid:durableId="1310359159">
    <w:abstractNumId w:val="43"/>
  </w:num>
  <w:num w:numId="83" w16cid:durableId="679967028">
    <w:abstractNumId w:val="95"/>
  </w:num>
  <w:num w:numId="84" w16cid:durableId="1111783053">
    <w:abstractNumId w:val="62"/>
  </w:num>
  <w:num w:numId="85" w16cid:durableId="1607039522">
    <w:abstractNumId w:val="15"/>
  </w:num>
  <w:num w:numId="86" w16cid:durableId="933972414">
    <w:abstractNumId w:val="98"/>
  </w:num>
  <w:num w:numId="87" w16cid:durableId="632056040">
    <w:abstractNumId w:val="75"/>
  </w:num>
  <w:num w:numId="88" w16cid:durableId="2057578186">
    <w:abstractNumId w:val="60"/>
  </w:num>
  <w:num w:numId="89" w16cid:durableId="1726483741">
    <w:abstractNumId w:val="67"/>
  </w:num>
  <w:num w:numId="90" w16cid:durableId="1778675161">
    <w:abstractNumId w:val="38"/>
  </w:num>
  <w:num w:numId="91" w16cid:durableId="1066758476">
    <w:abstractNumId w:val="73"/>
  </w:num>
  <w:num w:numId="92" w16cid:durableId="1886943807">
    <w:abstractNumId w:val="65"/>
  </w:num>
  <w:num w:numId="93" w16cid:durableId="1080105047">
    <w:abstractNumId w:val="21"/>
  </w:num>
  <w:num w:numId="94" w16cid:durableId="1052080234">
    <w:abstractNumId w:val="22"/>
  </w:num>
  <w:num w:numId="95" w16cid:durableId="471338341">
    <w:abstractNumId w:val="14"/>
  </w:num>
  <w:num w:numId="96" w16cid:durableId="806777893">
    <w:abstractNumId w:val="11"/>
  </w:num>
  <w:num w:numId="97" w16cid:durableId="2116946321">
    <w:abstractNumId w:val="27"/>
  </w:num>
  <w:num w:numId="98" w16cid:durableId="447512310">
    <w:abstractNumId w:val="66"/>
  </w:num>
  <w:num w:numId="99" w16cid:durableId="5868893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DF9"/>
    <w:rsid w:val="00011ED3"/>
    <w:rsid w:val="00025B85"/>
    <w:rsid w:val="00045532"/>
    <w:rsid w:val="00050FF6"/>
    <w:rsid w:val="0006184F"/>
    <w:rsid w:val="00066408"/>
    <w:rsid w:val="000669E4"/>
    <w:rsid w:val="00070EC3"/>
    <w:rsid w:val="00115653"/>
    <w:rsid w:val="00145D0F"/>
    <w:rsid w:val="00152A45"/>
    <w:rsid w:val="00154025"/>
    <w:rsid w:val="0017525C"/>
    <w:rsid w:val="0017605A"/>
    <w:rsid w:val="001806C4"/>
    <w:rsid w:val="001A587B"/>
    <w:rsid w:val="001B0599"/>
    <w:rsid w:val="001B7CA6"/>
    <w:rsid w:val="001F5826"/>
    <w:rsid w:val="0021334D"/>
    <w:rsid w:val="00233ED3"/>
    <w:rsid w:val="0024586F"/>
    <w:rsid w:val="0026400C"/>
    <w:rsid w:val="002F2655"/>
    <w:rsid w:val="002F6990"/>
    <w:rsid w:val="00323D9B"/>
    <w:rsid w:val="00341E13"/>
    <w:rsid w:val="00346CEB"/>
    <w:rsid w:val="00355412"/>
    <w:rsid w:val="003969A5"/>
    <w:rsid w:val="003A241B"/>
    <w:rsid w:val="003E55C6"/>
    <w:rsid w:val="003E6B07"/>
    <w:rsid w:val="0042562F"/>
    <w:rsid w:val="00433F9D"/>
    <w:rsid w:val="004347AA"/>
    <w:rsid w:val="004443B6"/>
    <w:rsid w:val="00450939"/>
    <w:rsid w:val="0046356C"/>
    <w:rsid w:val="0048067E"/>
    <w:rsid w:val="00482257"/>
    <w:rsid w:val="00493B24"/>
    <w:rsid w:val="004C0FDD"/>
    <w:rsid w:val="004C4538"/>
    <w:rsid w:val="004E29A4"/>
    <w:rsid w:val="005009C8"/>
    <w:rsid w:val="00561133"/>
    <w:rsid w:val="00572BD6"/>
    <w:rsid w:val="00580E45"/>
    <w:rsid w:val="00596A5A"/>
    <w:rsid w:val="005C266B"/>
    <w:rsid w:val="005D3E21"/>
    <w:rsid w:val="005F5D58"/>
    <w:rsid w:val="00613DF9"/>
    <w:rsid w:val="006767D4"/>
    <w:rsid w:val="00677D35"/>
    <w:rsid w:val="00683845"/>
    <w:rsid w:val="00686114"/>
    <w:rsid w:val="0069631B"/>
    <w:rsid w:val="00697708"/>
    <w:rsid w:val="006A0FC9"/>
    <w:rsid w:val="006D0A97"/>
    <w:rsid w:val="006D44CC"/>
    <w:rsid w:val="006E1919"/>
    <w:rsid w:val="006E70BD"/>
    <w:rsid w:val="00747F4C"/>
    <w:rsid w:val="00757AB9"/>
    <w:rsid w:val="00777A98"/>
    <w:rsid w:val="00780521"/>
    <w:rsid w:val="00791C03"/>
    <w:rsid w:val="007B0408"/>
    <w:rsid w:val="007C279E"/>
    <w:rsid w:val="007F5F0C"/>
    <w:rsid w:val="00807174"/>
    <w:rsid w:val="00832E6F"/>
    <w:rsid w:val="00873D16"/>
    <w:rsid w:val="008B2C57"/>
    <w:rsid w:val="008B7B1B"/>
    <w:rsid w:val="008E35DC"/>
    <w:rsid w:val="00922A80"/>
    <w:rsid w:val="009653E7"/>
    <w:rsid w:val="0098183B"/>
    <w:rsid w:val="009902A5"/>
    <w:rsid w:val="009A0A5C"/>
    <w:rsid w:val="00A02E8B"/>
    <w:rsid w:val="00A131F1"/>
    <w:rsid w:val="00A25D6F"/>
    <w:rsid w:val="00A60B12"/>
    <w:rsid w:val="00A82D59"/>
    <w:rsid w:val="00AA6716"/>
    <w:rsid w:val="00AD7A0A"/>
    <w:rsid w:val="00B055B1"/>
    <w:rsid w:val="00B10BC4"/>
    <w:rsid w:val="00B37E09"/>
    <w:rsid w:val="00B804DF"/>
    <w:rsid w:val="00BB2CD0"/>
    <w:rsid w:val="00BF1A00"/>
    <w:rsid w:val="00C051A1"/>
    <w:rsid w:val="00C13D09"/>
    <w:rsid w:val="00C370F4"/>
    <w:rsid w:val="00C67589"/>
    <w:rsid w:val="00C75458"/>
    <w:rsid w:val="00C80643"/>
    <w:rsid w:val="00C84871"/>
    <w:rsid w:val="00C93E6C"/>
    <w:rsid w:val="00CA0F91"/>
    <w:rsid w:val="00CC3E1D"/>
    <w:rsid w:val="00CE11C8"/>
    <w:rsid w:val="00CE6DDF"/>
    <w:rsid w:val="00CE7E61"/>
    <w:rsid w:val="00CE7EFD"/>
    <w:rsid w:val="00D01617"/>
    <w:rsid w:val="00D25161"/>
    <w:rsid w:val="00D43052"/>
    <w:rsid w:val="00D801F7"/>
    <w:rsid w:val="00DA0F4E"/>
    <w:rsid w:val="00DA703E"/>
    <w:rsid w:val="00DB61CA"/>
    <w:rsid w:val="00DC3EC6"/>
    <w:rsid w:val="00DD2277"/>
    <w:rsid w:val="00E0413E"/>
    <w:rsid w:val="00E04947"/>
    <w:rsid w:val="00E43CFD"/>
    <w:rsid w:val="00E92ADC"/>
    <w:rsid w:val="00E94295"/>
    <w:rsid w:val="00E956E2"/>
    <w:rsid w:val="00EB5D53"/>
    <w:rsid w:val="00ED4A59"/>
    <w:rsid w:val="00EF1F47"/>
    <w:rsid w:val="00EF452E"/>
    <w:rsid w:val="00EF5120"/>
    <w:rsid w:val="00F10591"/>
    <w:rsid w:val="00F342BC"/>
    <w:rsid w:val="00F511AC"/>
    <w:rsid w:val="00F64625"/>
    <w:rsid w:val="00F70F01"/>
    <w:rsid w:val="00F84AE8"/>
    <w:rsid w:val="00FB29BE"/>
    <w:rsid w:val="00FC1052"/>
    <w:rsid w:val="00FE0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73676"/>
  <w15:chartTrackingRefBased/>
  <w15:docId w15:val="{66B6CC39-EB2F-2C40-ACB7-EA08B94AC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D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3D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13D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D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D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D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D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D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D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D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3D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13D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D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D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D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D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D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DF9"/>
    <w:rPr>
      <w:rFonts w:eastAsiaTheme="majorEastAsia" w:cstheme="majorBidi"/>
      <w:color w:val="272727" w:themeColor="text1" w:themeTint="D8"/>
    </w:rPr>
  </w:style>
  <w:style w:type="paragraph" w:styleId="Title">
    <w:name w:val="Title"/>
    <w:basedOn w:val="Normal"/>
    <w:next w:val="Normal"/>
    <w:link w:val="TitleChar"/>
    <w:uiPriority w:val="10"/>
    <w:qFormat/>
    <w:rsid w:val="00613D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D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D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D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D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3DF9"/>
    <w:rPr>
      <w:i/>
      <w:iCs/>
      <w:color w:val="404040" w:themeColor="text1" w:themeTint="BF"/>
    </w:rPr>
  </w:style>
  <w:style w:type="paragraph" w:styleId="ListParagraph">
    <w:name w:val="List Paragraph"/>
    <w:basedOn w:val="Normal"/>
    <w:uiPriority w:val="34"/>
    <w:qFormat/>
    <w:rsid w:val="00613DF9"/>
    <w:pPr>
      <w:ind w:left="720"/>
      <w:contextualSpacing/>
    </w:pPr>
  </w:style>
  <w:style w:type="character" w:styleId="IntenseEmphasis">
    <w:name w:val="Intense Emphasis"/>
    <w:basedOn w:val="DefaultParagraphFont"/>
    <w:uiPriority w:val="21"/>
    <w:qFormat/>
    <w:rsid w:val="00613DF9"/>
    <w:rPr>
      <w:i/>
      <w:iCs/>
      <w:color w:val="0F4761" w:themeColor="accent1" w:themeShade="BF"/>
    </w:rPr>
  </w:style>
  <w:style w:type="paragraph" w:styleId="IntenseQuote">
    <w:name w:val="Intense Quote"/>
    <w:basedOn w:val="Normal"/>
    <w:next w:val="Normal"/>
    <w:link w:val="IntenseQuoteChar"/>
    <w:uiPriority w:val="30"/>
    <w:qFormat/>
    <w:rsid w:val="00613D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DF9"/>
    <w:rPr>
      <w:i/>
      <w:iCs/>
      <w:color w:val="0F4761" w:themeColor="accent1" w:themeShade="BF"/>
    </w:rPr>
  </w:style>
  <w:style w:type="character" w:styleId="IntenseReference">
    <w:name w:val="Intense Reference"/>
    <w:basedOn w:val="DefaultParagraphFont"/>
    <w:uiPriority w:val="32"/>
    <w:qFormat/>
    <w:rsid w:val="00613DF9"/>
    <w:rPr>
      <w:b/>
      <w:bCs/>
      <w:smallCaps/>
      <w:color w:val="0F4761" w:themeColor="accent1" w:themeShade="BF"/>
      <w:spacing w:val="5"/>
    </w:rPr>
  </w:style>
  <w:style w:type="character" w:styleId="Hyperlink">
    <w:name w:val="Hyperlink"/>
    <w:basedOn w:val="DefaultParagraphFont"/>
    <w:uiPriority w:val="99"/>
    <w:unhideWhenUsed/>
    <w:rsid w:val="0026400C"/>
    <w:rPr>
      <w:color w:val="467886" w:themeColor="hyperlink"/>
      <w:u w:val="single"/>
    </w:rPr>
  </w:style>
  <w:style w:type="character" w:styleId="UnresolvedMention">
    <w:name w:val="Unresolved Mention"/>
    <w:basedOn w:val="DefaultParagraphFont"/>
    <w:uiPriority w:val="99"/>
    <w:semiHidden/>
    <w:unhideWhenUsed/>
    <w:rsid w:val="0026400C"/>
    <w:rPr>
      <w:color w:val="605E5C"/>
      <w:shd w:val="clear" w:color="auto" w:fill="E1DFDD"/>
    </w:rPr>
  </w:style>
  <w:style w:type="paragraph" w:styleId="Header">
    <w:name w:val="header"/>
    <w:basedOn w:val="Normal"/>
    <w:link w:val="HeaderChar"/>
    <w:uiPriority w:val="99"/>
    <w:unhideWhenUsed/>
    <w:rsid w:val="00D43052"/>
    <w:pPr>
      <w:tabs>
        <w:tab w:val="center" w:pos="4513"/>
        <w:tab w:val="right" w:pos="9026"/>
      </w:tabs>
    </w:pPr>
  </w:style>
  <w:style w:type="character" w:customStyle="1" w:styleId="HeaderChar">
    <w:name w:val="Header Char"/>
    <w:basedOn w:val="DefaultParagraphFont"/>
    <w:link w:val="Header"/>
    <w:uiPriority w:val="99"/>
    <w:rsid w:val="00D43052"/>
  </w:style>
  <w:style w:type="paragraph" w:styleId="Footer">
    <w:name w:val="footer"/>
    <w:basedOn w:val="Normal"/>
    <w:link w:val="FooterChar"/>
    <w:uiPriority w:val="99"/>
    <w:unhideWhenUsed/>
    <w:rsid w:val="00D43052"/>
    <w:pPr>
      <w:tabs>
        <w:tab w:val="center" w:pos="4513"/>
        <w:tab w:val="right" w:pos="9026"/>
      </w:tabs>
    </w:pPr>
  </w:style>
  <w:style w:type="character" w:customStyle="1" w:styleId="FooterChar">
    <w:name w:val="Footer Char"/>
    <w:basedOn w:val="DefaultParagraphFont"/>
    <w:link w:val="Footer"/>
    <w:uiPriority w:val="99"/>
    <w:rsid w:val="00D43052"/>
  </w:style>
  <w:style w:type="character" w:styleId="PageNumber">
    <w:name w:val="page number"/>
    <w:basedOn w:val="DefaultParagraphFont"/>
    <w:uiPriority w:val="99"/>
    <w:semiHidden/>
    <w:unhideWhenUsed/>
    <w:rsid w:val="00D43052"/>
  </w:style>
  <w:style w:type="table" w:styleId="TableGrid">
    <w:name w:val="Table Grid"/>
    <w:basedOn w:val="TableNormal"/>
    <w:uiPriority w:val="39"/>
    <w:rsid w:val="00DD2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C1052"/>
  </w:style>
  <w:style w:type="character" w:styleId="Strong">
    <w:name w:val="Strong"/>
    <w:basedOn w:val="DefaultParagraphFont"/>
    <w:uiPriority w:val="22"/>
    <w:qFormat/>
    <w:rsid w:val="00FC10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5899">
      <w:bodyDiv w:val="1"/>
      <w:marLeft w:val="0"/>
      <w:marRight w:val="0"/>
      <w:marTop w:val="0"/>
      <w:marBottom w:val="0"/>
      <w:divBdr>
        <w:top w:val="none" w:sz="0" w:space="0" w:color="auto"/>
        <w:left w:val="none" w:sz="0" w:space="0" w:color="auto"/>
        <w:bottom w:val="none" w:sz="0" w:space="0" w:color="auto"/>
        <w:right w:val="none" w:sz="0" w:space="0" w:color="auto"/>
      </w:divBdr>
    </w:div>
    <w:div w:id="61411650">
      <w:bodyDiv w:val="1"/>
      <w:marLeft w:val="0"/>
      <w:marRight w:val="0"/>
      <w:marTop w:val="0"/>
      <w:marBottom w:val="0"/>
      <w:divBdr>
        <w:top w:val="none" w:sz="0" w:space="0" w:color="auto"/>
        <w:left w:val="none" w:sz="0" w:space="0" w:color="auto"/>
        <w:bottom w:val="none" w:sz="0" w:space="0" w:color="auto"/>
        <w:right w:val="none" w:sz="0" w:space="0" w:color="auto"/>
      </w:divBdr>
    </w:div>
    <w:div w:id="79379547">
      <w:bodyDiv w:val="1"/>
      <w:marLeft w:val="0"/>
      <w:marRight w:val="0"/>
      <w:marTop w:val="0"/>
      <w:marBottom w:val="0"/>
      <w:divBdr>
        <w:top w:val="none" w:sz="0" w:space="0" w:color="auto"/>
        <w:left w:val="none" w:sz="0" w:space="0" w:color="auto"/>
        <w:bottom w:val="none" w:sz="0" w:space="0" w:color="auto"/>
        <w:right w:val="none" w:sz="0" w:space="0" w:color="auto"/>
      </w:divBdr>
    </w:div>
    <w:div w:id="125123382">
      <w:bodyDiv w:val="1"/>
      <w:marLeft w:val="0"/>
      <w:marRight w:val="0"/>
      <w:marTop w:val="0"/>
      <w:marBottom w:val="0"/>
      <w:divBdr>
        <w:top w:val="none" w:sz="0" w:space="0" w:color="auto"/>
        <w:left w:val="none" w:sz="0" w:space="0" w:color="auto"/>
        <w:bottom w:val="none" w:sz="0" w:space="0" w:color="auto"/>
        <w:right w:val="none" w:sz="0" w:space="0" w:color="auto"/>
      </w:divBdr>
    </w:div>
    <w:div w:id="142625677">
      <w:bodyDiv w:val="1"/>
      <w:marLeft w:val="0"/>
      <w:marRight w:val="0"/>
      <w:marTop w:val="0"/>
      <w:marBottom w:val="0"/>
      <w:divBdr>
        <w:top w:val="none" w:sz="0" w:space="0" w:color="auto"/>
        <w:left w:val="none" w:sz="0" w:space="0" w:color="auto"/>
        <w:bottom w:val="none" w:sz="0" w:space="0" w:color="auto"/>
        <w:right w:val="none" w:sz="0" w:space="0" w:color="auto"/>
      </w:divBdr>
    </w:div>
    <w:div w:id="165286858">
      <w:bodyDiv w:val="1"/>
      <w:marLeft w:val="0"/>
      <w:marRight w:val="0"/>
      <w:marTop w:val="0"/>
      <w:marBottom w:val="0"/>
      <w:divBdr>
        <w:top w:val="none" w:sz="0" w:space="0" w:color="auto"/>
        <w:left w:val="none" w:sz="0" w:space="0" w:color="auto"/>
        <w:bottom w:val="none" w:sz="0" w:space="0" w:color="auto"/>
        <w:right w:val="none" w:sz="0" w:space="0" w:color="auto"/>
      </w:divBdr>
    </w:div>
    <w:div w:id="213084794">
      <w:bodyDiv w:val="1"/>
      <w:marLeft w:val="0"/>
      <w:marRight w:val="0"/>
      <w:marTop w:val="0"/>
      <w:marBottom w:val="0"/>
      <w:divBdr>
        <w:top w:val="none" w:sz="0" w:space="0" w:color="auto"/>
        <w:left w:val="none" w:sz="0" w:space="0" w:color="auto"/>
        <w:bottom w:val="none" w:sz="0" w:space="0" w:color="auto"/>
        <w:right w:val="none" w:sz="0" w:space="0" w:color="auto"/>
      </w:divBdr>
    </w:div>
    <w:div w:id="240919672">
      <w:bodyDiv w:val="1"/>
      <w:marLeft w:val="0"/>
      <w:marRight w:val="0"/>
      <w:marTop w:val="0"/>
      <w:marBottom w:val="0"/>
      <w:divBdr>
        <w:top w:val="none" w:sz="0" w:space="0" w:color="auto"/>
        <w:left w:val="none" w:sz="0" w:space="0" w:color="auto"/>
        <w:bottom w:val="none" w:sz="0" w:space="0" w:color="auto"/>
        <w:right w:val="none" w:sz="0" w:space="0" w:color="auto"/>
      </w:divBdr>
    </w:div>
    <w:div w:id="275606067">
      <w:bodyDiv w:val="1"/>
      <w:marLeft w:val="0"/>
      <w:marRight w:val="0"/>
      <w:marTop w:val="0"/>
      <w:marBottom w:val="0"/>
      <w:divBdr>
        <w:top w:val="none" w:sz="0" w:space="0" w:color="auto"/>
        <w:left w:val="none" w:sz="0" w:space="0" w:color="auto"/>
        <w:bottom w:val="none" w:sz="0" w:space="0" w:color="auto"/>
        <w:right w:val="none" w:sz="0" w:space="0" w:color="auto"/>
      </w:divBdr>
    </w:div>
    <w:div w:id="332954425">
      <w:bodyDiv w:val="1"/>
      <w:marLeft w:val="0"/>
      <w:marRight w:val="0"/>
      <w:marTop w:val="0"/>
      <w:marBottom w:val="0"/>
      <w:divBdr>
        <w:top w:val="none" w:sz="0" w:space="0" w:color="auto"/>
        <w:left w:val="none" w:sz="0" w:space="0" w:color="auto"/>
        <w:bottom w:val="none" w:sz="0" w:space="0" w:color="auto"/>
        <w:right w:val="none" w:sz="0" w:space="0" w:color="auto"/>
      </w:divBdr>
      <w:divsChild>
        <w:div w:id="316039746">
          <w:marLeft w:val="0"/>
          <w:marRight w:val="0"/>
          <w:marTop w:val="0"/>
          <w:marBottom w:val="0"/>
          <w:divBdr>
            <w:top w:val="none" w:sz="0" w:space="0" w:color="auto"/>
            <w:left w:val="none" w:sz="0" w:space="0" w:color="auto"/>
            <w:bottom w:val="none" w:sz="0" w:space="0" w:color="auto"/>
            <w:right w:val="none" w:sz="0" w:space="0" w:color="auto"/>
          </w:divBdr>
        </w:div>
      </w:divsChild>
    </w:div>
    <w:div w:id="387459330">
      <w:bodyDiv w:val="1"/>
      <w:marLeft w:val="0"/>
      <w:marRight w:val="0"/>
      <w:marTop w:val="0"/>
      <w:marBottom w:val="0"/>
      <w:divBdr>
        <w:top w:val="none" w:sz="0" w:space="0" w:color="auto"/>
        <w:left w:val="none" w:sz="0" w:space="0" w:color="auto"/>
        <w:bottom w:val="none" w:sz="0" w:space="0" w:color="auto"/>
        <w:right w:val="none" w:sz="0" w:space="0" w:color="auto"/>
      </w:divBdr>
    </w:div>
    <w:div w:id="448933787">
      <w:bodyDiv w:val="1"/>
      <w:marLeft w:val="0"/>
      <w:marRight w:val="0"/>
      <w:marTop w:val="0"/>
      <w:marBottom w:val="0"/>
      <w:divBdr>
        <w:top w:val="none" w:sz="0" w:space="0" w:color="auto"/>
        <w:left w:val="none" w:sz="0" w:space="0" w:color="auto"/>
        <w:bottom w:val="none" w:sz="0" w:space="0" w:color="auto"/>
        <w:right w:val="none" w:sz="0" w:space="0" w:color="auto"/>
      </w:divBdr>
      <w:divsChild>
        <w:div w:id="950627981">
          <w:marLeft w:val="0"/>
          <w:marRight w:val="120"/>
          <w:marTop w:val="0"/>
          <w:marBottom w:val="0"/>
          <w:divBdr>
            <w:top w:val="none" w:sz="0" w:space="0" w:color="auto"/>
            <w:left w:val="none" w:sz="0" w:space="0" w:color="auto"/>
            <w:bottom w:val="none" w:sz="0" w:space="0" w:color="auto"/>
            <w:right w:val="none" w:sz="0" w:space="0" w:color="auto"/>
          </w:divBdr>
        </w:div>
        <w:div w:id="1280574245">
          <w:marLeft w:val="0"/>
          <w:marRight w:val="120"/>
          <w:marTop w:val="0"/>
          <w:marBottom w:val="0"/>
          <w:divBdr>
            <w:top w:val="none" w:sz="0" w:space="0" w:color="auto"/>
            <w:left w:val="none" w:sz="0" w:space="0" w:color="auto"/>
            <w:bottom w:val="none" w:sz="0" w:space="0" w:color="auto"/>
            <w:right w:val="none" w:sz="0" w:space="0" w:color="auto"/>
          </w:divBdr>
        </w:div>
        <w:div w:id="509490280">
          <w:marLeft w:val="0"/>
          <w:marRight w:val="120"/>
          <w:marTop w:val="0"/>
          <w:marBottom w:val="0"/>
          <w:divBdr>
            <w:top w:val="none" w:sz="0" w:space="0" w:color="auto"/>
            <w:left w:val="none" w:sz="0" w:space="0" w:color="auto"/>
            <w:bottom w:val="none" w:sz="0" w:space="0" w:color="auto"/>
            <w:right w:val="none" w:sz="0" w:space="0" w:color="auto"/>
          </w:divBdr>
        </w:div>
      </w:divsChild>
    </w:div>
    <w:div w:id="460004379">
      <w:bodyDiv w:val="1"/>
      <w:marLeft w:val="0"/>
      <w:marRight w:val="0"/>
      <w:marTop w:val="0"/>
      <w:marBottom w:val="0"/>
      <w:divBdr>
        <w:top w:val="none" w:sz="0" w:space="0" w:color="auto"/>
        <w:left w:val="none" w:sz="0" w:space="0" w:color="auto"/>
        <w:bottom w:val="none" w:sz="0" w:space="0" w:color="auto"/>
        <w:right w:val="none" w:sz="0" w:space="0" w:color="auto"/>
      </w:divBdr>
      <w:divsChild>
        <w:div w:id="1620145321">
          <w:marLeft w:val="0"/>
          <w:marRight w:val="0"/>
          <w:marTop w:val="0"/>
          <w:marBottom w:val="0"/>
          <w:divBdr>
            <w:top w:val="none" w:sz="0" w:space="0" w:color="auto"/>
            <w:left w:val="none" w:sz="0" w:space="0" w:color="auto"/>
            <w:bottom w:val="none" w:sz="0" w:space="0" w:color="auto"/>
            <w:right w:val="none" w:sz="0" w:space="0" w:color="auto"/>
          </w:divBdr>
        </w:div>
      </w:divsChild>
    </w:div>
    <w:div w:id="465853383">
      <w:bodyDiv w:val="1"/>
      <w:marLeft w:val="0"/>
      <w:marRight w:val="0"/>
      <w:marTop w:val="0"/>
      <w:marBottom w:val="0"/>
      <w:divBdr>
        <w:top w:val="none" w:sz="0" w:space="0" w:color="auto"/>
        <w:left w:val="none" w:sz="0" w:space="0" w:color="auto"/>
        <w:bottom w:val="none" w:sz="0" w:space="0" w:color="auto"/>
        <w:right w:val="none" w:sz="0" w:space="0" w:color="auto"/>
      </w:divBdr>
    </w:div>
    <w:div w:id="466625793">
      <w:bodyDiv w:val="1"/>
      <w:marLeft w:val="0"/>
      <w:marRight w:val="0"/>
      <w:marTop w:val="0"/>
      <w:marBottom w:val="0"/>
      <w:divBdr>
        <w:top w:val="none" w:sz="0" w:space="0" w:color="auto"/>
        <w:left w:val="none" w:sz="0" w:space="0" w:color="auto"/>
        <w:bottom w:val="none" w:sz="0" w:space="0" w:color="auto"/>
        <w:right w:val="none" w:sz="0" w:space="0" w:color="auto"/>
      </w:divBdr>
    </w:div>
    <w:div w:id="481893627">
      <w:bodyDiv w:val="1"/>
      <w:marLeft w:val="0"/>
      <w:marRight w:val="0"/>
      <w:marTop w:val="0"/>
      <w:marBottom w:val="0"/>
      <w:divBdr>
        <w:top w:val="none" w:sz="0" w:space="0" w:color="auto"/>
        <w:left w:val="none" w:sz="0" w:space="0" w:color="auto"/>
        <w:bottom w:val="none" w:sz="0" w:space="0" w:color="auto"/>
        <w:right w:val="none" w:sz="0" w:space="0" w:color="auto"/>
      </w:divBdr>
    </w:div>
    <w:div w:id="510294132">
      <w:bodyDiv w:val="1"/>
      <w:marLeft w:val="0"/>
      <w:marRight w:val="0"/>
      <w:marTop w:val="0"/>
      <w:marBottom w:val="0"/>
      <w:divBdr>
        <w:top w:val="none" w:sz="0" w:space="0" w:color="auto"/>
        <w:left w:val="none" w:sz="0" w:space="0" w:color="auto"/>
        <w:bottom w:val="none" w:sz="0" w:space="0" w:color="auto"/>
        <w:right w:val="none" w:sz="0" w:space="0" w:color="auto"/>
      </w:divBdr>
    </w:div>
    <w:div w:id="523136961">
      <w:bodyDiv w:val="1"/>
      <w:marLeft w:val="0"/>
      <w:marRight w:val="0"/>
      <w:marTop w:val="0"/>
      <w:marBottom w:val="0"/>
      <w:divBdr>
        <w:top w:val="none" w:sz="0" w:space="0" w:color="auto"/>
        <w:left w:val="none" w:sz="0" w:space="0" w:color="auto"/>
        <w:bottom w:val="none" w:sz="0" w:space="0" w:color="auto"/>
        <w:right w:val="none" w:sz="0" w:space="0" w:color="auto"/>
      </w:divBdr>
    </w:div>
    <w:div w:id="538661119">
      <w:bodyDiv w:val="1"/>
      <w:marLeft w:val="0"/>
      <w:marRight w:val="0"/>
      <w:marTop w:val="0"/>
      <w:marBottom w:val="0"/>
      <w:divBdr>
        <w:top w:val="none" w:sz="0" w:space="0" w:color="auto"/>
        <w:left w:val="none" w:sz="0" w:space="0" w:color="auto"/>
        <w:bottom w:val="none" w:sz="0" w:space="0" w:color="auto"/>
        <w:right w:val="none" w:sz="0" w:space="0" w:color="auto"/>
      </w:divBdr>
    </w:div>
    <w:div w:id="652025441">
      <w:bodyDiv w:val="1"/>
      <w:marLeft w:val="0"/>
      <w:marRight w:val="0"/>
      <w:marTop w:val="0"/>
      <w:marBottom w:val="0"/>
      <w:divBdr>
        <w:top w:val="none" w:sz="0" w:space="0" w:color="auto"/>
        <w:left w:val="none" w:sz="0" w:space="0" w:color="auto"/>
        <w:bottom w:val="none" w:sz="0" w:space="0" w:color="auto"/>
        <w:right w:val="none" w:sz="0" w:space="0" w:color="auto"/>
      </w:divBdr>
    </w:div>
    <w:div w:id="737483550">
      <w:bodyDiv w:val="1"/>
      <w:marLeft w:val="0"/>
      <w:marRight w:val="0"/>
      <w:marTop w:val="0"/>
      <w:marBottom w:val="0"/>
      <w:divBdr>
        <w:top w:val="none" w:sz="0" w:space="0" w:color="auto"/>
        <w:left w:val="none" w:sz="0" w:space="0" w:color="auto"/>
        <w:bottom w:val="none" w:sz="0" w:space="0" w:color="auto"/>
        <w:right w:val="none" w:sz="0" w:space="0" w:color="auto"/>
      </w:divBdr>
    </w:div>
    <w:div w:id="749275724">
      <w:bodyDiv w:val="1"/>
      <w:marLeft w:val="0"/>
      <w:marRight w:val="0"/>
      <w:marTop w:val="0"/>
      <w:marBottom w:val="0"/>
      <w:divBdr>
        <w:top w:val="none" w:sz="0" w:space="0" w:color="auto"/>
        <w:left w:val="none" w:sz="0" w:space="0" w:color="auto"/>
        <w:bottom w:val="none" w:sz="0" w:space="0" w:color="auto"/>
        <w:right w:val="none" w:sz="0" w:space="0" w:color="auto"/>
      </w:divBdr>
    </w:div>
    <w:div w:id="750347382">
      <w:bodyDiv w:val="1"/>
      <w:marLeft w:val="0"/>
      <w:marRight w:val="0"/>
      <w:marTop w:val="0"/>
      <w:marBottom w:val="0"/>
      <w:divBdr>
        <w:top w:val="none" w:sz="0" w:space="0" w:color="auto"/>
        <w:left w:val="none" w:sz="0" w:space="0" w:color="auto"/>
        <w:bottom w:val="none" w:sz="0" w:space="0" w:color="auto"/>
        <w:right w:val="none" w:sz="0" w:space="0" w:color="auto"/>
      </w:divBdr>
    </w:div>
    <w:div w:id="821654991">
      <w:bodyDiv w:val="1"/>
      <w:marLeft w:val="0"/>
      <w:marRight w:val="0"/>
      <w:marTop w:val="0"/>
      <w:marBottom w:val="0"/>
      <w:divBdr>
        <w:top w:val="none" w:sz="0" w:space="0" w:color="auto"/>
        <w:left w:val="none" w:sz="0" w:space="0" w:color="auto"/>
        <w:bottom w:val="none" w:sz="0" w:space="0" w:color="auto"/>
        <w:right w:val="none" w:sz="0" w:space="0" w:color="auto"/>
      </w:divBdr>
    </w:div>
    <w:div w:id="948782713">
      <w:bodyDiv w:val="1"/>
      <w:marLeft w:val="0"/>
      <w:marRight w:val="0"/>
      <w:marTop w:val="0"/>
      <w:marBottom w:val="0"/>
      <w:divBdr>
        <w:top w:val="none" w:sz="0" w:space="0" w:color="auto"/>
        <w:left w:val="none" w:sz="0" w:space="0" w:color="auto"/>
        <w:bottom w:val="none" w:sz="0" w:space="0" w:color="auto"/>
        <w:right w:val="none" w:sz="0" w:space="0" w:color="auto"/>
      </w:divBdr>
    </w:div>
    <w:div w:id="1006790081">
      <w:bodyDiv w:val="1"/>
      <w:marLeft w:val="0"/>
      <w:marRight w:val="0"/>
      <w:marTop w:val="0"/>
      <w:marBottom w:val="0"/>
      <w:divBdr>
        <w:top w:val="none" w:sz="0" w:space="0" w:color="auto"/>
        <w:left w:val="none" w:sz="0" w:space="0" w:color="auto"/>
        <w:bottom w:val="none" w:sz="0" w:space="0" w:color="auto"/>
        <w:right w:val="none" w:sz="0" w:space="0" w:color="auto"/>
      </w:divBdr>
    </w:div>
    <w:div w:id="1057971734">
      <w:bodyDiv w:val="1"/>
      <w:marLeft w:val="0"/>
      <w:marRight w:val="0"/>
      <w:marTop w:val="0"/>
      <w:marBottom w:val="0"/>
      <w:divBdr>
        <w:top w:val="none" w:sz="0" w:space="0" w:color="auto"/>
        <w:left w:val="none" w:sz="0" w:space="0" w:color="auto"/>
        <w:bottom w:val="none" w:sz="0" w:space="0" w:color="auto"/>
        <w:right w:val="none" w:sz="0" w:space="0" w:color="auto"/>
      </w:divBdr>
    </w:div>
    <w:div w:id="1153065692">
      <w:bodyDiv w:val="1"/>
      <w:marLeft w:val="0"/>
      <w:marRight w:val="0"/>
      <w:marTop w:val="0"/>
      <w:marBottom w:val="0"/>
      <w:divBdr>
        <w:top w:val="none" w:sz="0" w:space="0" w:color="auto"/>
        <w:left w:val="none" w:sz="0" w:space="0" w:color="auto"/>
        <w:bottom w:val="none" w:sz="0" w:space="0" w:color="auto"/>
        <w:right w:val="none" w:sz="0" w:space="0" w:color="auto"/>
      </w:divBdr>
    </w:div>
    <w:div w:id="1206140837">
      <w:bodyDiv w:val="1"/>
      <w:marLeft w:val="0"/>
      <w:marRight w:val="0"/>
      <w:marTop w:val="0"/>
      <w:marBottom w:val="0"/>
      <w:divBdr>
        <w:top w:val="none" w:sz="0" w:space="0" w:color="auto"/>
        <w:left w:val="none" w:sz="0" w:space="0" w:color="auto"/>
        <w:bottom w:val="none" w:sz="0" w:space="0" w:color="auto"/>
        <w:right w:val="none" w:sz="0" w:space="0" w:color="auto"/>
      </w:divBdr>
      <w:divsChild>
        <w:div w:id="1474174660">
          <w:marLeft w:val="0"/>
          <w:marRight w:val="0"/>
          <w:marTop w:val="0"/>
          <w:marBottom w:val="0"/>
          <w:divBdr>
            <w:top w:val="none" w:sz="0" w:space="0" w:color="auto"/>
            <w:left w:val="none" w:sz="0" w:space="0" w:color="auto"/>
            <w:bottom w:val="none" w:sz="0" w:space="0" w:color="auto"/>
            <w:right w:val="none" w:sz="0" w:space="0" w:color="auto"/>
          </w:divBdr>
          <w:divsChild>
            <w:div w:id="2042632623">
              <w:marLeft w:val="0"/>
              <w:marRight w:val="0"/>
              <w:marTop w:val="0"/>
              <w:marBottom w:val="0"/>
              <w:divBdr>
                <w:top w:val="none" w:sz="0" w:space="0" w:color="auto"/>
                <w:left w:val="none" w:sz="0" w:space="0" w:color="auto"/>
                <w:bottom w:val="none" w:sz="0" w:space="0" w:color="auto"/>
                <w:right w:val="none" w:sz="0" w:space="0" w:color="auto"/>
              </w:divBdr>
              <w:divsChild>
                <w:div w:id="20040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199708">
      <w:bodyDiv w:val="1"/>
      <w:marLeft w:val="0"/>
      <w:marRight w:val="0"/>
      <w:marTop w:val="0"/>
      <w:marBottom w:val="0"/>
      <w:divBdr>
        <w:top w:val="none" w:sz="0" w:space="0" w:color="auto"/>
        <w:left w:val="none" w:sz="0" w:space="0" w:color="auto"/>
        <w:bottom w:val="none" w:sz="0" w:space="0" w:color="auto"/>
        <w:right w:val="none" w:sz="0" w:space="0" w:color="auto"/>
      </w:divBdr>
    </w:div>
    <w:div w:id="1220286015">
      <w:bodyDiv w:val="1"/>
      <w:marLeft w:val="0"/>
      <w:marRight w:val="0"/>
      <w:marTop w:val="0"/>
      <w:marBottom w:val="0"/>
      <w:divBdr>
        <w:top w:val="none" w:sz="0" w:space="0" w:color="auto"/>
        <w:left w:val="none" w:sz="0" w:space="0" w:color="auto"/>
        <w:bottom w:val="none" w:sz="0" w:space="0" w:color="auto"/>
        <w:right w:val="none" w:sz="0" w:space="0" w:color="auto"/>
      </w:divBdr>
    </w:div>
    <w:div w:id="1232423631">
      <w:bodyDiv w:val="1"/>
      <w:marLeft w:val="0"/>
      <w:marRight w:val="0"/>
      <w:marTop w:val="0"/>
      <w:marBottom w:val="0"/>
      <w:divBdr>
        <w:top w:val="none" w:sz="0" w:space="0" w:color="auto"/>
        <w:left w:val="none" w:sz="0" w:space="0" w:color="auto"/>
        <w:bottom w:val="none" w:sz="0" w:space="0" w:color="auto"/>
        <w:right w:val="none" w:sz="0" w:space="0" w:color="auto"/>
      </w:divBdr>
    </w:div>
    <w:div w:id="1234239802">
      <w:bodyDiv w:val="1"/>
      <w:marLeft w:val="0"/>
      <w:marRight w:val="0"/>
      <w:marTop w:val="0"/>
      <w:marBottom w:val="0"/>
      <w:divBdr>
        <w:top w:val="none" w:sz="0" w:space="0" w:color="auto"/>
        <w:left w:val="none" w:sz="0" w:space="0" w:color="auto"/>
        <w:bottom w:val="none" w:sz="0" w:space="0" w:color="auto"/>
        <w:right w:val="none" w:sz="0" w:space="0" w:color="auto"/>
      </w:divBdr>
    </w:div>
    <w:div w:id="1328825699">
      <w:bodyDiv w:val="1"/>
      <w:marLeft w:val="0"/>
      <w:marRight w:val="0"/>
      <w:marTop w:val="0"/>
      <w:marBottom w:val="0"/>
      <w:divBdr>
        <w:top w:val="none" w:sz="0" w:space="0" w:color="auto"/>
        <w:left w:val="none" w:sz="0" w:space="0" w:color="auto"/>
        <w:bottom w:val="none" w:sz="0" w:space="0" w:color="auto"/>
        <w:right w:val="none" w:sz="0" w:space="0" w:color="auto"/>
      </w:divBdr>
    </w:div>
    <w:div w:id="1367369620">
      <w:bodyDiv w:val="1"/>
      <w:marLeft w:val="0"/>
      <w:marRight w:val="0"/>
      <w:marTop w:val="0"/>
      <w:marBottom w:val="0"/>
      <w:divBdr>
        <w:top w:val="none" w:sz="0" w:space="0" w:color="auto"/>
        <w:left w:val="none" w:sz="0" w:space="0" w:color="auto"/>
        <w:bottom w:val="none" w:sz="0" w:space="0" w:color="auto"/>
        <w:right w:val="none" w:sz="0" w:space="0" w:color="auto"/>
      </w:divBdr>
      <w:divsChild>
        <w:div w:id="1876768500">
          <w:marLeft w:val="0"/>
          <w:marRight w:val="0"/>
          <w:marTop w:val="0"/>
          <w:marBottom w:val="0"/>
          <w:divBdr>
            <w:top w:val="none" w:sz="0" w:space="0" w:color="auto"/>
            <w:left w:val="none" w:sz="0" w:space="0" w:color="auto"/>
            <w:bottom w:val="none" w:sz="0" w:space="0" w:color="auto"/>
            <w:right w:val="none" w:sz="0" w:space="0" w:color="auto"/>
          </w:divBdr>
        </w:div>
      </w:divsChild>
    </w:div>
    <w:div w:id="1374042428">
      <w:bodyDiv w:val="1"/>
      <w:marLeft w:val="0"/>
      <w:marRight w:val="0"/>
      <w:marTop w:val="0"/>
      <w:marBottom w:val="0"/>
      <w:divBdr>
        <w:top w:val="none" w:sz="0" w:space="0" w:color="auto"/>
        <w:left w:val="none" w:sz="0" w:space="0" w:color="auto"/>
        <w:bottom w:val="none" w:sz="0" w:space="0" w:color="auto"/>
        <w:right w:val="none" w:sz="0" w:space="0" w:color="auto"/>
      </w:divBdr>
      <w:divsChild>
        <w:div w:id="956105260">
          <w:marLeft w:val="0"/>
          <w:marRight w:val="0"/>
          <w:marTop w:val="0"/>
          <w:marBottom w:val="0"/>
          <w:divBdr>
            <w:top w:val="none" w:sz="0" w:space="0" w:color="auto"/>
            <w:left w:val="none" w:sz="0" w:space="0" w:color="auto"/>
            <w:bottom w:val="none" w:sz="0" w:space="0" w:color="auto"/>
            <w:right w:val="none" w:sz="0" w:space="0" w:color="auto"/>
          </w:divBdr>
        </w:div>
      </w:divsChild>
    </w:div>
    <w:div w:id="1404375257">
      <w:bodyDiv w:val="1"/>
      <w:marLeft w:val="0"/>
      <w:marRight w:val="0"/>
      <w:marTop w:val="0"/>
      <w:marBottom w:val="0"/>
      <w:divBdr>
        <w:top w:val="none" w:sz="0" w:space="0" w:color="auto"/>
        <w:left w:val="none" w:sz="0" w:space="0" w:color="auto"/>
        <w:bottom w:val="none" w:sz="0" w:space="0" w:color="auto"/>
        <w:right w:val="none" w:sz="0" w:space="0" w:color="auto"/>
      </w:divBdr>
      <w:divsChild>
        <w:div w:id="1749421236">
          <w:marLeft w:val="0"/>
          <w:marRight w:val="120"/>
          <w:marTop w:val="0"/>
          <w:marBottom w:val="0"/>
          <w:divBdr>
            <w:top w:val="none" w:sz="0" w:space="0" w:color="auto"/>
            <w:left w:val="none" w:sz="0" w:space="0" w:color="auto"/>
            <w:bottom w:val="none" w:sz="0" w:space="0" w:color="auto"/>
            <w:right w:val="none" w:sz="0" w:space="0" w:color="auto"/>
          </w:divBdr>
        </w:div>
        <w:div w:id="1585217146">
          <w:marLeft w:val="0"/>
          <w:marRight w:val="120"/>
          <w:marTop w:val="0"/>
          <w:marBottom w:val="0"/>
          <w:divBdr>
            <w:top w:val="none" w:sz="0" w:space="0" w:color="auto"/>
            <w:left w:val="none" w:sz="0" w:space="0" w:color="auto"/>
            <w:bottom w:val="none" w:sz="0" w:space="0" w:color="auto"/>
            <w:right w:val="none" w:sz="0" w:space="0" w:color="auto"/>
          </w:divBdr>
        </w:div>
        <w:div w:id="1303266221">
          <w:marLeft w:val="0"/>
          <w:marRight w:val="120"/>
          <w:marTop w:val="0"/>
          <w:marBottom w:val="0"/>
          <w:divBdr>
            <w:top w:val="none" w:sz="0" w:space="0" w:color="auto"/>
            <w:left w:val="none" w:sz="0" w:space="0" w:color="auto"/>
            <w:bottom w:val="none" w:sz="0" w:space="0" w:color="auto"/>
            <w:right w:val="none" w:sz="0" w:space="0" w:color="auto"/>
          </w:divBdr>
        </w:div>
      </w:divsChild>
    </w:div>
    <w:div w:id="1440301286">
      <w:bodyDiv w:val="1"/>
      <w:marLeft w:val="0"/>
      <w:marRight w:val="0"/>
      <w:marTop w:val="0"/>
      <w:marBottom w:val="0"/>
      <w:divBdr>
        <w:top w:val="none" w:sz="0" w:space="0" w:color="auto"/>
        <w:left w:val="none" w:sz="0" w:space="0" w:color="auto"/>
        <w:bottom w:val="none" w:sz="0" w:space="0" w:color="auto"/>
        <w:right w:val="none" w:sz="0" w:space="0" w:color="auto"/>
      </w:divBdr>
    </w:div>
    <w:div w:id="1457483584">
      <w:bodyDiv w:val="1"/>
      <w:marLeft w:val="0"/>
      <w:marRight w:val="0"/>
      <w:marTop w:val="0"/>
      <w:marBottom w:val="0"/>
      <w:divBdr>
        <w:top w:val="none" w:sz="0" w:space="0" w:color="auto"/>
        <w:left w:val="none" w:sz="0" w:space="0" w:color="auto"/>
        <w:bottom w:val="none" w:sz="0" w:space="0" w:color="auto"/>
        <w:right w:val="none" w:sz="0" w:space="0" w:color="auto"/>
      </w:divBdr>
    </w:div>
    <w:div w:id="1591888283">
      <w:bodyDiv w:val="1"/>
      <w:marLeft w:val="0"/>
      <w:marRight w:val="0"/>
      <w:marTop w:val="0"/>
      <w:marBottom w:val="0"/>
      <w:divBdr>
        <w:top w:val="none" w:sz="0" w:space="0" w:color="auto"/>
        <w:left w:val="none" w:sz="0" w:space="0" w:color="auto"/>
        <w:bottom w:val="none" w:sz="0" w:space="0" w:color="auto"/>
        <w:right w:val="none" w:sz="0" w:space="0" w:color="auto"/>
      </w:divBdr>
    </w:div>
    <w:div w:id="1663897741">
      <w:bodyDiv w:val="1"/>
      <w:marLeft w:val="0"/>
      <w:marRight w:val="0"/>
      <w:marTop w:val="0"/>
      <w:marBottom w:val="0"/>
      <w:divBdr>
        <w:top w:val="none" w:sz="0" w:space="0" w:color="auto"/>
        <w:left w:val="none" w:sz="0" w:space="0" w:color="auto"/>
        <w:bottom w:val="none" w:sz="0" w:space="0" w:color="auto"/>
        <w:right w:val="none" w:sz="0" w:space="0" w:color="auto"/>
      </w:divBdr>
    </w:div>
    <w:div w:id="1677223664">
      <w:bodyDiv w:val="1"/>
      <w:marLeft w:val="0"/>
      <w:marRight w:val="0"/>
      <w:marTop w:val="0"/>
      <w:marBottom w:val="0"/>
      <w:divBdr>
        <w:top w:val="none" w:sz="0" w:space="0" w:color="auto"/>
        <w:left w:val="none" w:sz="0" w:space="0" w:color="auto"/>
        <w:bottom w:val="none" w:sz="0" w:space="0" w:color="auto"/>
        <w:right w:val="none" w:sz="0" w:space="0" w:color="auto"/>
      </w:divBdr>
    </w:div>
    <w:div w:id="1718385124">
      <w:bodyDiv w:val="1"/>
      <w:marLeft w:val="0"/>
      <w:marRight w:val="0"/>
      <w:marTop w:val="0"/>
      <w:marBottom w:val="0"/>
      <w:divBdr>
        <w:top w:val="none" w:sz="0" w:space="0" w:color="auto"/>
        <w:left w:val="none" w:sz="0" w:space="0" w:color="auto"/>
        <w:bottom w:val="none" w:sz="0" w:space="0" w:color="auto"/>
        <w:right w:val="none" w:sz="0" w:space="0" w:color="auto"/>
      </w:divBdr>
    </w:div>
    <w:div w:id="1739860865">
      <w:bodyDiv w:val="1"/>
      <w:marLeft w:val="0"/>
      <w:marRight w:val="0"/>
      <w:marTop w:val="0"/>
      <w:marBottom w:val="0"/>
      <w:divBdr>
        <w:top w:val="none" w:sz="0" w:space="0" w:color="auto"/>
        <w:left w:val="none" w:sz="0" w:space="0" w:color="auto"/>
        <w:bottom w:val="none" w:sz="0" w:space="0" w:color="auto"/>
        <w:right w:val="none" w:sz="0" w:space="0" w:color="auto"/>
      </w:divBdr>
    </w:div>
    <w:div w:id="1743989175">
      <w:bodyDiv w:val="1"/>
      <w:marLeft w:val="0"/>
      <w:marRight w:val="0"/>
      <w:marTop w:val="0"/>
      <w:marBottom w:val="0"/>
      <w:divBdr>
        <w:top w:val="none" w:sz="0" w:space="0" w:color="auto"/>
        <w:left w:val="none" w:sz="0" w:space="0" w:color="auto"/>
        <w:bottom w:val="none" w:sz="0" w:space="0" w:color="auto"/>
        <w:right w:val="none" w:sz="0" w:space="0" w:color="auto"/>
      </w:divBdr>
      <w:divsChild>
        <w:div w:id="962272321">
          <w:marLeft w:val="0"/>
          <w:marRight w:val="0"/>
          <w:marTop w:val="0"/>
          <w:marBottom w:val="0"/>
          <w:divBdr>
            <w:top w:val="none" w:sz="0" w:space="0" w:color="auto"/>
            <w:left w:val="none" w:sz="0" w:space="0" w:color="auto"/>
            <w:bottom w:val="none" w:sz="0" w:space="0" w:color="auto"/>
            <w:right w:val="none" w:sz="0" w:space="0" w:color="auto"/>
          </w:divBdr>
          <w:divsChild>
            <w:div w:id="149710470">
              <w:marLeft w:val="0"/>
              <w:marRight w:val="0"/>
              <w:marTop w:val="0"/>
              <w:marBottom w:val="0"/>
              <w:divBdr>
                <w:top w:val="none" w:sz="0" w:space="0" w:color="auto"/>
                <w:left w:val="none" w:sz="0" w:space="0" w:color="auto"/>
                <w:bottom w:val="none" w:sz="0" w:space="0" w:color="auto"/>
                <w:right w:val="none" w:sz="0" w:space="0" w:color="auto"/>
              </w:divBdr>
              <w:divsChild>
                <w:div w:id="30304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864621">
      <w:bodyDiv w:val="1"/>
      <w:marLeft w:val="0"/>
      <w:marRight w:val="0"/>
      <w:marTop w:val="0"/>
      <w:marBottom w:val="0"/>
      <w:divBdr>
        <w:top w:val="none" w:sz="0" w:space="0" w:color="auto"/>
        <w:left w:val="none" w:sz="0" w:space="0" w:color="auto"/>
        <w:bottom w:val="none" w:sz="0" w:space="0" w:color="auto"/>
        <w:right w:val="none" w:sz="0" w:space="0" w:color="auto"/>
      </w:divBdr>
    </w:div>
    <w:div w:id="2018850798">
      <w:bodyDiv w:val="1"/>
      <w:marLeft w:val="0"/>
      <w:marRight w:val="0"/>
      <w:marTop w:val="0"/>
      <w:marBottom w:val="0"/>
      <w:divBdr>
        <w:top w:val="none" w:sz="0" w:space="0" w:color="auto"/>
        <w:left w:val="none" w:sz="0" w:space="0" w:color="auto"/>
        <w:bottom w:val="none" w:sz="0" w:space="0" w:color="auto"/>
        <w:right w:val="none" w:sz="0" w:space="0" w:color="auto"/>
      </w:divBdr>
    </w:div>
    <w:div w:id="206690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barsdell</dc:creator>
  <cp:keywords/>
  <dc:description/>
  <cp:lastModifiedBy>jeanette barsdell</cp:lastModifiedBy>
  <cp:revision>3</cp:revision>
  <dcterms:created xsi:type="dcterms:W3CDTF">2025-06-07T10:23:00Z</dcterms:created>
  <dcterms:modified xsi:type="dcterms:W3CDTF">2025-06-07T10:26:00Z</dcterms:modified>
</cp:coreProperties>
</file>