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79C51" w14:textId="77777777" w:rsidR="00886378" w:rsidRDefault="00886378" w:rsidP="00886378">
      <w:pPr>
        <w:jc w:val="center"/>
      </w:pPr>
      <w:r>
        <w:rPr>
          <w:b/>
          <w:sz w:val="32"/>
        </w:rPr>
        <w:t>Masterclass in TESOL Lesson Observation &amp; Feedback</w:t>
      </w:r>
    </w:p>
    <w:p w14:paraId="1664DB52" w14:textId="77777777" w:rsidR="00886378" w:rsidRDefault="00886378" w:rsidP="00886378">
      <w:r>
        <w:t>Situation: Observation of an inexperienced teacher with very slow lesson pace. Students were bored and off task a lot of the time. How to help the teacher?</w:t>
      </w:r>
    </w:p>
    <w:p w14:paraId="2FFD6533" w14:textId="77777777" w:rsidR="00886378" w:rsidRDefault="00886378" w:rsidP="00886378"/>
    <w:p w14:paraId="363E9110" w14:textId="77777777" w:rsidR="00886378" w:rsidRDefault="00886378" w:rsidP="00886378">
      <w:r>
        <w:rPr>
          <w:b/>
          <w:sz w:val="28"/>
        </w:rPr>
        <w:t>1. What is Pace?</w:t>
      </w:r>
    </w:p>
    <w:p w14:paraId="194FD61A" w14:textId="77777777" w:rsidR="00886378" w:rsidRDefault="00886378" w:rsidP="00886378">
      <w:r>
        <w:t>Sometimes pace can be hard to define as a trainer, when you have been teaching for a while you usually have a clearer idea of how quickly a class can go but new teachers can easily get bogged down with other issues. For me, 'pace' refers to the times the learners are actively engaged in a task, they are working and doing things that meet the lesson aim. There is a sense of forward momentum but not a rush. Effective pace means students are cognitively engaged for the maximum amount of lesson time. Keep in mind that "productive slow" (thinking time, processing) is beneficial but "problematic slow" (dead time, boredom) is to be avoided.</w:t>
      </w:r>
    </w:p>
    <w:p w14:paraId="161F9958" w14:textId="77777777" w:rsidR="00886378" w:rsidRDefault="00886378" w:rsidP="00886378"/>
    <w:p w14:paraId="26D55B45" w14:textId="77777777" w:rsidR="00886378" w:rsidRDefault="00886378" w:rsidP="00886378">
      <w:r>
        <w:rPr>
          <w:b/>
          <w:sz w:val="28"/>
        </w:rPr>
        <w:t>2. Why is Pace Important?</w:t>
      </w:r>
    </w:p>
    <w:p w14:paraId="621B25E7" w14:textId="77777777" w:rsidR="00886378" w:rsidRDefault="00886378" w:rsidP="00886378">
      <w:r>
        <w:t>Slow pace doesn't just bore students, it reduces learning time, creates behaviour management issues, and prevents curriculum coverage. Students will often complain that the class is 'too easy' for them, the teacher 'doesn't listen to them' or that they are 'not learning'. The complaints ultimately lead to loss of students and often reduced income and low return rates.</w:t>
      </w:r>
    </w:p>
    <w:p w14:paraId="26EFA896" w14:textId="77777777" w:rsidR="00886378" w:rsidRDefault="00886378" w:rsidP="00886378"/>
    <w:p w14:paraId="468A05D4" w14:textId="77777777" w:rsidR="00886378" w:rsidRDefault="00886378" w:rsidP="00886378">
      <w:r>
        <w:rPr>
          <w:b/>
          <w:sz w:val="28"/>
        </w:rPr>
        <w:t>3. Understand the Underlying Causes</w:t>
      </w:r>
    </w:p>
    <w:p w14:paraId="380E79F9" w14:textId="77777777" w:rsidR="00886378" w:rsidRDefault="00886378" w:rsidP="00886378">
      <w:r>
        <w:t xml:space="preserve">It may be the case with an inexperienced teacher that there is more than one </w:t>
      </w:r>
      <w:proofErr w:type="gramStart"/>
      <w:r>
        <w:t>cause</w:t>
      </w:r>
      <w:proofErr w:type="gramEnd"/>
      <w:r>
        <w:t xml:space="preserve"> and, in this case, you will need to rank, or choose your response based on what you feel is attainable at this point. Reasons for new teachers having slow pace include:</w:t>
      </w:r>
    </w:p>
    <w:p w14:paraId="1E6A04C6" w14:textId="77777777" w:rsidR="00886378" w:rsidRDefault="00886378" w:rsidP="00886378">
      <w:pPr>
        <w:pStyle w:val="ListBullet"/>
      </w:pPr>
      <w:r>
        <w:t>Lack of lesson staging awareness – They don't recognize when an activity has served its purpose and can be moved on from. They may not understand that different stages require different amounts of time.</w:t>
      </w:r>
    </w:p>
    <w:p w14:paraId="6445E610" w14:textId="77777777" w:rsidR="00886378" w:rsidRDefault="00886378" w:rsidP="00886378">
      <w:pPr>
        <w:pStyle w:val="ListBullet"/>
      </w:pPr>
      <w:r>
        <w:t>Over-planning individual activities – Allocating too much time to tasks that could be completed more quickly, often because they've never taught this level or material before.</w:t>
      </w:r>
    </w:p>
    <w:p w14:paraId="6897CE40" w14:textId="77777777" w:rsidR="00886378" w:rsidRDefault="00886378" w:rsidP="00886378">
      <w:pPr>
        <w:pStyle w:val="ListBullet"/>
      </w:pPr>
      <w:r>
        <w:t xml:space="preserve">Poor time management skills – No internal clock for how long things </w:t>
      </w:r>
      <w:proofErr w:type="gramStart"/>
      <w:r>
        <w:t>actually take</w:t>
      </w:r>
      <w:proofErr w:type="gramEnd"/>
      <w:r>
        <w:t>; they're surprised when 15 minutes have passed.</w:t>
      </w:r>
    </w:p>
    <w:p w14:paraId="22D0504F" w14:textId="77777777" w:rsidR="00886378" w:rsidRDefault="00886378" w:rsidP="00886378">
      <w:pPr>
        <w:pStyle w:val="ListBullet"/>
      </w:pPr>
      <w:r>
        <w:t>Fear of running out of content – They stretch activities to fill time rather than having backup materials ready, worried about having 20 minutes left with nothing to do.</w:t>
      </w:r>
    </w:p>
    <w:p w14:paraId="2CA59F1F" w14:textId="77777777" w:rsidR="00886378" w:rsidRDefault="00886378" w:rsidP="00886378">
      <w:pPr>
        <w:pStyle w:val="ListBullet"/>
      </w:pPr>
      <w:r>
        <w:t>Uncertainty about instructions – Taking too long to explain tasks, repeating themselves, or checking understanding excessively because they're not confident their instructions were clear.</w:t>
      </w:r>
    </w:p>
    <w:p w14:paraId="68D6397B" w14:textId="77777777" w:rsidR="00886378" w:rsidRDefault="00886378" w:rsidP="00886378">
      <w:pPr>
        <w:pStyle w:val="ListBullet"/>
      </w:pPr>
      <w:r>
        <w:t>Inability to read the room – Not noticing the visual cues that students have finished or are disengaging, because they're focused on their lesson plan rather than the learners.</w:t>
      </w:r>
    </w:p>
    <w:p w14:paraId="7D681FFC" w14:textId="77777777" w:rsidR="00886378" w:rsidRDefault="00886378" w:rsidP="00886378">
      <w:pPr>
        <w:pStyle w:val="ListBullet"/>
      </w:pPr>
      <w:r>
        <w:t>Perfectionism – Wanting every student to complete every task fully before moving on, not understanding that moving on serves the majority.</w:t>
      </w:r>
    </w:p>
    <w:p w14:paraId="1EA013DD" w14:textId="77777777" w:rsidR="00886378" w:rsidRDefault="00886378" w:rsidP="00886378">
      <w:r>
        <w:rPr>
          <w:b/>
        </w:rPr>
        <w:t>Keep in mind that:</w:t>
      </w:r>
    </w:p>
    <w:p w14:paraId="7E26CEF0" w14:textId="77777777" w:rsidR="00886378" w:rsidRDefault="00886378" w:rsidP="00886378">
      <w:pPr>
        <w:pStyle w:val="ListBullet"/>
      </w:pPr>
      <w:r>
        <w:t>They may be nervous because of the observation</w:t>
      </w:r>
    </w:p>
    <w:p w14:paraId="31DDBC3C" w14:textId="77777777" w:rsidR="00886378" w:rsidRDefault="00886378" w:rsidP="00886378">
      <w:pPr>
        <w:pStyle w:val="ListBullet"/>
      </w:pPr>
      <w:r>
        <w:t>They are also thinking about their instruction sets, the sequence of tasks and hoping like crazy that a learner doesn't ask a difficult question</w:t>
      </w:r>
    </w:p>
    <w:p w14:paraId="228B04C4" w14:textId="77777777" w:rsidR="00886378" w:rsidRDefault="00886378" w:rsidP="00886378">
      <w:pPr>
        <w:pStyle w:val="ListBullet"/>
      </w:pPr>
      <w:r>
        <w:t>The above may mean they are not fully present to the students</w:t>
      </w:r>
    </w:p>
    <w:p w14:paraId="4A42AB2B" w14:textId="77777777" w:rsidR="00886378" w:rsidRDefault="00886378" w:rsidP="00886378">
      <w:r>
        <w:lastRenderedPageBreak/>
        <w:t>The following table pairs common causes with targeted solutions:</w:t>
      </w:r>
    </w:p>
    <w:tbl>
      <w:tblPr>
        <w:tblStyle w:val="LightGrid-Accent1"/>
        <w:tblW w:w="0" w:type="auto"/>
        <w:tblLook w:val="04A0" w:firstRow="1" w:lastRow="0" w:firstColumn="1" w:lastColumn="0" w:noHBand="0" w:noVBand="1"/>
      </w:tblPr>
      <w:tblGrid>
        <w:gridCol w:w="2880"/>
        <w:gridCol w:w="6480"/>
      </w:tblGrid>
      <w:tr w:rsidR="00886378" w14:paraId="32485FBF" w14:textId="77777777" w:rsidTr="002A71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AAD73E6" w14:textId="77777777" w:rsidR="00886378" w:rsidRDefault="00886378" w:rsidP="002A7101">
            <w:r>
              <w:t>Situation</w:t>
            </w:r>
          </w:p>
        </w:tc>
        <w:tc>
          <w:tcPr>
            <w:tcW w:w="6480" w:type="dxa"/>
          </w:tcPr>
          <w:p w14:paraId="6B44323E" w14:textId="77777777" w:rsidR="00886378" w:rsidRDefault="00886378" w:rsidP="002A7101">
            <w:pPr>
              <w:cnfStyle w:val="100000000000" w:firstRow="1" w:lastRow="0" w:firstColumn="0" w:lastColumn="0" w:oddVBand="0" w:evenVBand="0" w:oddHBand="0" w:evenHBand="0" w:firstRowFirstColumn="0" w:firstRowLastColumn="0" w:lastRowFirstColumn="0" w:lastRowLastColumn="0"/>
            </w:pPr>
            <w:r>
              <w:t>Possible Solution</w:t>
            </w:r>
          </w:p>
        </w:tc>
      </w:tr>
      <w:tr w:rsidR="00886378" w14:paraId="2CE5845A" w14:textId="77777777" w:rsidTr="002A7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D8DF988" w14:textId="77777777" w:rsidR="00886378" w:rsidRDefault="00886378" w:rsidP="002A7101">
            <w:r>
              <w:t>Being unconscious/unaware of the learners</w:t>
            </w:r>
          </w:p>
        </w:tc>
        <w:tc>
          <w:tcPr>
            <w:tcW w:w="6480" w:type="dxa"/>
          </w:tcPr>
          <w:p w14:paraId="6AAA9365" w14:textId="77777777" w:rsidR="00886378" w:rsidRDefault="00886378" w:rsidP="002A7101">
            <w:pPr>
              <w:cnfStyle w:val="000000100000" w:firstRow="0" w:lastRow="0" w:firstColumn="0" w:lastColumn="0" w:oddVBand="0" w:evenVBand="0" w:oddHBand="1" w:evenHBand="0" w:firstRowFirstColumn="0" w:firstRowLastColumn="0" w:lastRowFirstColumn="0" w:lastRowLastColumn="0"/>
            </w:pPr>
            <w:r>
              <w:t>Remind the teacher to come up for air regularly and scan the room to assess learner progress on tasks.</w:t>
            </w:r>
            <w:r>
              <w:br/>
            </w:r>
            <w:r>
              <w:br/>
              <w:t>For more experienced teachers you can ask them to use active monitoring to gauge where students are up to.</w:t>
            </w:r>
          </w:p>
        </w:tc>
      </w:tr>
      <w:tr w:rsidR="00886378" w14:paraId="7A13A624" w14:textId="77777777" w:rsidTr="002A71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C13316E" w14:textId="77777777" w:rsidR="00886378" w:rsidRDefault="00886378" w:rsidP="002A7101">
            <w:r>
              <w:t>Teacher over-explaining or repeating unnecessarily</w:t>
            </w:r>
          </w:p>
        </w:tc>
        <w:tc>
          <w:tcPr>
            <w:tcW w:w="6480" w:type="dxa"/>
          </w:tcPr>
          <w:p w14:paraId="075C46C5" w14:textId="77777777" w:rsidR="00886378" w:rsidRDefault="00886378" w:rsidP="002A7101">
            <w:pPr>
              <w:cnfStyle w:val="000000010000" w:firstRow="0" w:lastRow="0" w:firstColumn="0" w:lastColumn="0" w:oddVBand="0" w:evenVBand="0" w:oddHBand="0" w:evenHBand="1" w:firstRowFirstColumn="0" w:firstRowLastColumn="0" w:lastRowFirstColumn="0" w:lastRowLastColumn="0"/>
            </w:pPr>
            <w:r>
              <w:t>Script instructions and rehearse them before the lesson. Aim for less than 30 words per instruction set. Use ICQs (instruction checking questions) to verify understanding rather than repeating.</w:t>
            </w:r>
          </w:p>
        </w:tc>
      </w:tr>
      <w:tr w:rsidR="00886378" w14:paraId="1D931420" w14:textId="77777777" w:rsidTr="002A7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ED9A438" w14:textId="77777777" w:rsidR="00886378" w:rsidRDefault="00886378" w:rsidP="002A7101">
            <w:r>
              <w:t>Poor activity design (activities that don't match time allocated)</w:t>
            </w:r>
          </w:p>
        </w:tc>
        <w:tc>
          <w:tcPr>
            <w:tcW w:w="6480" w:type="dxa"/>
          </w:tcPr>
          <w:p w14:paraId="5E7DDCF9" w14:textId="77777777" w:rsidR="00886378" w:rsidRDefault="00886378" w:rsidP="002A7101">
            <w:pPr>
              <w:cnfStyle w:val="000000100000" w:firstRow="0" w:lastRow="0" w:firstColumn="0" w:lastColumn="0" w:oddVBand="0" w:evenVBand="0" w:oddHBand="1" w:evenHBand="0" w:firstRowFirstColumn="0" w:firstRowLastColumn="0" w:lastRowFirstColumn="0" w:lastRowLastColumn="0"/>
            </w:pPr>
            <w:r>
              <w:t>This will stem from a poor understanding of aims. Check the teacher's book. As a trainer, you can deliver great sessions on understanding aims with almost every level of teacher – it's a late acquired teaching skill.</w:t>
            </w:r>
          </w:p>
        </w:tc>
      </w:tr>
      <w:tr w:rsidR="00886378" w14:paraId="6476F534" w14:textId="77777777" w:rsidTr="002A71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E77D708" w14:textId="77777777" w:rsidR="00886378" w:rsidRDefault="00886378" w:rsidP="002A7101">
            <w:r>
              <w:t>Weak classroom management (slow transitions, unclear instructions)</w:t>
            </w:r>
          </w:p>
        </w:tc>
        <w:tc>
          <w:tcPr>
            <w:tcW w:w="6480" w:type="dxa"/>
          </w:tcPr>
          <w:p w14:paraId="46812BB7" w14:textId="77777777" w:rsidR="00886378" w:rsidRDefault="00886378" w:rsidP="002A7101">
            <w:pPr>
              <w:cnfStyle w:val="000000010000" w:firstRow="0" w:lastRow="0" w:firstColumn="0" w:lastColumn="0" w:oddVBand="0" w:evenVBand="0" w:oddHBand="0" w:evenHBand="1" w:firstRowFirstColumn="0" w:firstRowLastColumn="0" w:lastRowFirstColumn="0" w:lastRowLastColumn="0"/>
            </w:pPr>
            <w:r>
              <w:t>Script instructions and rehearse them before the lesson. Again, knowledge of aims helps, if the teacher knows why the students are doing a task it helps set the time and instructions.</w:t>
            </w:r>
          </w:p>
        </w:tc>
      </w:tr>
      <w:tr w:rsidR="00886378" w14:paraId="45703130" w14:textId="77777777" w:rsidTr="002A7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2A9B10B" w14:textId="77777777" w:rsidR="00886378" w:rsidRDefault="00886378" w:rsidP="002A7101">
            <w:r>
              <w:t>Teacher anxiety leading to filling silence</w:t>
            </w:r>
          </w:p>
        </w:tc>
        <w:tc>
          <w:tcPr>
            <w:tcW w:w="6480" w:type="dxa"/>
          </w:tcPr>
          <w:p w14:paraId="02F9D515" w14:textId="77777777" w:rsidR="00886378" w:rsidRDefault="00886378" w:rsidP="002A7101">
            <w:pPr>
              <w:cnfStyle w:val="000000100000" w:firstRow="0" w:lastRow="0" w:firstColumn="0" w:lastColumn="0" w:oddVBand="0" w:evenVBand="0" w:oddHBand="1" w:evenHBand="0" w:firstRowFirstColumn="0" w:firstRowLastColumn="0" w:lastRowFirstColumn="0" w:lastRowLastColumn="0"/>
            </w:pPr>
            <w:r>
              <w:t>Some newer teachers get confused about their role at each stage of a lesson. Make the point that quiet time can be valuable thinking time and that they don't have to be at the front, talking all the time.</w:t>
            </w:r>
          </w:p>
        </w:tc>
      </w:tr>
      <w:tr w:rsidR="00886378" w14:paraId="01FDA660" w14:textId="77777777" w:rsidTr="002A71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C1BDEDF" w14:textId="77777777" w:rsidR="00886378" w:rsidRDefault="00886378" w:rsidP="002A7101">
            <w:r>
              <w:t>High levels of teacher talk</w:t>
            </w:r>
          </w:p>
        </w:tc>
        <w:tc>
          <w:tcPr>
            <w:tcW w:w="6480" w:type="dxa"/>
          </w:tcPr>
          <w:p w14:paraId="5441F916" w14:textId="77777777" w:rsidR="00886378" w:rsidRDefault="00886378" w:rsidP="002A7101">
            <w:pPr>
              <w:cnfStyle w:val="000000010000" w:firstRow="0" w:lastRow="0" w:firstColumn="0" w:lastColumn="0" w:oddVBand="0" w:evenVBand="0" w:oddHBand="0" w:evenHBand="1" w:firstRowFirstColumn="0" w:firstRowLastColumn="0" w:lastRowFirstColumn="0" w:lastRowLastColumn="0"/>
            </w:pPr>
            <w:r>
              <w:t xml:space="preserve">This is complex but recording the talk and then </w:t>
            </w:r>
            <w:proofErr w:type="spellStart"/>
            <w:r>
              <w:t>analysing</w:t>
            </w:r>
            <w:proofErr w:type="spellEnd"/>
            <w:r>
              <w:t xml:space="preserve"> it, taking out unnecessary talk can be effective. Encourage teacher to script and experiment with less talk. Encourage use of visuals to bypass some talk.</w:t>
            </w:r>
          </w:p>
        </w:tc>
      </w:tr>
      <w:tr w:rsidR="00886378" w14:paraId="168EFFFE" w14:textId="77777777" w:rsidTr="002A7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AE45B22" w14:textId="77777777" w:rsidR="00886378" w:rsidRDefault="00886378" w:rsidP="002A7101">
            <w:r>
              <w:t>Being overly polite and sensitive to all students</w:t>
            </w:r>
          </w:p>
        </w:tc>
        <w:tc>
          <w:tcPr>
            <w:tcW w:w="6480" w:type="dxa"/>
          </w:tcPr>
          <w:p w14:paraId="25891247" w14:textId="77777777" w:rsidR="00886378" w:rsidRDefault="00886378" w:rsidP="002A7101">
            <w:pPr>
              <w:cnfStyle w:val="000000100000" w:firstRow="0" w:lastRow="0" w:firstColumn="0" w:lastColumn="0" w:oddVBand="0" w:evenVBand="0" w:oddHBand="1" w:evenHBand="0" w:firstRowFirstColumn="0" w:firstRowLastColumn="0" w:lastRowFirstColumn="0" w:lastRowLastColumn="0"/>
            </w:pPr>
            <w:r>
              <w:t xml:space="preserve">Some teachers wait until everyone has finished or resist pushing learners to achieve tasks as it can feel 'rude' or 'being abrupt'. In this case make the point that it's better to keep </w:t>
            </w:r>
            <w:proofErr w:type="gramStart"/>
            <w:r>
              <w:t>the majority of</w:t>
            </w:r>
            <w:proofErr w:type="gramEnd"/>
            <w:r>
              <w:t xml:space="preserve"> the class on task where possible. If early finishers are an issue, make sure there are extension tasks ready.</w:t>
            </w:r>
          </w:p>
        </w:tc>
      </w:tr>
    </w:tbl>
    <w:p w14:paraId="06FF70B8" w14:textId="77777777" w:rsidR="00886378" w:rsidRDefault="00886378" w:rsidP="00886378"/>
    <w:p w14:paraId="1093F43A" w14:textId="77777777" w:rsidR="00886378" w:rsidRDefault="00886378" w:rsidP="00886378">
      <w:r>
        <w:rPr>
          <w:b/>
          <w:sz w:val="28"/>
        </w:rPr>
        <w:t>4. Golden Rules for the Teacher</w:t>
      </w:r>
    </w:p>
    <w:p w14:paraId="170CFD16" w14:textId="77777777" w:rsidR="00886378" w:rsidRDefault="00886378" w:rsidP="00886378">
      <w:pPr>
        <w:pStyle w:val="ListBullet"/>
      </w:pPr>
      <w:r>
        <w:t>Stop the task if 70% of the class have finished. The slower learners can complete work as homework.</w:t>
      </w:r>
    </w:p>
    <w:p w14:paraId="6855E851" w14:textId="77777777" w:rsidR="00886378" w:rsidRDefault="00886378" w:rsidP="00886378">
      <w:pPr>
        <w:pStyle w:val="ListBullet"/>
      </w:pPr>
      <w:r>
        <w:t>Set time limits for every task, they do not have to be entirely accurate, but they do indicate the speed the teacher requires.</w:t>
      </w:r>
    </w:p>
    <w:p w14:paraId="42BE5586" w14:textId="77777777" w:rsidR="00886378" w:rsidRDefault="00886378" w:rsidP="00886378">
      <w:pPr>
        <w:pStyle w:val="ListBullet"/>
      </w:pPr>
      <w:r>
        <w:t>Have some extension tasks ready for very quick finishers.</w:t>
      </w:r>
    </w:p>
    <w:p w14:paraId="1AE3D750" w14:textId="77777777" w:rsidR="00886378" w:rsidRDefault="00886378" w:rsidP="00886378">
      <w:pPr>
        <w:pStyle w:val="ListBullet"/>
      </w:pPr>
      <w:r>
        <w:t xml:space="preserve">Use countdowns to keep learners </w:t>
      </w:r>
      <w:proofErr w:type="spellStart"/>
      <w:r>
        <w:t>focussed</w:t>
      </w:r>
      <w:proofErr w:type="spellEnd"/>
      <w:r>
        <w:t xml:space="preserve"> and on task.</w:t>
      </w:r>
    </w:p>
    <w:p w14:paraId="31C7E58A" w14:textId="77777777" w:rsidR="00886378" w:rsidRDefault="00886378" w:rsidP="00886378">
      <w:r>
        <w:rPr>
          <w:b/>
          <w:sz w:val="28"/>
        </w:rPr>
        <w:t>5. Golden Rules for the Observer</w:t>
      </w:r>
    </w:p>
    <w:p w14:paraId="5CBDB1ED" w14:textId="77777777" w:rsidR="00886378" w:rsidRDefault="00886378" w:rsidP="00886378">
      <w:r>
        <w:t xml:space="preserve">Develop evidence to show the teacher </w:t>
      </w:r>
      <w:proofErr w:type="gramStart"/>
      <w:r>
        <w:t>in order to</w:t>
      </w:r>
      <w:proofErr w:type="gramEnd"/>
      <w:r>
        <w:t xml:space="preserve"> make your case. Share this evidence without judgment—ask 'What do you notice?' rather than telling them what went wrong.</w:t>
      </w:r>
    </w:p>
    <w:p w14:paraId="745FC648" w14:textId="77777777" w:rsidR="00886378" w:rsidRDefault="00886378" w:rsidP="00886378">
      <w:pPr>
        <w:pStyle w:val="ListBullet"/>
      </w:pPr>
      <w:r>
        <w:t xml:space="preserve">Make a note of how long each task </w:t>
      </w:r>
      <w:proofErr w:type="gramStart"/>
      <w:r>
        <w:t>actually takes</w:t>
      </w:r>
      <w:proofErr w:type="gramEnd"/>
      <w:r>
        <w:t xml:space="preserve"> and consider how long you would have given.</w:t>
      </w:r>
    </w:p>
    <w:p w14:paraId="1946BBA8" w14:textId="77777777" w:rsidR="00886378" w:rsidRDefault="00886378" w:rsidP="00886378">
      <w:pPr>
        <w:pStyle w:val="ListBullet"/>
      </w:pPr>
      <w:r>
        <w:t>Consider an 'on task' graph. Monitor two or three students and mark down at one- or two-minute intervals if they are on task (✓) or not (</w:t>
      </w:r>
      <w:r>
        <w:rPr>
          <w:rFonts w:ascii="Segoe UI Symbol" w:hAnsi="Segoe UI Symbol" w:cs="Segoe UI Symbol"/>
        </w:rPr>
        <w:t>✗</w:t>
      </w:r>
      <w:r>
        <w:t>) which will visually demonstrate the engagement patterns. Show it to the teacher for discussion. This objective visual evidence helps teachers see engagement patterns without feeling personally criticized.</w:t>
      </w:r>
    </w:p>
    <w:p w14:paraId="4999ED7A" w14:textId="77777777" w:rsidR="00886378" w:rsidRDefault="00886378" w:rsidP="00886378">
      <w:pPr>
        <w:pStyle w:val="ListBullet"/>
      </w:pPr>
      <w:r>
        <w:lastRenderedPageBreak/>
        <w:t>Note what students are doing if they are not on task – texting, flirting, the next exercise etc. What impact does this activity have on the class?</w:t>
      </w:r>
    </w:p>
    <w:p w14:paraId="31384C2B" w14:textId="77777777" w:rsidR="00886378" w:rsidRDefault="00886378" w:rsidP="00886378">
      <w:pPr>
        <w:pStyle w:val="ListBullet"/>
      </w:pPr>
      <w:r>
        <w:t>Look for patterns: is it always the same students who finish early or whole class disengagement at minute 15?</w:t>
      </w:r>
    </w:p>
    <w:p w14:paraId="57CEE835" w14:textId="77777777" w:rsidR="00886378" w:rsidRDefault="00886378" w:rsidP="00886378">
      <w:r>
        <w:rPr>
          <w:b/>
          <w:sz w:val="28"/>
        </w:rPr>
        <w:t>6. Action Steps for the Teacher</w:t>
      </w:r>
    </w:p>
    <w:p w14:paraId="37AF2A3F" w14:textId="77777777" w:rsidR="00886378" w:rsidRDefault="00886378" w:rsidP="00886378">
      <w:pPr>
        <w:pStyle w:val="ListBullet"/>
      </w:pPr>
      <w:r>
        <w:t>Arrange peer observation so the teacher can see how other teachers deal with similar level classes.</w:t>
      </w:r>
    </w:p>
    <w:p w14:paraId="55F4896E" w14:textId="77777777" w:rsidR="00886378" w:rsidRDefault="00886378" w:rsidP="00886378">
      <w:pPr>
        <w:pStyle w:val="ListBullet"/>
      </w:pPr>
      <w:r>
        <w:t>Build in more variety (change activity type every 10-15 minutes).</w:t>
      </w:r>
    </w:p>
    <w:p w14:paraId="214912EF" w14:textId="77777777" w:rsidR="00886378" w:rsidRDefault="00886378" w:rsidP="00886378">
      <w:pPr>
        <w:pStyle w:val="ListBullet"/>
      </w:pPr>
      <w:r>
        <w:t>Plan backwards from learning outcomes.</w:t>
      </w:r>
    </w:p>
    <w:p w14:paraId="0B6829BA" w14:textId="77777777" w:rsidR="00886378" w:rsidRDefault="00886378" w:rsidP="00886378">
      <w:pPr>
        <w:pStyle w:val="ListBullet"/>
      </w:pPr>
      <w:r>
        <w:t>Use a timer during planning and teaching.</w:t>
      </w:r>
    </w:p>
    <w:p w14:paraId="36158250" w14:textId="77777777" w:rsidR="00886378" w:rsidRDefault="00886378" w:rsidP="00886378">
      <w:pPr>
        <w:pStyle w:val="ListBullet"/>
      </w:pPr>
      <w:r>
        <w:t>Reduce teacher talking time.</w:t>
      </w:r>
    </w:p>
    <w:p w14:paraId="72350450" w14:textId="77777777" w:rsidR="00886378" w:rsidRDefault="00886378" w:rsidP="00886378">
      <w:pPr>
        <w:pStyle w:val="ListBullet"/>
      </w:pPr>
      <w:r>
        <w:t>Practice snappier transitions.</w:t>
      </w:r>
    </w:p>
    <w:p w14:paraId="76F35550" w14:textId="77777777" w:rsidR="00886378" w:rsidRDefault="00886378" w:rsidP="00886378">
      <w:r>
        <w:rPr>
          <w:b/>
          <w:sz w:val="28"/>
        </w:rPr>
        <w:t>7. Commentary Suggestions for Written Feedback</w:t>
      </w:r>
    </w:p>
    <w:p w14:paraId="701CDFC3" w14:textId="77777777" w:rsidR="00886378" w:rsidRDefault="00886378" w:rsidP="00886378">
      <w:r>
        <w:t>Below are examples of how to frame feedback positively while addressing pace issues. Use these as models when writing observation feedback notes.</w:t>
      </w:r>
    </w:p>
    <w:tbl>
      <w:tblPr>
        <w:tblStyle w:val="LightGrid-Accent1"/>
        <w:tblW w:w="0" w:type="auto"/>
        <w:tblLook w:val="04A0" w:firstRow="1" w:lastRow="0" w:firstColumn="1" w:lastColumn="0" w:noHBand="0" w:noVBand="1"/>
      </w:tblPr>
      <w:tblGrid>
        <w:gridCol w:w="4320"/>
        <w:gridCol w:w="5040"/>
      </w:tblGrid>
      <w:tr w:rsidR="00886378" w14:paraId="26AE40BF" w14:textId="77777777" w:rsidTr="002A71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EC125DE" w14:textId="77777777" w:rsidR="00886378" w:rsidRDefault="00886378" w:rsidP="002A7101">
            <w:r>
              <w:t>Positive Comments</w:t>
            </w:r>
          </w:p>
        </w:tc>
        <w:tc>
          <w:tcPr>
            <w:tcW w:w="5040" w:type="dxa"/>
          </w:tcPr>
          <w:p w14:paraId="72D66A05" w14:textId="77777777" w:rsidR="00886378" w:rsidRDefault="00886378" w:rsidP="002A7101">
            <w:pPr>
              <w:cnfStyle w:val="100000000000" w:firstRow="1" w:lastRow="0" w:firstColumn="0" w:lastColumn="0" w:oddVBand="0" w:evenVBand="0" w:oddHBand="0" w:evenHBand="0" w:firstRowFirstColumn="0" w:firstRowLastColumn="0" w:lastRowFirstColumn="0" w:lastRowLastColumn="0"/>
            </w:pPr>
            <w:r>
              <w:t>Areas for Development</w:t>
            </w:r>
          </w:p>
        </w:tc>
      </w:tr>
      <w:tr w:rsidR="00886378" w14:paraId="05C2EE09" w14:textId="77777777" w:rsidTr="002A7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5F6ADD7" w14:textId="77777777" w:rsidR="00886378" w:rsidRDefault="00886378" w:rsidP="002A7101">
            <w:r>
              <w:t>The lesson pace was good, you kept things moving appropriately, students were productive and on task for most of the lesson.</w:t>
            </w:r>
          </w:p>
        </w:tc>
        <w:tc>
          <w:tcPr>
            <w:tcW w:w="5040" w:type="dxa"/>
          </w:tcPr>
          <w:p w14:paraId="6377CB66" w14:textId="77777777" w:rsidR="00886378" w:rsidRDefault="00886378" w:rsidP="002A7101">
            <w:pPr>
              <w:cnfStyle w:val="000000100000" w:firstRow="0" w:lastRow="0" w:firstColumn="0" w:lastColumn="0" w:oddVBand="0" w:evenVBand="0" w:oddHBand="1" w:evenHBand="0" w:firstRowFirstColumn="0" w:firstRowLastColumn="0" w:lastRowFirstColumn="0" w:lastRowLastColumn="0"/>
            </w:pPr>
            <w:r>
              <w:t xml:space="preserve">The indicator of the lesson's pace being too slow is the amount of time that </w:t>
            </w:r>
            <w:proofErr w:type="gramStart"/>
            <w:r>
              <w:t>the majority of</w:t>
            </w:r>
            <w:proofErr w:type="gramEnd"/>
            <w:r>
              <w:t xml:space="preserve"> the students are not on task: either they have completed the task or there is nothing for them to do.</w:t>
            </w:r>
          </w:p>
        </w:tc>
      </w:tr>
      <w:tr w:rsidR="00886378" w14:paraId="35804DEC" w14:textId="77777777" w:rsidTr="002A71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2328AEA" w14:textId="77777777" w:rsidR="00886378" w:rsidRDefault="00886378" w:rsidP="002A7101">
            <w:r>
              <w:t>You used your monitoring time effectively to gauge when to slow down or speed up which led to great flow in the lesson.</w:t>
            </w:r>
          </w:p>
        </w:tc>
        <w:tc>
          <w:tcPr>
            <w:tcW w:w="5040" w:type="dxa"/>
          </w:tcPr>
          <w:p w14:paraId="0807FCF7" w14:textId="77777777" w:rsidR="00886378" w:rsidRDefault="00886378" w:rsidP="002A7101">
            <w:pPr>
              <w:cnfStyle w:val="000000010000" w:firstRow="0" w:lastRow="0" w:firstColumn="0" w:lastColumn="0" w:oddVBand="0" w:evenVBand="0" w:oddHBand="0" w:evenHBand="1" w:firstRowFirstColumn="0" w:firstRowLastColumn="0" w:lastRowFirstColumn="0" w:lastRowLastColumn="0"/>
            </w:pPr>
            <w:r>
              <w:t xml:space="preserve">Increase the pace through assessment monitoring, time limits and voice. Don't let tasks drag on too long. Push students along. For example, you can ask Who has nearly </w:t>
            </w:r>
            <w:proofErr w:type="gramStart"/>
            <w:r>
              <w:t>finished?,</w:t>
            </w:r>
            <w:proofErr w:type="gramEnd"/>
            <w:r>
              <w:t xml:space="preserve"> which will get the slower ones moving a bit faster.</w:t>
            </w:r>
          </w:p>
        </w:tc>
      </w:tr>
      <w:tr w:rsidR="00886378" w14:paraId="4E7FC0A1" w14:textId="77777777" w:rsidTr="002A7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63A276F" w14:textId="77777777" w:rsidR="00886378" w:rsidRDefault="00886378" w:rsidP="002A7101">
            <w:r>
              <w:t>You wisely built in processing time after the complex input, allowing students to consolidate.</w:t>
            </w:r>
          </w:p>
        </w:tc>
        <w:tc>
          <w:tcPr>
            <w:tcW w:w="5040" w:type="dxa"/>
          </w:tcPr>
          <w:p w14:paraId="500798DA" w14:textId="77777777" w:rsidR="00886378" w:rsidRDefault="00886378" w:rsidP="002A7101">
            <w:pPr>
              <w:cnfStyle w:val="000000100000" w:firstRow="0" w:lastRow="0" w:firstColumn="0" w:lastColumn="0" w:oddVBand="0" w:evenVBand="0" w:oddHBand="1" w:evenHBand="0" w:firstRowFirstColumn="0" w:firstRowLastColumn="0" w:lastRowFirstColumn="0" w:lastRowLastColumn="0"/>
            </w:pPr>
            <w:r>
              <w:t>As a guideline, you can end a task when 70% of the class has finished. Waiting until everyone has finished puts enormous pressure on the slower ones and leaves a lot of the students with nothing to do.</w:t>
            </w:r>
          </w:p>
        </w:tc>
      </w:tr>
      <w:tr w:rsidR="00886378" w14:paraId="0314FE83" w14:textId="77777777" w:rsidTr="002A71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60DCDBD" w14:textId="77777777" w:rsidR="00886378" w:rsidRDefault="00886378" w:rsidP="002A7101">
            <w:r>
              <w:t>Well done for not keeping all the students in lockstep. The different groups worked well as it allowed each group to work at their own speed.</w:t>
            </w:r>
          </w:p>
        </w:tc>
        <w:tc>
          <w:tcPr>
            <w:tcW w:w="5040" w:type="dxa"/>
          </w:tcPr>
          <w:p w14:paraId="2A9A78B2" w14:textId="77777777" w:rsidR="00886378" w:rsidRDefault="00886378" w:rsidP="002A7101">
            <w:pPr>
              <w:cnfStyle w:val="000000010000" w:firstRow="0" w:lastRow="0" w:firstColumn="0" w:lastColumn="0" w:oddVBand="0" w:evenVBand="0" w:oddHBand="0" w:evenHBand="1" w:firstRowFirstColumn="0" w:firstRowLastColumn="0" w:lastRowFirstColumn="0" w:lastRowLastColumn="0"/>
            </w:pPr>
            <w:r>
              <w:t>Consider building in extension activities for early finishers to maintain engagement while others complete the core task.</w:t>
            </w:r>
          </w:p>
        </w:tc>
      </w:tr>
    </w:tbl>
    <w:p w14:paraId="5774A3C2" w14:textId="77777777" w:rsidR="00886378" w:rsidRDefault="00886378" w:rsidP="00886378"/>
    <w:p w14:paraId="30BB1DD9" w14:textId="77777777" w:rsidR="00886378" w:rsidRDefault="00886378" w:rsidP="00886378">
      <w:r>
        <w:rPr>
          <w:b/>
          <w:sz w:val="28"/>
        </w:rPr>
        <w:t>8. Follow-Up Observation Focus</w:t>
      </w:r>
    </w:p>
    <w:p w14:paraId="1574EC8B" w14:textId="77777777" w:rsidR="00886378" w:rsidRDefault="00886378" w:rsidP="00886378">
      <w:r>
        <w:t>In the next observation, look specifically for evidence of improvement in these areas:</w:t>
      </w:r>
    </w:p>
    <w:p w14:paraId="41A35AC0" w14:textId="77777777" w:rsidR="00886378" w:rsidRDefault="00886378" w:rsidP="00886378">
      <w:r>
        <w:rPr>
          <w:b/>
        </w:rPr>
        <w:t>Timing and transitions:</w:t>
      </w:r>
    </w:p>
    <w:p w14:paraId="32DD51D1" w14:textId="77777777" w:rsidR="00886378" w:rsidRDefault="00886378" w:rsidP="00886378">
      <w:pPr>
        <w:pStyle w:val="ListBullet"/>
      </w:pPr>
      <w:r>
        <w:t>Are transitions between activities noticeably tighter? (Aim for under 2 minutes)</w:t>
      </w:r>
    </w:p>
    <w:p w14:paraId="6F987F23" w14:textId="77777777" w:rsidR="00886378" w:rsidRDefault="00886378" w:rsidP="00886378">
      <w:pPr>
        <w:pStyle w:val="ListBullet"/>
      </w:pPr>
      <w:r>
        <w:t>Is the teacher using a visible timer or checking the clock regularly?</w:t>
      </w:r>
    </w:p>
    <w:p w14:paraId="4852551B" w14:textId="77777777" w:rsidR="00886378" w:rsidRDefault="00886378" w:rsidP="00886378">
      <w:pPr>
        <w:pStyle w:val="ListBullet"/>
      </w:pPr>
      <w:r>
        <w:t>Do students move smoothly from one activity to the next without long setup periods?</w:t>
      </w:r>
    </w:p>
    <w:p w14:paraId="1997BC29" w14:textId="77777777" w:rsidR="00886378" w:rsidRDefault="00886378" w:rsidP="00886378">
      <w:r>
        <w:rPr>
          <w:b/>
        </w:rPr>
        <w:t>Task management:</w:t>
      </w:r>
    </w:p>
    <w:p w14:paraId="6D1A3214" w14:textId="77777777" w:rsidR="00886378" w:rsidRDefault="00886378" w:rsidP="00886378">
      <w:pPr>
        <w:pStyle w:val="ListBullet"/>
      </w:pPr>
      <w:r>
        <w:t xml:space="preserve">Does the teacher end </w:t>
      </w:r>
      <w:proofErr w:type="gramStart"/>
      <w:r>
        <w:t>tasks</w:t>
      </w:r>
      <w:proofErr w:type="gramEnd"/>
      <w:r>
        <w:t xml:space="preserve"> when approximately 70% of students have finished?</w:t>
      </w:r>
    </w:p>
    <w:p w14:paraId="21002A85" w14:textId="77777777" w:rsidR="00886378" w:rsidRDefault="00886378" w:rsidP="00886378">
      <w:pPr>
        <w:pStyle w:val="ListBullet"/>
      </w:pPr>
      <w:r>
        <w:t>Are there extension activities visible for early finishers?</w:t>
      </w:r>
    </w:p>
    <w:p w14:paraId="1E6BF088" w14:textId="77777777" w:rsidR="00886378" w:rsidRDefault="00886378" w:rsidP="00886378">
      <w:pPr>
        <w:pStyle w:val="ListBullet"/>
      </w:pPr>
      <w:r>
        <w:lastRenderedPageBreak/>
        <w:t>Is the teacher actively monitoring to gauge completion rates?</w:t>
      </w:r>
    </w:p>
    <w:p w14:paraId="2DF75E6F" w14:textId="77777777" w:rsidR="00886378" w:rsidRDefault="00886378" w:rsidP="00886378">
      <w:r>
        <w:rPr>
          <w:b/>
        </w:rPr>
        <w:t>Student engagement:</w:t>
      </w:r>
    </w:p>
    <w:p w14:paraId="05EE97AD" w14:textId="77777777" w:rsidR="00886378" w:rsidRDefault="00886378" w:rsidP="00886378">
      <w:pPr>
        <w:pStyle w:val="ListBullet"/>
      </w:pPr>
      <w:r>
        <w:t>Repeat the on-task graph with the same students—has the pattern improved?</w:t>
      </w:r>
    </w:p>
    <w:p w14:paraId="2D3D8909" w14:textId="77777777" w:rsidR="00886378" w:rsidRDefault="00886378" w:rsidP="00886378">
      <w:pPr>
        <w:pStyle w:val="ListBullet"/>
      </w:pPr>
      <w:r>
        <w:t xml:space="preserve">Is there less visible boredom or off-task </w:t>
      </w:r>
      <w:proofErr w:type="spellStart"/>
      <w:r>
        <w:t>behaviour</w:t>
      </w:r>
      <w:proofErr w:type="spellEnd"/>
      <w:r>
        <w:t>?</w:t>
      </w:r>
    </w:p>
    <w:p w14:paraId="2CBEF929" w14:textId="77777777" w:rsidR="00886378" w:rsidRDefault="00886378" w:rsidP="00886378">
      <w:pPr>
        <w:pStyle w:val="ListBullet"/>
      </w:pPr>
      <w:r>
        <w:t>Are students spending more time in productive activity?</w:t>
      </w:r>
    </w:p>
    <w:p w14:paraId="35695A09" w14:textId="77777777" w:rsidR="00886378" w:rsidRDefault="00886378" w:rsidP="00886378">
      <w:r>
        <w:rPr>
          <w:b/>
        </w:rPr>
        <w:t>Teacher awareness:</w:t>
      </w:r>
    </w:p>
    <w:p w14:paraId="25AFD154" w14:textId="77777777" w:rsidR="00886378" w:rsidRDefault="00886378" w:rsidP="00886378">
      <w:pPr>
        <w:pStyle w:val="ListBullet"/>
      </w:pPr>
      <w:r>
        <w:t>Does the teacher scan the room regularly during activities?</w:t>
      </w:r>
    </w:p>
    <w:p w14:paraId="64FE56FC" w14:textId="77777777" w:rsidR="00886378" w:rsidRDefault="00886378" w:rsidP="00886378">
      <w:pPr>
        <w:pStyle w:val="ListBullet"/>
      </w:pPr>
      <w:r>
        <w:t>Do they make in-the-moment decisions to speed up or slow down based on what they see?</w:t>
      </w:r>
    </w:p>
    <w:p w14:paraId="0C5BE8BA" w14:textId="77777777" w:rsidR="00886378" w:rsidRDefault="00886378" w:rsidP="00886378">
      <w:pPr>
        <w:pStyle w:val="ListBullet"/>
      </w:pPr>
      <w:r>
        <w:t>Is there evidence of reduced teacher talking time?</w:t>
      </w:r>
    </w:p>
    <w:p w14:paraId="3CFBDF9E" w14:textId="77777777" w:rsidR="00886378" w:rsidRDefault="00886378" w:rsidP="00886378">
      <w:r>
        <w:rPr>
          <w:b/>
        </w:rPr>
        <w:t>Lesson staging:</w:t>
      </w:r>
    </w:p>
    <w:p w14:paraId="25BE8525" w14:textId="77777777" w:rsidR="00886378" w:rsidRDefault="00886378" w:rsidP="00886378">
      <w:pPr>
        <w:pStyle w:val="ListBullet"/>
      </w:pPr>
      <w:r>
        <w:t>Does the lesson move through clear stages with purpose?</w:t>
      </w:r>
    </w:p>
    <w:p w14:paraId="1906A0A1" w14:textId="77777777" w:rsidR="00886378" w:rsidRDefault="00886378" w:rsidP="00886378">
      <w:pPr>
        <w:pStyle w:val="ListBullet"/>
      </w:pPr>
      <w:r>
        <w:t>Is there variety in activity types every 10-15 minutes?</w:t>
      </w:r>
    </w:p>
    <w:p w14:paraId="2E4CFF34" w14:textId="77777777" w:rsidR="00886378" w:rsidRDefault="00886378" w:rsidP="00886378">
      <w:pPr>
        <w:pStyle w:val="ListBullet"/>
      </w:pPr>
      <w:r>
        <w:t>Does the lesson feel like it has forward momentum?</w:t>
      </w:r>
    </w:p>
    <w:p w14:paraId="5AE74901" w14:textId="77777777" w:rsidR="00886378" w:rsidRDefault="00886378" w:rsidP="00886378">
      <w:r>
        <w:t>Focus your feedback on 2-3 specific improvements you've noticed and identify one priority area for continued development. Note that pace issues rarely resolve completely after one feedback session; new teachers need time to develop this skill.</w:t>
      </w:r>
    </w:p>
    <w:p w14:paraId="55029A84" w14:textId="77777777" w:rsidR="001136EF" w:rsidRDefault="001136EF" w:rsidP="00886378"/>
    <w:p w14:paraId="75E88067" w14:textId="77777777" w:rsidR="00886378" w:rsidRDefault="00886378" w:rsidP="00886378">
      <w:r>
        <w:rPr>
          <w:b/>
          <w:sz w:val="28"/>
        </w:rPr>
        <w:t>9. Further Reading</w:t>
      </w:r>
    </w:p>
    <w:p w14:paraId="7392F5D6" w14:textId="77777777" w:rsidR="00886378" w:rsidRDefault="00886378" w:rsidP="00886378">
      <w:r>
        <w:t>Stanley and Stevenson (2017) examine why novice English language teachers struggle to make their speech intelligible to students, even when trying to 'grade' (simplify) their language. The research validates that slow pace often stems from discourse management issues—when teachers over-explain, create confusing contexts, or fail to establish clear situational frameworks, it creates a cascade of unnecessary teacher talk that drags pace down. The study shows that language grading goes well beyond speaking slowly or using simple vocabulary; it requires teachers to manage textual coherence, contextual clarity, and cultural awareness simultaneously.</w:t>
      </w:r>
    </w:p>
    <w:p w14:paraId="67EE0DD9" w14:textId="77777777" w:rsidR="00886378" w:rsidRDefault="00886378" w:rsidP="00886378">
      <w:pPr>
        <w:ind w:left="720"/>
      </w:pPr>
      <w:r>
        <w:t xml:space="preserve">Stanley, P. and Stevenson, M. (2017) 'Making sense of not making sense: Novice English language teacher talk', Linguistics and Education, 38, pp. 1-10. </w:t>
      </w:r>
      <w:proofErr w:type="spellStart"/>
      <w:r>
        <w:t>doi</w:t>
      </w:r>
      <w:proofErr w:type="spellEnd"/>
      <w:r>
        <w:t>: 10.1016/j.linged.2017.01.001.</w:t>
      </w:r>
    </w:p>
    <w:p w14:paraId="32962875" w14:textId="77777777" w:rsidR="00886378" w:rsidRDefault="00886378" w:rsidP="00886378">
      <w:pPr>
        <w:ind w:left="720"/>
      </w:pPr>
      <w:r>
        <w:t>Available at: https://www.sciencedirect.com/science/article/abs/pii/S0898589817300153</w:t>
      </w:r>
    </w:p>
    <w:p w14:paraId="57268BB3" w14:textId="7C9BC528" w:rsidR="00F7244A" w:rsidRPr="000A59D0" w:rsidRDefault="00F7244A" w:rsidP="00886378"/>
    <w:sectPr w:rsidR="00F7244A" w:rsidRPr="000A59D0" w:rsidSect="00013AD4">
      <w:headerReference w:type="even" r:id="rId8"/>
      <w:headerReference w:type="default" r:id="rId9"/>
      <w:footerReference w:type="even" r:id="rId10"/>
      <w:footerReference w:type="default" r:id="rId11"/>
      <w:head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48E46" w14:textId="77777777" w:rsidR="009C7820" w:rsidRDefault="009C7820" w:rsidP="00013AD4">
      <w:r>
        <w:separator/>
      </w:r>
    </w:p>
  </w:endnote>
  <w:endnote w:type="continuationSeparator" w:id="0">
    <w:p w14:paraId="6FE3291D" w14:textId="77777777" w:rsidR="009C7820" w:rsidRDefault="009C7820" w:rsidP="0001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1695169"/>
      <w:docPartObj>
        <w:docPartGallery w:val="Page Numbers (Bottom of Page)"/>
        <w:docPartUnique/>
      </w:docPartObj>
    </w:sdtPr>
    <w:sdtContent>
      <w:p w14:paraId="23997067" w14:textId="6DE9DDDC" w:rsidR="00013AD4" w:rsidRDefault="00013AD4" w:rsidP="00A115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1342C7" w14:textId="77777777" w:rsidR="00013AD4" w:rsidRDefault="00013AD4" w:rsidP="00013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65007838"/>
      <w:docPartObj>
        <w:docPartGallery w:val="Page Numbers (Bottom of Page)"/>
        <w:docPartUnique/>
      </w:docPartObj>
    </w:sdtPr>
    <w:sdtContent>
      <w:p w14:paraId="332EA3AD" w14:textId="6FD93AC6" w:rsidR="00A1154B" w:rsidRDefault="00A1154B" w:rsidP="00807E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57ABD92" w14:textId="5A569865" w:rsidR="00A1154B" w:rsidRDefault="00A1154B" w:rsidP="00A1154B">
    <w:pPr>
      <w:pStyle w:val="Footer"/>
      <w:ind w:right="360"/>
    </w:pPr>
    <w:r w:rsidRPr="00A1154B">
      <w:t xml:space="preserve">Advanced TESOL Skills: </w:t>
    </w:r>
    <w:r w:rsidR="001D6A08">
      <w:t xml:space="preserve">Masterclass in TESOL Lesson Observation &amp; Feedback 26.11.25 </w:t>
    </w:r>
    <w:proofErr w:type="spellStart"/>
    <w:r w:rsidR="001D6A08">
      <w:t>jb</w:t>
    </w:r>
    <w:proofErr w:type="spellEnd"/>
  </w:p>
  <w:p w14:paraId="4D14072C" w14:textId="77777777" w:rsidR="00013AD4" w:rsidRDefault="00013AD4" w:rsidP="00013A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3A6EB" w14:textId="77777777" w:rsidR="009C7820" w:rsidRDefault="009C7820" w:rsidP="00013AD4">
      <w:r>
        <w:separator/>
      </w:r>
    </w:p>
  </w:footnote>
  <w:footnote w:type="continuationSeparator" w:id="0">
    <w:p w14:paraId="4964ED8E" w14:textId="77777777" w:rsidR="009C7820" w:rsidRDefault="009C7820" w:rsidP="00013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D4937" w14:textId="1B9EFDD2" w:rsidR="00013AD4" w:rsidRDefault="009C7820">
    <w:pPr>
      <w:pStyle w:val="Header"/>
    </w:pPr>
    <w:r>
      <w:rPr>
        <w:noProof/>
      </w:rPr>
      <w:pict w14:anchorId="3D7C3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264733" o:spid="_x0000_s1027" type="#_x0000_t75" alt="" style="position:absolute;margin-left:0;margin-top:0;width:450.9pt;height:472.6pt;z-index:-251653120;mso-wrap-edited:f;mso-width-percent:0;mso-height-percent:0;mso-position-horizontal:center;mso-position-horizontal-relative:margin;mso-position-vertical:center;mso-position-vertical-relative:margin;mso-width-percent:0;mso-height-percent:0" o:allowincell="f">
          <v:imagedata r:id="rId1" o:title="WhatsApp Image 2025-02-16 at 1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3661D" w14:textId="0327BF6E" w:rsidR="00013AD4" w:rsidRDefault="009C7820">
    <w:pPr>
      <w:pStyle w:val="Header"/>
    </w:pPr>
    <w:r>
      <w:rPr>
        <w:noProof/>
      </w:rPr>
      <w:pict w14:anchorId="26E79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264734" o:spid="_x0000_s1026" type="#_x0000_t75" alt="" style="position:absolute;margin-left:0;margin-top:0;width:450.9pt;height:472.6pt;z-index:-251650048;mso-wrap-edited:f;mso-width-percent:0;mso-height-percent:0;mso-position-horizontal:center;mso-position-horizontal-relative:margin;mso-position-vertical:center;mso-position-vertical-relative:margin;mso-width-percent:0;mso-height-percent:0" o:allowincell="f">
          <v:imagedata r:id="rId1" o:title="WhatsApp Image 2025-02-16 at 1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B3660" w14:textId="1F2C579A" w:rsidR="00013AD4" w:rsidRDefault="009C7820">
    <w:pPr>
      <w:pStyle w:val="Header"/>
    </w:pPr>
    <w:r>
      <w:rPr>
        <w:noProof/>
      </w:rPr>
      <w:pict w14:anchorId="03297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264732" o:spid="_x0000_s1025" type="#_x0000_t75" alt="" style="position:absolute;margin-left:0;margin-top:0;width:450.9pt;height:472.6pt;z-index:-251656192;mso-wrap-edited:f;mso-width-percent:0;mso-height-percent:0;mso-position-horizontal:center;mso-position-horizontal-relative:margin;mso-position-vertical:center;mso-position-vertical-relative:margin;mso-width-percent:0;mso-height-percent:0" o:allowincell="f">
          <v:imagedata r:id="rId1" o:title="WhatsApp Image 2025-02-16 at 1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9EAA5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F549D"/>
    <w:multiLevelType w:val="multilevel"/>
    <w:tmpl w:val="9A48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D7F"/>
    <w:multiLevelType w:val="multilevel"/>
    <w:tmpl w:val="1ED4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31F80"/>
    <w:multiLevelType w:val="multilevel"/>
    <w:tmpl w:val="4856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24915"/>
    <w:multiLevelType w:val="multilevel"/>
    <w:tmpl w:val="EA54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A3948"/>
    <w:multiLevelType w:val="multilevel"/>
    <w:tmpl w:val="6BFA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E456B"/>
    <w:multiLevelType w:val="multilevel"/>
    <w:tmpl w:val="9FE2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E1DF0"/>
    <w:multiLevelType w:val="multilevel"/>
    <w:tmpl w:val="7B1E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0E32BB"/>
    <w:multiLevelType w:val="multilevel"/>
    <w:tmpl w:val="E618E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01212"/>
    <w:multiLevelType w:val="multilevel"/>
    <w:tmpl w:val="F66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52FDE"/>
    <w:multiLevelType w:val="multilevel"/>
    <w:tmpl w:val="26C8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57272"/>
    <w:multiLevelType w:val="multilevel"/>
    <w:tmpl w:val="8CCC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A2F3A"/>
    <w:multiLevelType w:val="multilevel"/>
    <w:tmpl w:val="F656D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D17764"/>
    <w:multiLevelType w:val="multilevel"/>
    <w:tmpl w:val="36FA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463217"/>
    <w:multiLevelType w:val="multilevel"/>
    <w:tmpl w:val="B20C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4638C5"/>
    <w:multiLevelType w:val="hybridMultilevel"/>
    <w:tmpl w:val="0E068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350E6F"/>
    <w:multiLevelType w:val="multilevel"/>
    <w:tmpl w:val="E7F8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C55833"/>
    <w:multiLevelType w:val="hybridMultilevel"/>
    <w:tmpl w:val="034CD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0932C5"/>
    <w:multiLevelType w:val="multilevel"/>
    <w:tmpl w:val="E44E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90891"/>
    <w:multiLevelType w:val="multilevel"/>
    <w:tmpl w:val="9D705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FD6136"/>
    <w:multiLevelType w:val="multilevel"/>
    <w:tmpl w:val="37F6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A530AE"/>
    <w:multiLevelType w:val="multilevel"/>
    <w:tmpl w:val="9E60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3F1D24"/>
    <w:multiLevelType w:val="multilevel"/>
    <w:tmpl w:val="2F32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A7220"/>
    <w:multiLevelType w:val="multilevel"/>
    <w:tmpl w:val="2664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D52A9E"/>
    <w:multiLevelType w:val="multilevel"/>
    <w:tmpl w:val="67DC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E14B70"/>
    <w:multiLevelType w:val="multilevel"/>
    <w:tmpl w:val="9B06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D637AA"/>
    <w:multiLevelType w:val="hybridMultilevel"/>
    <w:tmpl w:val="6EB8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52570"/>
    <w:multiLevelType w:val="multilevel"/>
    <w:tmpl w:val="DE84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D7296D"/>
    <w:multiLevelType w:val="hybridMultilevel"/>
    <w:tmpl w:val="DA7C7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AB0C1A"/>
    <w:multiLevelType w:val="hybridMultilevel"/>
    <w:tmpl w:val="036EE69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FB69E8"/>
    <w:multiLevelType w:val="multilevel"/>
    <w:tmpl w:val="8802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700794">
    <w:abstractNumId w:val="6"/>
  </w:num>
  <w:num w:numId="2" w16cid:durableId="1576474767">
    <w:abstractNumId w:val="8"/>
  </w:num>
  <w:num w:numId="3" w16cid:durableId="1737625916">
    <w:abstractNumId w:val="18"/>
  </w:num>
  <w:num w:numId="4" w16cid:durableId="473106056">
    <w:abstractNumId w:val="23"/>
  </w:num>
  <w:num w:numId="5" w16cid:durableId="1465654475">
    <w:abstractNumId w:val="16"/>
  </w:num>
  <w:num w:numId="6" w16cid:durableId="1648826360">
    <w:abstractNumId w:val="20"/>
  </w:num>
  <w:num w:numId="7" w16cid:durableId="1017268895">
    <w:abstractNumId w:val="13"/>
  </w:num>
  <w:num w:numId="8" w16cid:durableId="97677192">
    <w:abstractNumId w:val="1"/>
  </w:num>
  <w:num w:numId="9" w16cid:durableId="151797310">
    <w:abstractNumId w:val="2"/>
  </w:num>
  <w:num w:numId="10" w16cid:durableId="1508642098">
    <w:abstractNumId w:val="7"/>
  </w:num>
  <w:num w:numId="11" w16cid:durableId="1843856529">
    <w:abstractNumId w:val="25"/>
  </w:num>
  <w:num w:numId="12" w16cid:durableId="805777717">
    <w:abstractNumId w:val="27"/>
  </w:num>
  <w:num w:numId="13" w16cid:durableId="1092164824">
    <w:abstractNumId w:val="14"/>
  </w:num>
  <w:num w:numId="14" w16cid:durableId="1454136109">
    <w:abstractNumId w:val="19"/>
  </w:num>
  <w:num w:numId="15" w16cid:durableId="87585883">
    <w:abstractNumId w:val="12"/>
  </w:num>
  <w:num w:numId="16" w16cid:durableId="1985771595">
    <w:abstractNumId w:val="5"/>
  </w:num>
  <w:num w:numId="17" w16cid:durableId="447970607">
    <w:abstractNumId w:val="10"/>
  </w:num>
  <w:num w:numId="18" w16cid:durableId="1182628014">
    <w:abstractNumId w:val="21"/>
  </w:num>
  <w:num w:numId="19" w16cid:durableId="1435326948">
    <w:abstractNumId w:val="15"/>
  </w:num>
  <w:num w:numId="20" w16cid:durableId="503671810">
    <w:abstractNumId w:val="17"/>
  </w:num>
  <w:num w:numId="21" w16cid:durableId="1772969069">
    <w:abstractNumId w:val="29"/>
  </w:num>
  <w:num w:numId="22" w16cid:durableId="2112894815">
    <w:abstractNumId w:val="26"/>
  </w:num>
  <w:num w:numId="23" w16cid:durableId="354892713">
    <w:abstractNumId w:val="28"/>
  </w:num>
  <w:num w:numId="24" w16cid:durableId="202375610">
    <w:abstractNumId w:val="24"/>
  </w:num>
  <w:num w:numId="25" w16cid:durableId="2053844055">
    <w:abstractNumId w:val="22"/>
  </w:num>
  <w:num w:numId="26" w16cid:durableId="208224937">
    <w:abstractNumId w:val="30"/>
  </w:num>
  <w:num w:numId="27" w16cid:durableId="465587642">
    <w:abstractNumId w:val="3"/>
  </w:num>
  <w:num w:numId="28" w16cid:durableId="362899760">
    <w:abstractNumId w:val="4"/>
  </w:num>
  <w:num w:numId="29" w16cid:durableId="599030526">
    <w:abstractNumId w:val="9"/>
  </w:num>
  <w:num w:numId="30" w16cid:durableId="1634285995">
    <w:abstractNumId w:val="11"/>
  </w:num>
  <w:num w:numId="31" w16cid:durableId="177007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D4"/>
    <w:rsid w:val="00013AD4"/>
    <w:rsid w:val="00053F2B"/>
    <w:rsid w:val="00070B8A"/>
    <w:rsid w:val="000A59D0"/>
    <w:rsid w:val="000B0362"/>
    <w:rsid w:val="000E4EFC"/>
    <w:rsid w:val="001136EF"/>
    <w:rsid w:val="00115653"/>
    <w:rsid w:val="00144B7B"/>
    <w:rsid w:val="00154025"/>
    <w:rsid w:val="001C65E6"/>
    <w:rsid w:val="001D5530"/>
    <w:rsid w:val="001D6A08"/>
    <w:rsid w:val="00216C42"/>
    <w:rsid w:val="002440CD"/>
    <w:rsid w:val="002C3926"/>
    <w:rsid w:val="00346CEB"/>
    <w:rsid w:val="003840BE"/>
    <w:rsid w:val="0039609B"/>
    <w:rsid w:val="003E66FC"/>
    <w:rsid w:val="003F48A0"/>
    <w:rsid w:val="003F68A3"/>
    <w:rsid w:val="00401341"/>
    <w:rsid w:val="004A0AED"/>
    <w:rsid w:val="004A4941"/>
    <w:rsid w:val="00504A6F"/>
    <w:rsid w:val="00550B4F"/>
    <w:rsid w:val="005550D4"/>
    <w:rsid w:val="00561133"/>
    <w:rsid w:val="00561AF4"/>
    <w:rsid w:val="00682A43"/>
    <w:rsid w:val="006B2C19"/>
    <w:rsid w:val="006B7E69"/>
    <w:rsid w:val="006D3F1C"/>
    <w:rsid w:val="007F04B4"/>
    <w:rsid w:val="007F5493"/>
    <w:rsid w:val="00876397"/>
    <w:rsid w:val="00886378"/>
    <w:rsid w:val="00982DBB"/>
    <w:rsid w:val="0099167C"/>
    <w:rsid w:val="009C7820"/>
    <w:rsid w:val="009D27FA"/>
    <w:rsid w:val="009E1A1A"/>
    <w:rsid w:val="009F5F38"/>
    <w:rsid w:val="00A1154B"/>
    <w:rsid w:val="00A71DC7"/>
    <w:rsid w:val="00A8595C"/>
    <w:rsid w:val="00AB5901"/>
    <w:rsid w:val="00B65FB6"/>
    <w:rsid w:val="00B72B64"/>
    <w:rsid w:val="00B83F6B"/>
    <w:rsid w:val="00BC3C41"/>
    <w:rsid w:val="00BF09A9"/>
    <w:rsid w:val="00C517DD"/>
    <w:rsid w:val="00CA0F91"/>
    <w:rsid w:val="00D3500D"/>
    <w:rsid w:val="00D40FE7"/>
    <w:rsid w:val="00D471FA"/>
    <w:rsid w:val="00D85137"/>
    <w:rsid w:val="00D875A7"/>
    <w:rsid w:val="00EC6E5B"/>
    <w:rsid w:val="00ED636A"/>
    <w:rsid w:val="00F47F4D"/>
    <w:rsid w:val="00F70F01"/>
    <w:rsid w:val="00F72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E4F71"/>
  <w15:chartTrackingRefBased/>
  <w15:docId w15:val="{8578374F-2DFA-134A-8B59-38EC74A9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A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A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A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A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A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A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A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A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A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A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A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A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A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A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A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AD4"/>
    <w:rPr>
      <w:rFonts w:eastAsiaTheme="majorEastAsia" w:cstheme="majorBidi"/>
      <w:color w:val="272727" w:themeColor="text1" w:themeTint="D8"/>
    </w:rPr>
  </w:style>
  <w:style w:type="paragraph" w:styleId="Title">
    <w:name w:val="Title"/>
    <w:basedOn w:val="Normal"/>
    <w:next w:val="Normal"/>
    <w:link w:val="TitleChar"/>
    <w:uiPriority w:val="10"/>
    <w:qFormat/>
    <w:rsid w:val="00013A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A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A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A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A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3AD4"/>
    <w:rPr>
      <w:i/>
      <w:iCs/>
      <w:color w:val="404040" w:themeColor="text1" w:themeTint="BF"/>
    </w:rPr>
  </w:style>
  <w:style w:type="paragraph" w:styleId="ListParagraph">
    <w:name w:val="List Paragraph"/>
    <w:basedOn w:val="Normal"/>
    <w:uiPriority w:val="34"/>
    <w:qFormat/>
    <w:rsid w:val="00013AD4"/>
    <w:pPr>
      <w:ind w:left="720"/>
      <w:contextualSpacing/>
    </w:pPr>
  </w:style>
  <w:style w:type="character" w:styleId="IntenseEmphasis">
    <w:name w:val="Intense Emphasis"/>
    <w:basedOn w:val="DefaultParagraphFont"/>
    <w:uiPriority w:val="21"/>
    <w:qFormat/>
    <w:rsid w:val="00013AD4"/>
    <w:rPr>
      <w:i/>
      <w:iCs/>
      <w:color w:val="0F4761" w:themeColor="accent1" w:themeShade="BF"/>
    </w:rPr>
  </w:style>
  <w:style w:type="paragraph" w:styleId="IntenseQuote">
    <w:name w:val="Intense Quote"/>
    <w:basedOn w:val="Normal"/>
    <w:next w:val="Normal"/>
    <w:link w:val="IntenseQuoteChar"/>
    <w:uiPriority w:val="30"/>
    <w:qFormat/>
    <w:rsid w:val="00013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AD4"/>
    <w:rPr>
      <w:i/>
      <w:iCs/>
      <w:color w:val="0F4761" w:themeColor="accent1" w:themeShade="BF"/>
    </w:rPr>
  </w:style>
  <w:style w:type="character" w:styleId="IntenseReference">
    <w:name w:val="Intense Reference"/>
    <w:basedOn w:val="DefaultParagraphFont"/>
    <w:uiPriority w:val="32"/>
    <w:qFormat/>
    <w:rsid w:val="00013AD4"/>
    <w:rPr>
      <w:b/>
      <w:bCs/>
      <w:smallCaps/>
      <w:color w:val="0F4761" w:themeColor="accent1" w:themeShade="BF"/>
      <w:spacing w:val="5"/>
    </w:rPr>
  </w:style>
  <w:style w:type="paragraph" w:styleId="Header">
    <w:name w:val="header"/>
    <w:basedOn w:val="Normal"/>
    <w:link w:val="HeaderChar"/>
    <w:uiPriority w:val="99"/>
    <w:unhideWhenUsed/>
    <w:rsid w:val="00013AD4"/>
    <w:pPr>
      <w:tabs>
        <w:tab w:val="center" w:pos="4513"/>
        <w:tab w:val="right" w:pos="9026"/>
      </w:tabs>
    </w:pPr>
  </w:style>
  <w:style w:type="character" w:customStyle="1" w:styleId="HeaderChar">
    <w:name w:val="Header Char"/>
    <w:basedOn w:val="DefaultParagraphFont"/>
    <w:link w:val="Header"/>
    <w:uiPriority w:val="99"/>
    <w:rsid w:val="00013AD4"/>
  </w:style>
  <w:style w:type="paragraph" w:styleId="Footer">
    <w:name w:val="footer"/>
    <w:basedOn w:val="Normal"/>
    <w:link w:val="FooterChar"/>
    <w:uiPriority w:val="99"/>
    <w:unhideWhenUsed/>
    <w:rsid w:val="00013AD4"/>
    <w:pPr>
      <w:tabs>
        <w:tab w:val="center" w:pos="4513"/>
        <w:tab w:val="right" w:pos="9026"/>
      </w:tabs>
    </w:pPr>
  </w:style>
  <w:style w:type="character" w:customStyle="1" w:styleId="FooterChar">
    <w:name w:val="Footer Char"/>
    <w:basedOn w:val="DefaultParagraphFont"/>
    <w:link w:val="Footer"/>
    <w:uiPriority w:val="99"/>
    <w:rsid w:val="00013AD4"/>
  </w:style>
  <w:style w:type="character" w:styleId="PageNumber">
    <w:name w:val="page number"/>
    <w:basedOn w:val="DefaultParagraphFont"/>
    <w:uiPriority w:val="99"/>
    <w:semiHidden/>
    <w:unhideWhenUsed/>
    <w:rsid w:val="00013AD4"/>
  </w:style>
  <w:style w:type="table" w:styleId="GridTable1Light-Accent4">
    <w:name w:val="Grid Table 1 Light Accent 4"/>
    <w:basedOn w:val="TableNormal"/>
    <w:uiPriority w:val="46"/>
    <w:rsid w:val="00BF09A9"/>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Grid">
    <w:name w:val="Table Grid"/>
    <w:basedOn w:val="TableNormal"/>
    <w:uiPriority w:val="39"/>
    <w:rsid w:val="006D3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886378"/>
    <w:pPr>
      <w:numPr>
        <w:numId w:val="31"/>
      </w:numPr>
      <w:spacing w:after="200" w:line="276" w:lineRule="auto"/>
      <w:contextualSpacing/>
    </w:pPr>
    <w:rPr>
      <w:rFonts w:eastAsiaTheme="minorEastAsia"/>
      <w:kern w:val="0"/>
      <w:sz w:val="22"/>
      <w:szCs w:val="22"/>
      <w:lang w:val="en-US"/>
      <w14:ligatures w14:val="none"/>
    </w:rPr>
  </w:style>
  <w:style w:type="table" w:styleId="LightGrid-Accent1">
    <w:name w:val="Light Grid Accent 1"/>
    <w:basedOn w:val="TableNormal"/>
    <w:uiPriority w:val="62"/>
    <w:rsid w:val="00886378"/>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9013">
      <w:bodyDiv w:val="1"/>
      <w:marLeft w:val="0"/>
      <w:marRight w:val="0"/>
      <w:marTop w:val="0"/>
      <w:marBottom w:val="0"/>
      <w:divBdr>
        <w:top w:val="none" w:sz="0" w:space="0" w:color="auto"/>
        <w:left w:val="none" w:sz="0" w:space="0" w:color="auto"/>
        <w:bottom w:val="none" w:sz="0" w:space="0" w:color="auto"/>
        <w:right w:val="none" w:sz="0" w:space="0" w:color="auto"/>
      </w:divBdr>
      <w:divsChild>
        <w:div w:id="35395470">
          <w:marLeft w:val="0"/>
          <w:marRight w:val="0"/>
          <w:marTop w:val="0"/>
          <w:marBottom w:val="0"/>
          <w:divBdr>
            <w:top w:val="none" w:sz="0" w:space="0" w:color="auto"/>
            <w:left w:val="none" w:sz="0" w:space="0" w:color="auto"/>
            <w:bottom w:val="none" w:sz="0" w:space="0" w:color="auto"/>
            <w:right w:val="none" w:sz="0" w:space="0" w:color="auto"/>
          </w:divBdr>
        </w:div>
        <w:div w:id="810636436">
          <w:marLeft w:val="0"/>
          <w:marRight w:val="0"/>
          <w:marTop w:val="0"/>
          <w:marBottom w:val="0"/>
          <w:divBdr>
            <w:top w:val="none" w:sz="0" w:space="0" w:color="auto"/>
            <w:left w:val="none" w:sz="0" w:space="0" w:color="auto"/>
            <w:bottom w:val="none" w:sz="0" w:space="0" w:color="auto"/>
            <w:right w:val="none" w:sz="0" w:space="0" w:color="auto"/>
          </w:divBdr>
        </w:div>
        <w:div w:id="203753370">
          <w:marLeft w:val="0"/>
          <w:marRight w:val="0"/>
          <w:marTop w:val="0"/>
          <w:marBottom w:val="0"/>
          <w:divBdr>
            <w:top w:val="none" w:sz="0" w:space="0" w:color="auto"/>
            <w:left w:val="none" w:sz="0" w:space="0" w:color="auto"/>
            <w:bottom w:val="none" w:sz="0" w:space="0" w:color="auto"/>
            <w:right w:val="none" w:sz="0" w:space="0" w:color="auto"/>
          </w:divBdr>
        </w:div>
        <w:div w:id="420764298">
          <w:marLeft w:val="0"/>
          <w:marRight w:val="0"/>
          <w:marTop w:val="0"/>
          <w:marBottom w:val="0"/>
          <w:divBdr>
            <w:top w:val="none" w:sz="0" w:space="0" w:color="auto"/>
            <w:left w:val="none" w:sz="0" w:space="0" w:color="auto"/>
            <w:bottom w:val="none" w:sz="0" w:space="0" w:color="auto"/>
            <w:right w:val="none" w:sz="0" w:space="0" w:color="auto"/>
          </w:divBdr>
        </w:div>
        <w:div w:id="954406784">
          <w:marLeft w:val="0"/>
          <w:marRight w:val="0"/>
          <w:marTop w:val="0"/>
          <w:marBottom w:val="0"/>
          <w:divBdr>
            <w:top w:val="none" w:sz="0" w:space="0" w:color="auto"/>
            <w:left w:val="none" w:sz="0" w:space="0" w:color="auto"/>
            <w:bottom w:val="none" w:sz="0" w:space="0" w:color="auto"/>
            <w:right w:val="none" w:sz="0" w:space="0" w:color="auto"/>
          </w:divBdr>
        </w:div>
        <w:div w:id="914823295">
          <w:marLeft w:val="0"/>
          <w:marRight w:val="0"/>
          <w:marTop w:val="0"/>
          <w:marBottom w:val="0"/>
          <w:divBdr>
            <w:top w:val="none" w:sz="0" w:space="0" w:color="auto"/>
            <w:left w:val="none" w:sz="0" w:space="0" w:color="auto"/>
            <w:bottom w:val="none" w:sz="0" w:space="0" w:color="auto"/>
            <w:right w:val="none" w:sz="0" w:space="0" w:color="auto"/>
          </w:divBdr>
        </w:div>
        <w:div w:id="2111463280">
          <w:marLeft w:val="0"/>
          <w:marRight w:val="0"/>
          <w:marTop w:val="0"/>
          <w:marBottom w:val="0"/>
          <w:divBdr>
            <w:top w:val="none" w:sz="0" w:space="0" w:color="auto"/>
            <w:left w:val="none" w:sz="0" w:space="0" w:color="auto"/>
            <w:bottom w:val="none" w:sz="0" w:space="0" w:color="auto"/>
            <w:right w:val="none" w:sz="0" w:space="0" w:color="auto"/>
          </w:divBdr>
        </w:div>
      </w:divsChild>
    </w:div>
    <w:div w:id="343678926">
      <w:bodyDiv w:val="1"/>
      <w:marLeft w:val="0"/>
      <w:marRight w:val="0"/>
      <w:marTop w:val="0"/>
      <w:marBottom w:val="0"/>
      <w:divBdr>
        <w:top w:val="none" w:sz="0" w:space="0" w:color="auto"/>
        <w:left w:val="none" w:sz="0" w:space="0" w:color="auto"/>
        <w:bottom w:val="none" w:sz="0" w:space="0" w:color="auto"/>
        <w:right w:val="none" w:sz="0" w:space="0" w:color="auto"/>
      </w:divBdr>
    </w:div>
    <w:div w:id="345061014">
      <w:bodyDiv w:val="1"/>
      <w:marLeft w:val="0"/>
      <w:marRight w:val="0"/>
      <w:marTop w:val="0"/>
      <w:marBottom w:val="0"/>
      <w:divBdr>
        <w:top w:val="none" w:sz="0" w:space="0" w:color="auto"/>
        <w:left w:val="none" w:sz="0" w:space="0" w:color="auto"/>
        <w:bottom w:val="none" w:sz="0" w:space="0" w:color="auto"/>
        <w:right w:val="none" w:sz="0" w:space="0" w:color="auto"/>
      </w:divBdr>
    </w:div>
    <w:div w:id="462431574">
      <w:bodyDiv w:val="1"/>
      <w:marLeft w:val="0"/>
      <w:marRight w:val="0"/>
      <w:marTop w:val="0"/>
      <w:marBottom w:val="0"/>
      <w:divBdr>
        <w:top w:val="none" w:sz="0" w:space="0" w:color="auto"/>
        <w:left w:val="none" w:sz="0" w:space="0" w:color="auto"/>
        <w:bottom w:val="none" w:sz="0" w:space="0" w:color="auto"/>
        <w:right w:val="none" w:sz="0" w:space="0" w:color="auto"/>
      </w:divBdr>
    </w:div>
    <w:div w:id="512647274">
      <w:bodyDiv w:val="1"/>
      <w:marLeft w:val="0"/>
      <w:marRight w:val="0"/>
      <w:marTop w:val="0"/>
      <w:marBottom w:val="0"/>
      <w:divBdr>
        <w:top w:val="none" w:sz="0" w:space="0" w:color="auto"/>
        <w:left w:val="none" w:sz="0" w:space="0" w:color="auto"/>
        <w:bottom w:val="none" w:sz="0" w:space="0" w:color="auto"/>
        <w:right w:val="none" w:sz="0" w:space="0" w:color="auto"/>
      </w:divBdr>
    </w:div>
    <w:div w:id="516892581">
      <w:bodyDiv w:val="1"/>
      <w:marLeft w:val="0"/>
      <w:marRight w:val="0"/>
      <w:marTop w:val="0"/>
      <w:marBottom w:val="0"/>
      <w:divBdr>
        <w:top w:val="none" w:sz="0" w:space="0" w:color="auto"/>
        <w:left w:val="none" w:sz="0" w:space="0" w:color="auto"/>
        <w:bottom w:val="none" w:sz="0" w:space="0" w:color="auto"/>
        <w:right w:val="none" w:sz="0" w:space="0" w:color="auto"/>
      </w:divBdr>
    </w:div>
    <w:div w:id="581377769">
      <w:bodyDiv w:val="1"/>
      <w:marLeft w:val="0"/>
      <w:marRight w:val="0"/>
      <w:marTop w:val="0"/>
      <w:marBottom w:val="0"/>
      <w:divBdr>
        <w:top w:val="none" w:sz="0" w:space="0" w:color="auto"/>
        <w:left w:val="none" w:sz="0" w:space="0" w:color="auto"/>
        <w:bottom w:val="none" w:sz="0" w:space="0" w:color="auto"/>
        <w:right w:val="none" w:sz="0" w:space="0" w:color="auto"/>
      </w:divBdr>
    </w:div>
    <w:div w:id="596446405">
      <w:bodyDiv w:val="1"/>
      <w:marLeft w:val="0"/>
      <w:marRight w:val="0"/>
      <w:marTop w:val="0"/>
      <w:marBottom w:val="0"/>
      <w:divBdr>
        <w:top w:val="none" w:sz="0" w:space="0" w:color="auto"/>
        <w:left w:val="none" w:sz="0" w:space="0" w:color="auto"/>
        <w:bottom w:val="none" w:sz="0" w:space="0" w:color="auto"/>
        <w:right w:val="none" w:sz="0" w:space="0" w:color="auto"/>
      </w:divBdr>
    </w:div>
    <w:div w:id="668406520">
      <w:bodyDiv w:val="1"/>
      <w:marLeft w:val="0"/>
      <w:marRight w:val="0"/>
      <w:marTop w:val="0"/>
      <w:marBottom w:val="0"/>
      <w:divBdr>
        <w:top w:val="none" w:sz="0" w:space="0" w:color="auto"/>
        <w:left w:val="none" w:sz="0" w:space="0" w:color="auto"/>
        <w:bottom w:val="none" w:sz="0" w:space="0" w:color="auto"/>
        <w:right w:val="none" w:sz="0" w:space="0" w:color="auto"/>
      </w:divBdr>
    </w:div>
    <w:div w:id="1332102134">
      <w:bodyDiv w:val="1"/>
      <w:marLeft w:val="0"/>
      <w:marRight w:val="0"/>
      <w:marTop w:val="0"/>
      <w:marBottom w:val="0"/>
      <w:divBdr>
        <w:top w:val="none" w:sz="0" w:space="0" w:color="auto"/>
        <w:left w:val="none" w:sz="0" w:space="0" w:color="auto"/>
        <w:bottom w:val="none" w:sz="0" w:space="0" w:color="auto"/>
        <w:right w:val="none" w:sz="0" w:space="0" w:color="auto"/>
      </w:divBdr>
    </w:div>
    <w:div w:id="1389264797">
      <w:bodyDiv w:val="1"/>
      <w:marLeft w:val="0"/>
      <w:marRight w:val="0"/>
      <w:marTop w:val="0"/>
      <w:marBottom w:val="0"/>
      <w:divBdr>
        <w:top w:val="none" w:sz="0" w:space="0" w:color="auto"/>
        <w:left w:val="none" w:sz="0" w:space="0" w:color="auto"/>
        <w:bottom w:val="none" w:sz="0" w:space="0" w:color="auto"/>
        <w:right w:val="none" w:sz="0" w:space="0" w:color="auto"/>
      </w:divBdr>
      <w:divsChild>
        <w:div w:id="301203494">
          <w:marLeft w:val="0"/>
          <w:marRight w:val="0"/>
          <w:marTop w:val="0"/>
          <w:marBottom w:val="0"/>
          <w:divBdr>
            <w:top w:val="none" w:sz="0" w:space="0" w:color="auto"/>
            <w:left w:val="none" w:sz="0" w:space="0" w:color="auto"/>
            <w:bottom w:val="none" w:sz="0" w:space="0" w:color="auto"/>
            <w:right w:val="none" w:sz="0" w:space="0" w:color="auto"/>
          </w:divBdr>
        </w:div>
        <w:div w:id="2061859690">
          <w:marLeft w:val="0"/>
          <w:marRight w:val="0"/>
          <w:marTop w:val="0"/>
          <w:marBottom w:val="0"/>
          <w:divBdr>
            <w:top w:val="none" w:sz="0" w:space="0" w:color="auto"/>
            <w:left w:val="none" w:sz="0" w:space="0" w:color="auto"/>
            <w:bottom w:val="none" w:sz="0" w:space="0" w:color="auto"/>
            <w:right w:val="none" w:sz="0" w:space="0" w:color="auto"/>
          </w:divBdr>
        </w:div>
        <w:div w:id="104081308">
          <w:marLeft w:val="0"/>
          <w:marRight w:val="0"/>
          <w:marTop w:val="0"/>
          <w:marBottom w:val="0"/>
          <w:divBdr>
            <w:top w:val="none" w:sz="0" w:space="0" w:color="auto"/>
            <w:left w:val="none" w:sz="0" w:space="0" w:color="auto"/>
            <w:bottom w:val="none" w:sz="0" w:space="0" w:color="auto"/>
            <w:right w:val="none" w:sz="0" w:space="0" w:color="auto"/>
          </w:divBdr>
        </w:div>
        <w:div w:id="1733232204">
          <w:marLeft w:val="0"/>
          <w:marRight w:val="0"/>
          <w:marTop w:val="0"/>
          <w:marBottom w:val="0"/>
          <w:divBdr>
            <w:top w:val="none" w:sz="0" w:space="0" w:color="auto"/>
            <w:left w:val="none" w:sz="0" w:space="0" w:color="auto"/>
            <w:bottom w:val="none" w:sz="0" w:space="0" w:color="auto"/>
            <w:right w:val="none" w:sz="0" w:space="0" w:color="auto"/>
          </w:divBdr>
        </w:div>
        <w:div w:id="238028812">
          <w:marLeft w:val="0"/>
          <w:marRight w:val="0"/>
          <w:marTop w:val="0"/>
          <w:marBottom w:val="0"/>
          <w:divBdr>
            <w:top w:val="none" w:sz="0" w:space="0" w:color="auto"/>
            <w:left w:val="none" w:sz="0" w:space="0" w:color="auto"/>
            <w:bottom w:val="none" w:sz="0" w:space="0" w:color="auto"/>
            <w:right w:val="none" w:sz="0" w:space="0" w:color="auto"/>
          </w:divBdr>
        </w:div>
        <w:div w:id="324362780">
          <w:marLeft w:val="0"/>
          <w:marRight w:val="0"/>
          <w:marTop w:val="0"/>
          <w:marBottom w:val="0"/>
          <w:divBdr>
            <w:top w:val="none" w:sz="0" w:space="0" w:color="auto"/>
            <w:left w:val="none" w:sz="0" w:space="0" w:color="auto"/>
            <w:bottom w:val="none" w:sz="0" w:space="0" w:color="auto"/>
            <w:right w:val="none" w:sz="0" w:space="0" w:color="auto"/>
          </w:divBdr>
        </w:div>
        <w:div w:id="1172067656">
          <w:marLeft w:val="0"/>
          <w:marRight w:val="0"/>
          <w:marTop w:val="0"/>
          <w:marBottom w:val="0"/>
          <w:divBdr>
            <w:top w:val="none" w:sz="0" w:space="0" w:color="auto"/>
            <w:left w:val="none" w:sz="0" w:space="0" w:color="auto"/>
            <w:bottom w:val="none" w:sz="0" w:space="0" w:color="auto"/>
            <w:right w:val="none" w:sz="0" w:space="0" w:color="auto"/>
          </w:divBdr>
        </w:div>
      </w:divsChild>
    </w:div>
    <w:div w:id="1389691084">
      <w:bodyDiv w:val="1"/>
      <w:marLeft w:val="0"/>
      <w:marRight w:val="0"/>
      <w:marTop w:val="0"/>
      <w:marBottom w:val="0"/>
      <w:divBdr>
        <w:top w:val="none" w:sz="0" w:space="0" w:color="auto"/>
        <w:left w:val="none" w:sz="0" w:space="0" w:color="auto"/>
        <w:bottom w:val="none" w:sz="0" w:space="0" w:color="auto"/>
        <w:right w:val="none" w:sz="0" w:space="0" w:color="auto"/>
      </w:divBdr>
    </w:div>
    <w:div w:id="1675690527">
      <w:bodyDiv w:val="1"/>
      <w:marLeft w:val="0"/>
      <w:marRight w:val="0"/>
      <w:marTop w:val="0"/>
      <w:marBottom w:val="0"/>
      <w:divBdr>
        <w:top w:val="none" w:sz="0" w:space="0" w:color="auto"/>
        <w:left w:val="none" w:sz="0" w:space="0" w:color="auto"/>
        <w:bottom w:val="none" w:sz="0" w:space="0" w:color="auto"/>
        <w:right w:val="none" w:sz="0" w:space="0" w:color="auto"/>
      </w:divBdr>
    </w:div>
    <w:div w:id="201282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673C1-0448-6F42-92AE-7D29DF21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barsdell</dc:creator>
  <cp:keywords/>
  <dc:description/>
  <cp:lastModifiedBy>Jeanette Barsdell</cp:lastModifiedBy>
  <cp:revision>25</cp:revision>
  <cp:lastPrinted>2025-02-20T09:15:00Z</cp:lastPrinted>
  <dcterms:created xsi:type="dcterms:W3CDTF">2025-11-24T14:17:00Z</dcterms:created>
  <dcterms:modified xsi:type="dcterms:W3CDTF">2025-11-24T19:35:00Z</dcterms:modified>
</cp:coreProperties>
</file>