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6734" w14:textId="77777777" w:rsidR="00C07954" w:rsidRPr="00C07954" w:rsidRDefault="00C07954" w:rsidP="00C0795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07954">
        <w:rPr>
          <w:rFonts w:asciiTheme="minorHAnsi" w:hAnsiTheme="minorHAnsi"/>
          <w:b/>
          <w:bCs/>
          <w:sz w:val="32"/>
          <w:szCs w:val="32"/>
        </w:rPr>
        <w:t>Take</w:t>
      </w:r>
      <w:r>
        <w:rPr>
          <w:rFonts w:asciiTheme="minorHAnsi" w:hAnsiTheme="minorHAnsi"/>
          <w:b/>
          <w:bCs/>
          <w:sz w:val="32"/>
          <w:szCs w:val="32"/>
        </w:rPr>
        <w:t xml:space="preserve"> (Main)</w:t>
      </w:r>
      <w:r w:rsidRPr="00C07954">
        <w:rPr>
          <w:rFonts w:asciiTheme="minorHAnsi" w:hAnsiTheme="minorHAnsi"/>
          <w:b/>
          <w:bCs/>
          <w:sz w:val="32"/>
          <w:szCs w:val="32"/>
        </w:rPr>
        <w:t xml:space="preserve"> Aim!</w:t>
      </w:r>
    </w:p>
    <w:p w14:paraId="35B0ED6A" w14:textId="77777777" w:rsidR="00C07954" w:rsidRPr="00C07954" w:rsidRDefault="00C07954" w:rsidP="00C07954">
      <w:pPr>
        <w:spacing w:line="360" w:lineRule="auto"/>
        <w:rPr>
          <w:rFonts w:asciiTheme="minorHAnsi" w:hAnsiTheme="minorHAnsi"/>
        </w:rPr>
      </w:pPr>
    </w:p>
    <w:p w14:paraId="5F90C5D6" w14:textId="77777777" w:rsidR="00C07954" w:rsidRPr="00C07954" w:rsidRDefault="00C07954" w:rsidP="00C07954">
      <w:p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 xml:space="preserve">A </w:t>
      </w:r>
      <w:r w:rsidRPr="00C07954">
        <w:rPr>
          <w:rFonts w:asciiTheme="minorHAnsi" w:hAnsiTheme="minorHAnsi"/>
        </w:rPr>
        <w:t>strong</w:t>
      </w:r>
      <w:r w:rsidRPr="007F5F0C">
        <w:rPr>
          <w:rFonts w:asciiTheme="minorHAnsi" w:eastAsiaTheme="majorEastAsia" w:hAnsiTheme="minorHAnsi"/>
        </w:rPr>
        <w:t> main aim </w:t>
      </w:r>
      <w:r w:rsidRPr="007F5F0C">
        <w:rPr>
          <w:rFonts w:asciiTheme="minorHAnsi" w:hAnsiTheme="minorHAnsi"/>
        </w:rPr>
        <w:t xml:space="preserve">in a language lesson should be clear, specific, and focused on </w:t>
      </w:r>
      <w:r w:rsidRPr="00C07954">
        <w:rPr>
          <w:rFonts w:asciiTheme="minorHAnsi" w:hAnsiTheme="minorHAnsi"/>
        </w:rPr>
        <w:t xml:space="preserve">the skill or language set that will be focussed on, the context and </w:t>
      </w:r>
      <w:r w:rsidRPr="007F5F0C">
        <w:rPr>
          <w:rFonts w:asciiTheme="minorHAnsi" w:hAnsiTheme="minorHAnsi"/>
        </w:rPr>
        <w:t xml:space="preserve">what the learners will be able to do </w:t>
      </w:r>
      <w:r w:rsidRPr="00C07954">
        <w:rPr>
          <w:rFonts w:asciiTheme="minorHAnsi" w:hAnsiTheme="minorHAnsi"/>
        </w:rPr>
        <w:t xml:space="preserve">better </w:t>
      </w:r>
      <w:r w:rsidRPr="007F5F0C">
        <w:rPr>
          <w:rFonts w:asciiTheme="minorHAnsi" w:hAnsiTheme="minorHAnsi"/>
        </w:rPr>
        <w:t xml:space="preserve">by the end of the lesson. </w:t>
      </w:r>
      <w:r w:rsidRPr="00C07954">
        <w:rPr>
          <w:rFonts w:asciiTheme="minorHAnsi" w:hAnsiTheme="minorHAnsi"/>
        </w:rPr>
        <w:t>What</w:t>
      </w:r>
      <w:r w:rsidRPr="007F5F0C">
        <w:rPr>
          <w:rFonts w:asciiTheme="minorHAnsi" w:hAnsiTheme="minorHAnsi"/>
        </w:rPr>
        <w:t xml:space="preserve"> makes a strong main aim:</w:t>
      </w:r>
    </w:p>
    <w:p w14:paraId="500283C6" w14:textId="77777777" w:rsidR="00C07954" w:rsidRPr="007F5F0C" w:rsidRDefault="00C07954" w:rsidP="00C07954">
      <w:pPr>
        <w:spacing w:line="360" w:lineRule="auto"/>
        <w:rPr>
          <w:rFonts w:asciiTheme="minorHAnsi" w:hAnsiTheme="minorHAnsi"/>
        </w:rPr>
      </w:pPr>
    </w:p>
    <w:p w14:paraId="0B862564" w14:textId="77777777" w:rsidR="00C07954" w:rsidRPr="007F5F0C" w:rsidRDefault="00C07954" w:rsidP="00C07954">
      <w:pPr>
        <w:spacing w:line="360" w:lineRule="auto"/>
        <w:rPr>
          <w:rFonts w:asciiTheme="minorHAnsi" w:hAnsiTheme="minorHAnsi"/>
          <w:b/>
          <w:bCs/>
        </w:rPr>
      </w:pPr>
      <w:r w:rsidRPr="007F5F0C">
        <w:rPr>
          <w:rFonts w:asciiTheme="minorHAnsi" w:hAnsiTheme="minorHAnsi"/>
          <w:b/>
          <w:bCs/>
        </w:rPr>
        <w:t>1.</w:t>
      </w:r>
      <w:r w:rsidRPr="007F5F0C">
        <w:rPr>
          <w:rFonts w:asciiTheme="minorHAnsi" w:eastAsiaTheme="majorEastAsia" w:hAnsiTheme="minorHAnsi"/>
          <w:b/>
          <w:bCs/>
        </w:rPr>
        <w:t> Learner-Centred</w:t>
      </w:r>
    </w:p>
    <w:p w14:paraId="3455145E" w14:textId="77777777" w:rsidR="00C07954" w:rsidRPr="007F5F0C" w:rsidRDefault="00C07954" w:rsidP="00C07954">
      <w:pPr>
        <w:numPr>
          <w:ilvl w:val="0"/>
          <w:numId w:val="49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Focuses on what</w:t>
      </w:r>
      <w:r w:rsidRPr="007F5F0C">
        <w:rPr>
          <w:rFonts w:asciiTheme="minorHAnsi" w:eastAsiaTheme="majorEastAsia" w:hAnsiTheme="minorHAnsi"/>
        </w:rPr>
        <w:t> </w:t>
      </w:r>
      <w:r w:rsidRPr="00C07954">
        <w:rPr>
          <w:rFonts w:asciiTheme="minorHAnsi" w:hAnsiTheme="minorHAnsi"/>
        </w:rPr>
        <w:t>learners</w:t>
      </w:r>
      <w:r w:rsidRPr="007F5F0C">
        <w:rPr>
          <w:rFonts w:asciiTheme="minorHAnsi" w:eastAsiaTheme="majorEastAsia" w:hAnsiTheme="minorHAnsi"/>
        </w:rPr>
        <w:t xml:space="preserve"> will achieve</w:t>
      </w:r>
      <w:r w:rsidRPr="007F5F0C">
        <w:rPr>
          <w:rFonts w:asciiTheme="minorHAnsi" w:hAnsiTheme="minorHAnsi"/>
        </w:rPr>
        <w:t>, not what the teacher will do.</w:t>
      </w:r>
    </w:p>
    <w:p w14:paraId="3EFB25FA" w14:textId="77777777" w:rsidR="00C07954" w:rsidRPr="00C07954" w:rsidRDefault="00C07954" w:rsidP="00C07954">
      <w:pPr>
        <w:numPr>
          <w:ilvl w:val="0"/>
          <w:numId w:val="49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Example:</w:t>
      </w:r>
      <w:r w:rsidRPr="007F5F0C">
        <w:rPr>
          <w:rFonts w:asciiTheme="minorHAnsi" w:eastAsiaTheme="majorEastAsia" w:hAnsiTheme="minorHAnsi"/>
        </w:rPr>
        <w:t> </w:t>
      </w:r>
      <w:r w:rsidRPr="007F5F0C">
        <w:rPr>
          <w:rFonts w:asciiTheme="minorHAnsi" w:eastAsiaTheme="majorEastAsia" w:hAnsiTheme="minorHAnsi"/>
          <w:i/>
          <w:iCs/>
        </w:rPr>
        <w:t>"</w:t>
      </w:r>
      <w:r w:rsidRPr="00C07954">
        <w:rPr>
          <w:rFonts w:asciiTheme="minorHAnsi" w:hAnsiTheme="minorHAnsi"/>
          <w:i/>
          <w:iCs/>
        </w:rPr>
        <w:t>Learners</w:t>
      </w:r>
      <w:r w:rsidRPr="007F5F0C">
        <w:rPr>
          <w:rFonts w:asciiTheme="minorHAnsi" w:eastAsiaTheme="majorEastAsia" w:hAnsiTheme="minorHAnsi"/>
          <w:i/>
          <w:iCs/>
        </w:rPr>
        <w:t xml:space="preserve"> will be able to use the past simple</w:t>
      </w:r>
      <w:r w:rsidRPr="00C07954">
        <w:rPr>
          <w:rFonts w:asciiTheme="minorHAnsi" w:hAnsiTheme="minorHAnsi"/>
          <w:i/>
          <w:iCs/>
        </w:rPr>
        <w:t xml:space="preserve"> (regular &amp; Irregular)</w:t>
      </w:r>
      <w:r w:rsidRPr="007F5F0C">
        <w:rPr>
          <w:rFonts w:asciiTheme="minorHAnsi" w:eastAsiaTheme="majorEastAsia" w:hAnsiTheme="minorHAnsi"/>
          <w:i/>
          <w:iCs/>
        </w:rPr>
        <w:t xml:space="preserve"> to describe</w:t>
      </w:r>
      <w:r w:rsidRPr="00C07954">
        <w:rPr>
          <w:rFonts w:asciiTheme="minorHAnsi" w:hAnsiTheme="minorHAnsi"/>
          <w:i/>
          <w:iCs/>
        </w:rPr>
        <w:t xml:space="preserve"> their</w:t>
      </w:r>
      <w:r w:rsidRPr="007F5F0C">
        <w:rPr>
          <w:rFonts w:asciiTheme="minorHAnsi" w:eastAsiaTheme="majorEastAsia" w:hAnsiTheme="minorHAnsi"/>
          <w:i/>
          <w:iCs/>
        </w:rPr>
        <w:t xml:space="preserve"> weekend activities."</w:t>
      </w:r>
    </w:p>
    <w:p w14:paraId="43ECBAC4" w14:textId="77777777" w:rsidR="00C07954" w:rsidRPr="007F5F0C" w:rsidRDefault="00C07954" w:rsidP="00C07954">
      <w:pPr>
        <w:spacing w:line="360" w:lineRule="auto"/>
        <w:ind w:left="720"/>
        <w:rPr>
          <w:rFonts w:asciiTheme="minorHAnsi" w:hAnsiTheme="minorHAnsi"/>
        </w:rPr>
      </w:pPr>
    </w:p>
    <w:p w14:paraId="6BC5CDF6" w14:textId="77777777" w:rsidR="00C07954" w:rsidRPr="007F5F0C" w:rsidRDefault="00C07954" w:rsidP="00C07954">
      <w:pPr>
        <w:spacing w:line="360" w:lineRule="auto"/>
        <w:rPr>
          <w:rFonts w:asciiTheme="minorHAnsi" w:hAnsiTheme="minorHAnsi"/>
          <w:b/>
          <w:bCs/>
        </w:rPr>
      </w:pPr>
      <w:r w:rsidRPr="007F5F0C">
        <w:rPr>
          <w:rFonts w:asciiTheme="minorHAnsi" w:hAnsiTheme="minorHAnsi"/>
          <w:b/>
          <w:bCs/>
        </w:rPr>
        <w:t>2.</w:t>
      </w:r>
      <w:r w:rsidRPr="007F5F0C">
        <w:rPr>
          <w:rFonts w:asciiTheme="minorHAnsi" w:eastAsiaTheme="majorEastAsia" w:hAnsiTheme="minorHAnsi"/>
          <w:b/>
          <w:bCs/>
        </w:rPr>
        <w:t> Specific and Measurable</w:t>
      </w:r>
    </w:p>
    <w:p w14:paraId="1E7B51A0" w14:textId="77777777" w:rsidR="00C07954" w:rsidRPr="007F5F0C" w:rsidRDefault="00C07954" w:rsidP="00C07954">
      <w:pPr>
        <w:numPr>
          <w:ilvl w:val="0"/>
          <w:numId w:val="50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Avoids vague language like “understand” or “learn”.</w:t>
      </w:r>
    </w:p>
    <w:p w14:paraId="7BF73951" w14:textId="77777777" w:rsidR="00C07954" w:rsidRPr="007F5F0C" w:rsidRDefault="00C07954" w:rsidP="00C07954">
      <w:pPr>
        <w:numPr>
          <w:ilvl w:val="0"/>
          <w:numId w:val="50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Should be something you can</w:t>
      </w:r>
      <w:r w:rsidRPr="007F5F0C">
        <w:rPr>
          <w:rFonts w:asciiTheme="minorHAnsi" w:eastAsiaTheme="majorEastAsia" w:hAnsiTheme="minorHAnsi"/>
        </w:rPr>
        <w:t> observe or assess</w:t>
      </w:r>
      <w:r w:rsidRPr="007F5F0C">
        <w:rPr>
          <w:rFonts w:asciiTheme="minorHAnsi" w:hAnsiTheme="minorHAnsi"/>
        </w:rPr>
        <w:t>.</w:t>
      </w:r>
    </w:p>
    <w:p w14:paraId="565EE298" w14:textId="77777777" w:rsidR="00C07954" w:rsidRPr="00C07954" w:rsidRDefault="00C07954" w:rsidP="00C07954">
      <w:pPr>
        <w:numPr>
          <w:ilvl w:val="0"/>
          <w:numId w:val="50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Example: Instead of</w:t>
      </w:r>
      <w:r w:rsidRPr="007F5F0C">
        <w:rPr>
          <w:rFonts w:asciiTheme="minorHAnsi" w:eastAsiaTheme="majorEastAsia" w:hAnsiTheme="minorHAnsi"/>
        </w:rPr>
        <w:t> </w:t>
      </w:r>
      <w:r w:rsidRPr="007F5F0C">
        <w:rPr>
          <w:rFonts w:asciiTheme="minorHAnsi" w:eastAsiaTheme="majorEastAsia" w:hAnsiTheme="minorHAnsi"/>
          <w:i/>
          <w:iCs/>
        </w:rPr>
        <w:t>"</w:t>
      </w:r>
      <w:r w:rsidRPr="00C07954">
        <w:rPr>
          <w:rFonts w:asciiTheme="minorHAnsi" w:hAnsiTheme="minorHAnsi"/>
          <w:i/>
          <w:iCs/>
        </w:rPr>
        <w:t xml:space="preserve">Learners </w:t>
      </w:r>
      <w:r w:rsidRPr="007F5F0C">
        <w:rPr>
          <w:rFonts w:asciiTheme="minorHAnsi" w:eastAsiaTheme="majorEastAsia" w:hAnsiTheme="minorHAnsi"/>
          <w:i/>
          <w:iCs/>
        </w:rPr>
        <w:t>will understand conditionals,"</w:t>
      </w:r>
      <w:r w:rsidRPr="007F5F0C">
        <w:rPr>
          <w:rFonts w:asciiTheme="minorHAnsi" w:eastAsiaTheme="majorEastAsia" w:hAnsiTheme="minorHAnsi"/>
        </w:rPr>
        <w:t> </w:t>
      </w:r>
      <w:r w:rsidRPr="007F5F0C">
        <w:rPr>
          <w:rFonts w:asciiTheme="minorHAnsi" w:hAnsiTheme="minorHAnsi"/>
        </w:rPr>
        <w:t>say</w:t>
      </w:r>
      <w:r w:rsidRPr="007F5F0C">
        <w:rPr>
          <w:rFonts w:asciiTheme="minorHAnsi" w:eastAsiaTheme="majorEastAsia" w:hAnsiTheme="minorHAnsi"/>
        </w:rPr>
        <w:t> </w:t>
      </w:r>
      <w:r w:rsidRPr="007F5F0C">
        <w:rPr>
          <w:rFonts w:asciiTheme="minorHAnsi" w:eastAsiaTheme="majorEastAsia" w:hAnsiTheme="minorHAnsi"/>
          <w:i/>
          <w:iCs/>
        </w:rPr>
        <w:t>"</w:t>
      </w:r>
      <w:r w:rsidRPr="00C07954">
        <w:rPr>
          <w:rFonts w:asciiTheme="minorHAnsi" w:hAnsiTheme="minorHAnsi"/>
          <w:i/>
          <w:iCs/>
        </w:rPr>
        <w:t>Learners</w:t>
      </w:r>
      <w:r w:rsidRPr="007F5F0C">
        <w:rPr>
          <w:rFonts w:asciiTheme="minorHAnsi" w:eastAsiaTheme="majorEastAsia" w:hAnsiTheme="minorHAnsi"/>
          <w:i/>
          <w:iCs/>
        </w:rPr>
        <w:t xml:space="preserve"> will be able to produce first conditional sentences to talk about </w:t>
      </w:r>
      <w:r w:rsidRPr="00C07954">
        <w:rPr>
          <w:rFonts w:asciiTheme="minorHAnsi" w:hAnsiTheme="minorHAnsi"/>
          <w:i/>
          <w:iCs/>
        </w:rPr>
        <w:t xml:space="preserve">likely </w:t>
      </w:r>
      <w:r w:rsidRPr="007F5F0C">
        <w:rPr>
          <w:rFonts w:asciiTheme="minorHAnsi" w:eastAsiaTheme="majorEastAsia" w:hAnsiTheme="minorHAnsi"/>
          <w:i/>
          <w:iCs/>
        </w:rPr>
        <w:t>future possibilities."</w:t>
      </w:r>
    </w:p>
    <w:p w14:paraId="1127B8F7" w14:textId="77777777" w:rsidR="00C07954" w:rsidRPr="007F5F0C" w:rsidRDefault="00C07954" w:rsidP="00C07954">
      <w:pPr>
        <w:spacing w:line="360" w:lineRule="auto"/>
        <w:ind w:left="720"/>
        <w:rPr>
          <w:rFonts w:asciiTheme="minorHAnsi" w:hAnsiTheme="minorHAnsi"/>
        </w:rPr>
      </w:pPr>
    </w:p>
    <w:p w14:paraId="3BEF83BE" w14:textId="77777777" w:rsidR="00C07954" w:rsidRPr="007F5F0C" w:rsidRDefault="00C07954" w:rsidP="00C07954">
      <w:pPr>
        <w:spacing w:line="360" w:lineRule="auto"/>
        <w:rPr>
          <w:rFonts w:asciiTheme="minorHAnsi" w:hAnsiTheme="minorHAnsi"/>
          <w:b/>
          <w:bCs/>
        </w:rPr>
      </w:pPr>
      <w:r w:rsidRPr="007F5F0C">
        <w:rPr>
          <w:rFonts w:asciiTheme="minorHAnsi" w:hAnsiTheme="minorHAnsi"/>
          <w:b/>
          <w:bCs/>
        </w:rPr>
        <w:t>3.</w:t>
      </w:r>
      <w:r w:rsidRPr="007F5F0C">
        <w:rPr>
          <w:rFonts w:asciiTheme="minorHAnsi" w:eastAsiaTheme="majorEastAsia" w:hAnsiTheme="minorHAnsi"/>
          <w:b/>
          <w:bCs/>
        </w:rPr>
        <w:t> Linked to Language Systems or Skills</w:t>
      </w:r>
    </w:p>
    <w:p w14:paraId="6E9DE9B6" w14:textId="77777777" w:rsidR="00C07954" w:rsidRPr="00C07954" w:rsidRDefault="00C07954" w:rsidP="00C07954">
      <w:pPr>
        <w:numPr>
          <w:ilvl w:val="0"/>
          <w:numId w:val="51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Clearly states whether the focus is grammar, vocabulary, pronunciation, or a skill (reading, writing, speaking, listening).</w:t>
      </w:r>
    </w:p>
    <w:p w14:paraId="3B1BD537" w14:textId="77777777" w:rsidR="00C07954" w:rsidRPr="007F5F0C" w:rsidRDefault="00C07954" w:rsidP="00C07954">
      <w:pPr>
        <w:spacing w:line="360" w:lineRule="auto"/>
        <w:ind w:left="720"/>
        <w:rPr>
          <w:rFonts w:asciiTheme="minorHAnsi" w:hAnsiTheme="minorHAnsi"/>
        </w:rPr>
      </w:pPr>
    </w:p>
    <w:p w14:paraId="35CF809D" w14:textId="77777777" w:rsidR="00C07954" w:rsidRPr="007F5F0C" w:rsidRDefault="00C07954" w:rsidP="00C07954">
      <w:pPr>
        <w:spacing w:line="360" w:lineRule="auto"/>
        <w:rPr>
          <w:rFonts w:asciiTheme="minorHAnsi" w:hAnsiTheme="minorHAnsi"/>
          <w:b/>
          <w:bCs/>
        </w:rPr>
      </w:pPr>
      <w:r w:rsidRPr="007F5F0C">
        <w:rPr>
          <w:rFonts w:asciiTheme="minorHAnsi" w:hAnsiTheme="minorHAnsi"/>
          <w:b/>
          <w:bCs/>
        </w:rPr>
        <w:t>4.</w:t>
      </w:r>
      <w:r w:rsidRPr="007F5F0C">
        <w:rPr>
          <w:rFonts w:asciiTheme="minorHAnsi" w:eastAsiaTheme="majorEastAsia" w:hAnsiTheme="minorHAnsi"/>
          <w:b/>
          <w:bCs/>
        </w:rPr>
        <w:t> Appropriate for Learners’ Level</w:t>
      </w:r>
    </w:p>
    <w:p w14:paraId="7485D482" w14:textId="77777777" w:rsidR="00C07954" w:rsidRPr="00C07954" w:rsidRDefault="00C07954" w:rsidP="00C07954">
      <w:pPr>
        <w:numPr>
          <w:ilvl w:val="0"/>
          <w:numId w:val="52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Matches what students at that level can realistically achieve in one lesson.</w:t>
      </w:r>
    </w:p>
    <w:p w14:paraId="4D367863" w14:textId="77777777" w:rsidR="00C07954" w:rsidRPr="007F5F0C" w:rsidRDefault="00C07954" w:rsidP="00C07954">
      <w:pPr>
        <w:spacing w:line="360" w:lineRule="auto"/>
        <w:ind w:left="720"/>
        <w:rPr>
          <w:rFonts w:asciiTheme="minorHAnsi" w:hAnsiTheme="minorHAnsi"/>
        </w:rPr>
      </w:pPr>
    </w:p>
    <w:p w14:paraId="3DB53CDD" w14:textId="77777777" w:rsidR="00C07954" w:rsidRPr="007F5F0C" w:rsidRDefault="00C07954" w:rsidP="00C07954">
      <w:pPr>
        <w:spacing w:line="360" w:lineRule="auto"/>
        <w:rPr>
          <w:rFonts w:asciiTheme="minorHAnsi" w:hAnsiTheme="minorHAnsi"/>
          <w:b/>
          <w:bCs/>
        </w:rPr>
      </w:pPr>
      <w:r w:rsidRPr="007F5F0C">
        <w:rPr>
          <w:rFonts w:asciiTheme="minorHAnsi" w:hAnsiTheme="minorHAnsi"/>
          <w:b/>
          <w:bCs/>
        </w:rPr>
        <w:t>5.</w:t>
      </w:r>
      <w:r w:rsidRPr="007F5F0C">
        <w:rPr>
          <w:rFonts w:asciiTheme="minorHAnsi" w:eastAsiaTheme="majorEastAsia" w:hAnsiTheme="minorHAnsi"/>
          <w:b/>
          <w:bCs/>
        </w:rPr>
        <w:t> Achievable in One Lesson</w:t>
      </w:r>
    </w:p>
    <w:p w14:paraId="6CECCE63" w14:textId="77777777" w:rsidR="00C07954" w:rsidRPr="007F5F0C" w:rsidRDefault="00C07954" w:rsidP="00C07954">
      <w:pPr>
        <w:numPr>
          <w:ilvl w:val="0"/>
          <w:numId w:val="53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Not too broad—just one clear aim per lesson.</w:t>
      </w:r>
    </w:p>
    <w:p w14:paraId="53B69F94" w14:textId="77777777" w:rsidR="00115D55" w:rsidRDefault="00C07954" w:rsidP="00C07954">
      <w:pPr>
        <w:numPr>
          <w:ilvl w:val="0"/>
          <w:numId w:val="53"/>
        </w:numPr>
        <w:spacing w:line="360" w:lineRule="auto"/>
        <w:rPr>
          <w:rFonts w:asciiTheme="minorHAnsi" w:hAnsiTheme="minorHAnsi"/>
        </w:rPr>
      </w:pPr>
      <w:r w:rsidRPr="007F5F0C">
        <w:rPr>
          <w:rFonts w:asciiTheme="minorHAnsi" w:hAnsiTheme="minorHAnsi"/>
        </w:rPr>
        <w:t>Can include a</w:t>
      </w:r>
      <w:r w:rsidRPr="007F5F0C">
        <w:rPr>
          <w:rFonts w:asciiTheme="minorHAnsi" w:eastAsiaTheme="majorEastAsia" w:hAnsiTheme="minorHAnsi"/>
        </w:rPr>
        <w:t> sub aim </w:t>
      </w:r>
      <w:r w:rsidRPr="007F5F0C">
        <w:rPr>
          <w:rFonts w:asciiTheme="minorHAnsi" w:hAnsiTheme="minorHAnsi"/>
        </w:rPr>
        <w:t>for related skills or secondary focus, but the main aim should remain central.</w:t>
      </w:r>
    </w:p>
    <w:p w14:paraId="2014D519" w14:textId="77777777" w:rsidR="00C07954" w:rsidRPr="007F5F0C" w:rsidRDefault="00115D55" w:rsidP="00115D55">
      <w:pPr>
        <w:spacing w:after="160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A3FDBE0" w14:textId="77777777" w:rsidR="00C07954" w:rsidRPr="00C07954" w:rsidRDefault="00C07954" w:rsidP="00C07954">
      <w:pPr>
        <w:rPr>
          <w:rFonts w:asciiTheme="minorHAnsi" w:hAnsiTheme="minorHAnsi"/>
        </w:rPr>
      </w:pPr>
    </w:p>
    <w:p w14:paraId="5EE2F844" w14:textId="77777777" w:rsidR="00C07954" w:rsidRDefault="00C07954" w:rsidP="00C07954">
      <w:pPr>
        <w:rPr>
          <w:rFonts w:asciiTheme="minorHAnsi" w:hAnsiTheme="minorHAnsi"/>
        </w:rPr>
      </w:pPr>
    </w:p>
    <w:p w14:paraId="445B2504" w14:textId="77777777" w:rsidR="00115D55" w:rsidRDefault="00115D55" w:rsidP="00C07954">
      <w:pPr>
        <w:rPr>
          <w:rFonts w:asciiTheme="minorHAnsi" w:hAnsiTheme="minorHAnsi"/>
        </w:rPr>
      </w:pPr>
    </w:p>
    <w:p w14:paraId="77A7DBE6" w14:textId="41EFA4FB" w:rsidR="00115D55" w:rsidRDefault="00115D55" w:rsidP="00115D55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115D55">
        <w:rPr>
          <w:rFonts w:asciiTheme="minorHAnsi" w:hAnsiTheme="minorHAnsi"/>
          <w:b/>
          <w:bCs/>
          <w:sz w:val="32"/>
          <w:szCs w:val="32"/>
        </w:rPr>
        <w:t>Characteristics of a Good Stage Aim</w:t>
      </w:r>
    </w:p>
    <w:p w14:paraId="7DABF166" w14:textId="77777777" w:rsidR="00115D55" w:rsidRPr="00115D55" w:rsidRDefault="00115D55" w:rsidP="00115D55">
      <w:pPr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4858D728" w14:textId="77777777" w:rsidR="00115D55" w:rsidRPr="00115D55" w:rsidRDefault="00115D55" w:rsidP="00115D55">
      <w:pPr>
        <w:numPr>
          <w:ilvl w:val="0"/>
          <w:numId w:val="54"/>
        </w:numPr>
        <w:spacing w:line="360" w:lineRule="auto"/>
        <w:rPr>
          <w:rFonts w:asciiTheme="minorHAnsi" w:hAnsiTheme="minorHAnsi"/>
        </w:rPr>
      </w:pPr>
      <w:r w:rsidRPr="00115D55">
        <w:rPr>
          <w:rFonts w:asciiTheme="minorHAnsi" w:hAnsiTheme="minorHAnsi"/>
          <w:b/>
          <w:bCs/>
        </w:rPr>
        <w:t>Clear and Specific</w:t>
      </w:r>
    </w:p>
    <w:p w14:paraId="1342F22D" w14:textId="77777777" w:rsidR="00115D55" w:rsidRPr="00115D55" w:rsidRDefault="00115D55" w:rsidP="00115D55">
      <w:pPr>
        <w:pStyle w:val="ListParagraph"/>
        <w:numPr>
          <w:ilvl w:val="0"/>
          <w:numId w:val="55"/>
        </w:numPr>
        <w:spacing w:line="360" w:lineRule="auto"/>
      </w:pPr>
      <w:r w:rsidRPr="00115D55">
        <w:t>It describes exactly what learners will be doing and why.</w:t>
      </w:r>
    </w:p>
    <w:p w14:paraId="0A515742" w14:textId="77777777" w:rsidR="00115D55" w:rsidRPr="00115D55" w:rsidRDefault="00115D55" w:rsidP="00115D55">
      <w:pPr>
        <w:pStyle w:val="ListParagraph"/>
        <w:numPr>
          <w:ilvl w:val="0"/>
          <w:numId w:val="55"/>
        </w:numPr>
        <w:spacing w:line="360" w:lineRule="auto"/>
      </w:pPr>
      <w:r w:rsidRPr="00115D55">
        <w:t>Example: </w:t>
      </w:r>
      <w:r w:rsidRPr="00115D55">
        <w:rPr>
          <w:i/>
          <w:iCs/>
        </w:rPr>
        <w:t>"To provide controlled practice of the present perfect through a gap-fill activity."</w:t>
      </w:r>
    </w:p>
    <w:p w14:paraId="6D8D2736" w14:textId="77777777" w:rsidR="00115D55" w:rsidRPr="00115D55" w:rsidRDefault="00115D55" w:rsidP="00115D55">
      <w:pPr>
        <w:numPr>
          <w:ilvl w:val="0"/>
          <w:numId w:val="54"/>
        </w:numPr>
        <w:spacing w:line="360" w:lineRule="auto"/>
        <w:rPr>
          <w:rFonts w:asciiTheme="minorHAnsi" w:hAnsiTheme="minorHAnsi"/>
        </w:rPr>
      </w:pPr>
      <w:r w:rsidRPr="00115D55">
        <w:rPr>
          <w:rFonts w:asciiTheme="minorHAnsi" w:hAnsiTheme="minorHAnsi"/>
          <w:b/>
          <w:bCs/>
        </w:rPr>
        <w:t>Linked to the Main Aim</w:t>
      </w:r>
    </w:p>
    <w:p w14:paraId="5B263136" w14:textId="77777777" w:rsidR="00115D55" w:rsidRPr="00115D55" w:rsidRDefault="00115D55" w:rsidP="00115D55">
      <w:pPr>
        <w:pStyle w:val="ListParagraph"/>
        <w:numPr>
          <w:ilvl w:val="0"/>
          <w:numId w:val="56"/>
        </w:numPr>
        <w:spacing w:line="360" w:lineRule="auto"/>
      </w:pPr>
      <w:r w:rsidRPr="00115D55">
        <w:t>Each stage aim should support the overall goal of the lesson.</w:t>
      </w:r>
    </w:p>
    <w:p w14:paraId="633AC25A" w14:textId="77777777" w:rsidR="00115D55" w:rsidRPr="00115D55" w:rsidRDefault="00115D55" w:rsidP="00115D55">
      <w:pPr>
        <w:pStyle w:val="ListParagraph"/>
        <w:numPr>
          <w:ilvl w:val="0"/>
          <w:numId w:val="56"/>
        </w:numPr>
        <w:spacing w:line="360" w:lineRule="auto"/>
      </w:pPr>
      <w:r w:rsidRPr="00115D55">
        <w:t>Ask yourself: </w:t>
      </w:r>
      <w:r w:rsidRPr="00115D55">
        <w:rPr>
          <w:i/>
          <w:iCs/>
        </w:rPr>
        <w:t>How does this stage help learners achieve the main aim?</w:t>
      </w:r>
    </w:p>
    <w:p w14:paraId="603ED973" w14:textId="77777777" w:rsidR="00115D55" w:rsidRPr="00115D55" w:rsidRDefault="00115D55" w:rsidP="00115D55">
      <w:pPr>
        <w:numPr>
          <w:ilvl w:val="0"/>
          <w:numId w:val="54"/>
        </w:numPr>
        <w:spacing w:line="360" w:lineRule="auto"/>
        <w:rPr>
          <w:rFonts w:asciiTheme="minorHAnsi" w:hAnsiTheme="minorHAnsi"/>
        </w:rPr>
      </w:pPr>
      <w:r w:rsidRPr="00115D55">
        <w:rPr>
          <w:rFonts w:asciiTheme="minorHAnsi" w:hAnsiTheme="minorHAnsi"/>
          <w:b/>
          <w:bCs/>
        </w:rPr>
        <w:t>Focused on Learners</w:t>
      </w:r>
    </w:p>
    <w:p w14:paraId="6628FA0D" w14:textId="77777777" w:rsidR="00115D55" w:rsidRPr="00115D55" w:rsidRDefault="00115D55" w:rsidP="00115D55">
      <w:pPr>
        <w:pStyle w:val="ListParagraph"/>
        <w:numPr>
          <w:ilvl w:val="0"/>
          <w:numId w:val="57"/>
        </w:numPr>
        <w:spacing w:line="360" w:lineRule="auto"/>
      </w:pPr>
      <w:r w:rsidRPr="00115D55">
        <w:t>Like the main aim, it should describe what learners will achieve, not what the teacher will do.</w:t>
      </w:r>
    </w:p>
    <w:p w14:paraId="4D0DA66E" w14:textId="77777777" w:rsidR="00115D55" w:rsidRPr="00115D55" w:rsidRDefault="00115D55" w:rsidP="00115D55">
      <w:pPr>
        <w:pStyle w:val="ListParagraph"/>
        <w:numPr>
          <w:ilvl w:val="0"/>
          <w:numId w:val="57"/>
        </w:numPr>
        <w:spacing w:line="360" w:lineRule="auto"/>
      </w:pPr>
      <w:r w:rsidRPr="00115D55">
        <w:t>Better: </w:t>
      </w:r>
      <w:r w:rsidRPr="00115D55">
        <w:rPr>
          <w:i/>
          <w:iCs/>
        </w:rPr>
        <w:t>"To help students notice the use of modals for advice in context"</w:t>
      </w:r>
    </w:p>
    <w:p w14:paraId="1FB69E68" w14:textId="77777777" w:rsidR="00115D55" w:rsidRPr="00115D55" w:rsidRDefault="00115D55" w:rsidP="00115D55">
      <w:pPr>
        <w:pStyle w:val="ListParagraph"/>
        <w:numPr>
          <w:ilvl w:val="0"/>
          <w:numId w:val="57"/>
        </w:numPr>
        <w:spacing w:line="360" w:lineRule="auto"/>
      </w:pPr>
      <w:r w:rsidRPr="00115D55">
        <w:t>Weaker: </w:t>
      </w:r>
      <w:r w:rsidRPr="00115D55">
        <w:rPr>
          <w:i/>
          <w:iCs/>
        </w:rPr>
        <w:t>"To explain modals to the class"</w:t>
      </w:r>
    </w:p>
    <w:p w14:paraId="3BE7CA75" w14:textId="77777777" w:rsidR="00115D55" w:rsidRPr="00115D55" w:rsidRDefault="00115D55" w:rsidP="00115D55">
      <w:pPr>
        <w:numPr>
          <w:ilvl w:val="0"/>
          <w:numId w:val="54"/>
        </w:numPr>
        <w:spacing w:line="360" w:lineRule="auto"/>
        <w:rPr>
          <w:rFonts w:asciiTheme="minorHAnsi" w:hAnsiTheme="minorHAnsi"/>
        </w:rPr>
      </w:pPr>
      <w:r w:rsidRPr="00115D55">
        <w:rPr>
          <w:rFonts w:asciiTheme="minorHAnsi" w:hAnsiTheme="minorHAnsi"/>
          <w:b/>
          <w:bCs/>
        </w:rPr>
        <w:t>Reflects the Type of Stage</w:t>
      </w:r>
    </w:p>
    <w:p w14:paraId="464EB9B4" w14:textId="77777777" w:rsidR="00115D55" w:rsidRPr="00115D55" w:rsidRDefault="00115D55" w:rsidP="00115D55">
      <w:pPr>
        <w:pStyle w:val="ListParagraph"/>
        <w:numPr>
          <w:ilvl w:val="0"/>
          <w:numId w:val="58"/>
        </w:numPr>
        <w:spacing w:line="360" w:lineRule="auto"/>
      </w:pPr>
      <w:r w:rsidRPr="00115D55">
        <w:t xml:space="preserve">E.g. Presentation, Practice (controlled/freer), Production, </w:t>
      </w:r>
      <w:r>
        <w:t xml:space="preserve">Testing, </w:t>
      </w:r>
      <w:r w:rsidRPr="00115D55">
        <w:t xml:space="preserve">Lead-in, Elicitation, </w:t>
      </w:r>
      <w:r>
        <w:t xml:space="preserve">Task closure,  </w:t>
      </w:r>
      <w:r w:rsidRPr="00115D55">
        <w:t>Feedback, etc.</w:t>
      </w:r>
    </w:p>
    <w:p w14:paraId="55370801" w14:textId="77777777" w:rsidR="00115D55" w:rsidRPr="00115D55" w:rsidRDefault="00115D55" w:rsidP="00115D55">
      <w:pPr>
        <w:pStyle w:val="ListParagraph"/>
        <w:numPr>
          <w:ilvl w:val="0"/>
          <w:numId w:val="58"/>
        </w:numPr>
        <w:spacing w:line="360" w:lineRule="auto"/>
      </w:pPr>
      <w:r w:rsidRPr="00115D55">
        <w:t>Each stage has its own function—make sure the aim matches it.</w:t>
      </w:r>
    </w:p>
    <w:p w14:paraId="3B3AF17E" w14:textId="77777777" w:rsidR="00115D55" w:rsidRPr="00115D55" w:rsidRDefault="00115D55" w:rsidP="00115D55">
      <w:pPr>
        <w:pStyle w:val="ListParagraph"/>
        <w:numPr>
          <w:ilvl w:val="0"/>
          <w:numId w:val="58"/>
        </w:numPr>
        <w:spacing w:line="360" w:lineRule="auto"/>
      </w:pPr>
      <w:r w:rsidRPr="00115D55">
        <w:t>Example: </w:t>
      </w:r>
      <w:r w:rsidRPr="00115D55">
        <w:rPr>
          <w:i/>
          <w:iCs/>
        </w:rPr>
        <w:t>"To activate students’ background knowledge and generate interest in the topic"</w:t>
      </w:r>
      <w:r w:rsidRPr="00115D55">
        <w:t> (for a lead-in)</w:t>
      </w:r>
    </w:p>
    <w:p w14:paraId="5F4F5486" w14:textId="77777777" w:rsidR="00115D55" w:rsidRPr="00115D55" w:rsidRDefault="00115D55" w:rsidP="00115D55">
      <w:pPr>
        <w:numPr>
          <w:ilvl w:val="0"/>
          <w:numId w:val="54"/>
        </w:numPr>
        <w:spacing w:line="360" w:lineRule="auto"/>
        <w:rPr>
          <w:rFonts w:asciiTheme="minorHAnsi" w:hAnsiTheme="minorHAnsi"/>
        </w:rPr>
      </w:pPr>
      <w:r w:rsidRPr="00115D55">
        <w:rPr>
          <w:rFonts w:asciiTheme="minorHAnsi" w:hAnsiTheme="minorHAnsi"/>
          <w:b/>
          <w:bCs/>
        </w:rPr>
        <w:t>Measurable / Observable</w:t>
      </w:r>
    </w:p>
    <w:p w14:paraId="016A8C26" w14:textId="77777777" w:rsidR="00115D55" w:rsidRPr="00115D55" w:rsidRDefault="00115D55" w:rsidP="00115D55">
      <w:pPr>
        <w:pStyle w:val="ListParagraph"/>
        <w:numPr>
          <w:ilvl w:val="0"/>
          <w:numId w:val="59"/>
        </w:numPr>
        <w:spacing w:line="360" w:lineRule="auto"/>
      </w:pPr>
      <w:r w:rsidRPr="00115D55">
        <w:t>You should be able to see if the aim was achieved by watching the learners.</w:t>
      </w:r>
    </w:p>
    <w:p w14:paraId="6F8F3DC2" w14:textId="77777777" w:rsidR="00115D55" w:rsidRPr="00115D55" w:rsidRDefault="00115D55" w:rsidP="00115D55">
      <w:pPr>
        <w:pStyle w:val="ListParagraph"/>
        <w:numPr>
          <w:ilvl w:val="0"/>
          <w:numId w:val="59"/>
        </w:numPr>
        <w:spacing w:line="360" w:lineRule="auto"/>
      </w:pPr>
      <w:r w:rsidRPr="00115D55">
        <w:t>Avoid vague terms like </w:t>
      </w:r>
      <w:r w:rsidRPr="00115D55">
        <w:rPr>
          <w:i/>
          <w:iCs/>
        </w:rPr>
        <w:t>“understand”</w:t>
      </w:r>
      <w:r w:rsidRPr="00115D55">
        <w:t>—instead use </w:t>
      </w:r>
      <w:r w:rsidRPr="00115D55">
        <w:rPr>
          <w:i/>
          <w:iCs/>
        </w:rPr>
        <w:t>“use,” “identify,” “produce,” “recognise,” “respond to,”</w:t>
      </w:r>
      <w:r w:rsidRPr="00115D55">
        <w:t> etc.</w:t>
      </w:r>
    </w:p>
    <w:p w14:paraId="65411EE8" w14:textId="77777777" w:rsidR="00115D55" w:rsidRPr="00C07954" w:rsidRDefault="00115D55" w:rsidP="00115D55">
      <w:pPr>
        <w:spacing w:line="360" w:lineRule="auto"/>
        <w:rPr>
          <w:rFonts w:asciiTheme="minorHAnsi" w:hAnsiTheme="minorHAnsi"/>
        </w:rPr>
      </w:pPr>
    </w:p>
    <w:p w14:paraId="0E4B9129" w14:textId="77777777" w:rsidR="00C07954" w:rsidRPr="00C07954" w:rsidRDefault="00C07954" w:rsidP="00115D55">
      <w:pPr>
        <w:spacing w:line="360" w:lineRule="auto"/>
        <w:rPr>
          <w:rFonts w:asciiTheme="minorHAnsi" w:hAnsiTheme="minorHAnsi"/>
        </w:rPr>
      </w:pPr>
    </w:p>
    <w:p w14:paraId="040C946F" w14:textId="77777777" w:rsidR="005E58C6" w:rsidRPr="00C07954" w:rsidRDefault="005E58C6" w:rsidP="00C07954">
      <w:pPr>
        <w:rPr>
          <w:rFonts w:asciiTheme="minorHAnsi" w:hAnsiTheme="minorHAnsi"/>
        </w:rPr>
      </w:pPr>
    </w:p>
    <w:p w14:paraId="71A72530" w14:textId="77777777" w:rsidR="00C07954" w:rsidRPr="00C07954" w:rsidRDefault="00C07954">
      <w:pPr>
        <w:rPr>
          <w:rFonts w:asciiTheme="minorHAnsi" w:hAnsiTheme="minorHAnsi"/>
        </w:rPr>
      </w:pPr>
    </w:p>
    <w:sectPr w:rsidR="00C07954" w:rsidRPr="00C07954" w:rsidSect="00980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3A11" w14:textId="77777777" w:rsidR="00756957" w:rsidRDefault="00756957" w:rsidP="007A2271">
      <w:r>
        <w:separator/>
      </w:r>
    </w:p>
  </w:endnote>
  <w:endnote w:type="continuationSeparator" w:id="0">
    <w:p w14:paraId="60C431DA" w14:textId="77777777" w:rsidR="00756957" w:rsidRDefault="00756957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0C25382F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E92D68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7294833B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67B6233" w14:textId="6DB36A87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 xml:space="preserve">Advanced TESOL Skills: Mastering </w:t>
    </w:r>
    <w:r w:rsidR="00452399">
      <w:rPr>
        <w:rFonts w:eastAsia="Times New Roman"/>
        <w:lang w:val="en-US"/>
      </w:rPr>
      <w:t xml:space="preserve">Lesson Planning </w:t>
    </w:r>
    <w:r w:rsidRPr="00A12AF1">
      <w:rPr>
        <w:rFonts w:eastAsia="Times New Roman"/>
        <w:lang w:val="en-US"/>
      </w:rPr>
      <w:t xml:space="preserve">for </w:t>
    </w:r>
    <w:r w:rsidR="00151A87">
      <w:rPr>
        <w:rFonts w:eastAsia="Times New Roman"/>
        <w:lang w:val="en-US"/>
      </w:rPr>
      <w:t xml:space="preserve">High Impact </w:t>
    </w:r>
    <w:r w:rsidRPr="00A12AF1">
      <w:rPr>
        <w:rFonts w:eastAsia="Times New Roman"/>
        <w:lang w:val="en-US"/>
      </w:rPr>
      <w:t>Teaching</w:t>
    </w:r>
  </w:p>
  <w:p w14:paraId="06730A6F" w14:textId="77777777" w:rsidR="00922A1A" w:rsidRDefault="00922A1A">
    <w:pPr>
      <w:pStyle w:val="Footer"/>
    </w:pPr>
  </w:p>
  <w:p w14:paraId="0663F7E1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6959" w14:textId="77777777" w:rsidR="00756957" w:rsidRDefault="00756957" w:rsidP="007A2271">
      <w:r>
        <w:separator/>
      </w:r>
    </w:p>
  </w:footnote>
  <w:footnote w:type="continuationSeparator" w:id="0">
    <w:p w14:paraId="760246C8" w14:textId="77777777" w:rsidR="00756957" w:rsidRDefault="00756957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C83F" w14:textId="77777777" w:rsidR="00922A1A" w:rsidRDefault="00756957">
    <w:pPr>
      <w:pStyle w:val="Header"/>
    </w:pPr>
    <w:r>
      <w:rPr>
        <w:noProof/>
      </w:rPr>
      <w:pict w14:anchorId="74A20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B1052" w14:textId="77777777" w:rsidR="00922A1A" w:rsidRDefault="00756957">
    <w:pPr>
      <w:pStyle w:val="Header"/>
    </w:pPr>
    <w:r>
      <w:rPr>
        <w:noProof/>
      </w:rPr>
      <w:pict w14:anchorId="07CBD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DDFB8" w14:textId="77777777" w:rsidR="00922A1A" w:rsidRDefault="00756957">
    <w:pPr>
      <w:pStyle w:val="Header"/>
    </w:pPr>
    <w:r>
      <w:rPr>
        <w:noProof/>
      </w:rPr>
      <w:pict w14:anchorId="31BE2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35"/>
  </w:num>
  <w:num w:numId="2" w16cid:durableId="1733963849">
    <w:abstractNumId w:val="24"/>
  </w:num>
  <w:num w:numId="3" w16cid:durableId="94517203">
    <w:abstractNumId w:val="11"/>
  </w:num>
  <w:num w:numId="4" w16cid:durableId="2130397089">
    <w:abstractNumId w:val="41"/>
  </w:num>
  <w:num w:numId="5" w16cid:durableId="768282522">
    <w:abstractNumId w:val="28"/>
  </w:num>
  <w:num w:numId="6" w16cid:durableId="1082339841">
    <w:abstractNumId w:val="5"/>
  </w:num>
  <w:num w:numId="7" w16cid:durableId="144260158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31"/>
  </w:num>
  <w:num w:numId="11" w16cid:durableId="1438140285">
    <w:abstractNumId w:val="8"/>
  </w:num>
  <w:num w:numId="12" w16cid:durableId="246112362">
    <w:abstractNumId w:val="30"/>
  </w:num>
  <w:num w:numId="13" w16cid:durableId="1126432810">
    <w:abstractNumId w:val="55"/>
  </w:num>
  <w:num w:numId="14" w16cid:durableId="2111854292">
    <w:abstractNumId w:val="3"/>
  </w:num>
  <w:num w:numId="15" w16cid:durableId="1007517144">
    <w:abstractNumId w:val="37"/>
  </w:num>
  <w:num w:numId="16" w16cid:durableId="781386011">
    <w:abstractNumId w:val="9"/>
  </w:num>
  <w:num w:numId="17" w16cid:durableId="554391475">
    <w:abstractNumId w:val="20"/>
  </w:num>
  <w:num w:numId="18" w16cid:durableId="325792554">
    <w:abstractNumId w:val="32"/>
  </w:num>
  <w:num w:numId="19" w16cid:durableId="1090347835">
    <w:abstractNumId w:val="7"/>
  </w:num>
  <w:num w:numId="20" w16cid:durableId="907687583">
    <w:abstractNumId w:val="22"/>
  </w:num>
  <w:num w:numId="21" w16cid:durableId="29646087">
    <w:abstractNumId w:val="6"/>
  </w:num>
  <w:num w:numId="22" w16cid:durableId="138692903">
    <w:abstractNumId w:val="23"/>
  </w:num>
  <w:num w:numId="23" w16cid:durableId="17900865">
    <w:abstractNumId w:val="4"/>
  </w:num>
  <w:num w:numId="24" w16cid:durableId="775366727">
    <w:abstractNumId w:val="52"/>
  </w:num>
  <w:num w:numId="25" w16cid:durableId="88548240">
    <w:abstractNumId w:val="47"/>
  </w:num>
  <w:num w:numId="26" w16cid:durableId="960184731">
    <w:abstractNumId w:val="1"/>
  </w:num>
  <w:num w:numId="27" w16cid:durableId="1012142225">
    <w:abstractNumId w:val="16"/>
  </w:num>
  <w:num w:numId="28" w16cid:durableId="1279068906">
    <w:abstractNumId w:val="26"/>
  </w:num>
  <w:num w:numId="29" w16cid:durableId="366639304">
    <w:abstractNumId w:val="40"/>
  </w:num>
  <w:num w:numId="30" w16cid:durableId="1879003247">
    <w:abstractNumId w:val="42"/>
  </w:num>
  <w:num w:numId="31" w16cid:durableId="1913344940">
    <w:abstractNumId w:val="21"/>
  </w:num>
  <w:num w:numId="32" w16cid:durableId="646517140">
    <w:abstractNumId w:val="54"/>
  </w:num>
  <w:num w:numId="33" w16cid:durableId="1986157494">
    <w:abstractNumId w:val="15"/>
  </w:num>
  <w:num w:numId="34" w16cid:durableId="1373919988">
    <w:abstractNumId w:val="10"/>
  </w:num>
  <w:num w:numId="35" w16cid:durableId="1523939631">
    <w:abstractNumId w:val="45"/>
  </w:num>
  <w:num w:numId="36" w16cid:durableId="737094817">
    <w:abstractNumId w:val="46"/>
  </w:num>
  <w:num w:numId="37" w16cid:durableId="284049133">
    <w:abstractNumId w:val="0"/>
  </w:num>
  <w:num w:numId="38" w16cid:durableId="103230516">
    <w:abstractNumId w:val="51"/>
  </w:num>
  <w:num w:numId="39" w16cid:durableId="478767009">
    <w:abstractNumId w:val="12"/>
  </w:num>
  <w:num w:numId="40" w16cid:durableId="1639530263">
    <w:abstractNumId w:val="48"/>
  </w:num>
  <w:num w:numId="41" w16cid:durableId="592784697">
    <w:abstractNumId w:val="17"/>
  </w:num>
  <w:num w:numId="42" w16cid:durableId="238291098">
    <w:abstractNumId w:val="19"/>
  </w:num>
  <w:num w:numId="43" w16cid:durableId="909735161">
    <w:abstractNumId w:val="18"/>
  </w:num>
  <w:num w:numId="44" w16cid:durableId="1139223431">
    <w:abstractNumId w:val="36"/>
  </w:num>
  <w:num w:numId="45" w16cid:durableId="487942796">
    <w:abstractNumId w:val="13"/>
  </w:num>
  <w:num w:numId="46" w16cid:durableId="247422698">
    <w:abstractNumId w:val="34"/>
  </w:num>
  <w:num w:numId="47" w16cid:durableId="530069487">
    <w:abstractNumId w:val="53"/>
  </w:num>
  <w:num w:numId="48" w16cid:durableId="295306413">
    <w:abstractNumId w:val="14"/>
  </w:num>
  <w:num w:numId="49" w16cid:durableId="451361329">
    <w:abstractNumId w:val="44"/>
  </w:num>
  <w:num w:numId="50" w16cid:durableId="938215553">
    <w:abstractNumId w:val="27"/>
  </w:num>
  <w:num w:numId="51" w16cid:durableId="319700604">
    <w:abstractNumId w:val="50"/>
  </w:num>
  <w:num w:numId="52" w16cid:durableId="1029792195">
    <w:abstractNumId w:val="43"/>
  </w:num>
  <w:num w:numId="53" w16cid:durableId="176118740">
    <w:abstractNumId w:val="33"/>
  </w:num>
  <w:num w:numId="54" w16cid:durableId="1383020510">
    <w:abstractNumId w:val="29"/>
  </w:num>
  <w:num w:numId="55" w16cid:durableId="1314606750">
    <w:abstractNumId w:val="39"/>
  </w:num>
  <w:num w:numId="56" w16cid:durableId="1252084251">
    <w:abstractNumId w:val="25"/>
  </w:num>
  <w:num w:numId="57" w16cid:durableId="1262027932">
    <w:abstractNumId w:val="2"/>
  </w:num>
  <w:num w:numId="58" w16cid:durableId="1716082572">
    <w:abstractNumId w:val="38"/>
  </w:num>
  <w:num w:numId="59" w16cid:durableId="186398053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2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54"/>
    <w:rsid w:val="00002E15"/>
    <w:rsid w:val="00032E4D"/>
    <w:rsid w:val="000A03B9"/>
    <w:rsid w:val="000C34FD"/>
    <w:rsid w:val="000D100B"/>
    <w:rsid w:val="000D69C9"/>
    <w:rsid w:val="000E63B7"/>
    <w:rsid w:val="000F1BDF"/>
    <w:rsid w:val="000F38B5"/>
    <w:rsid w:val="00104AE1"/>
    <w:rsid w:val="001064B2"/>
    <w:rsid w:val="001113A4"/>
    <w:rsid w:val="00115D55"/>
    <w:rsid w:val="00117F9D"/>
    <w:rsid w:val="00121B54"/>
    <w:rsid w:val="00130A96"/>
    <w:rsid w:val="00137F10"/>
    <w:rsid w:val="0014484E"/>
    <w:rsid w:val="00151A87"/>
    <w:rsid w:val="001544C3"/>
    <w:rsid w:val="00164263"/>
    <w:rsid w:val="00172979"/>
    <w:rsid w:val="001962DD"/>
    <w:rsid w:val="0020151B"/>
    <w:rsid w:val="00265E52"/>
    <w:rsid w:val="00292D79"/>
    <w:rsid w:val="002A3042"/>
    <w:rsid w:val="002A4353"/>
    <w:rsid w:val="002B7714"/>
    <w:rsid w:val="002B7D75"/>
    <w:rsid w:val="002D4245"/>
    <w:rsid w:val="002F6990"/>
    <w:rsid w:val="003213F3"/>
    <w:rsid w:val="00336C60"/>
    <w:rsid w:val="003409E1"/>
    <w:rsid w:val="003708B6"/>
    <w:rsid w:val="00373582"/>
    <w:rsid w:val="00377008"/>
    <w:rsid w:val="0039336D"/>
    <w:rsid w:val="003D5C0E"/>
    <w:rsid w:val="003E4AB7"/>
    <w:rsid w:val="0042731E"/>
    <w:rsid w:val="00433ECB"/>
    <w:rsid w:val="00440FDD"/>
    <w:rsid w:val="00452399"/>
    <w:rsid w:val="0045399D"/>
    <w:rsid w:val="0046356C"/>
    <w:rsid w:val="00470AD2"/>
    <w:rsid w:val="00495633"/>
    <w:rsid w:val="004A6550"/>
    <w:rsid w:val="004C25BB"/>
    <w:rsid w:val="004F225E"/>
    <w:rsid w:val="004F3201"/>
    <w:rsid w:val="00530F30"/>
    <w:rsid w:val="005453E0"/>
    <w:rsid w:val="00550293"/>
    <w:rsid w:val="0056021D"/>
    <w:rsid w:val="00582641"/>
    <w:rsid w:val="005826BD"/>
    <w:rsid w:val="0058457F"/>
    <w:rsid w:val="00593D5F"/>
    <w:rsid w:val="005A2B61"/>
    <w:rsid w:val="005B2B77"/>
    <w:rsid w:val="005C7466"/>
    <w:rsid w:val="005E2D3C"/>
    <w:rsid w:val="005E32DB"/>
    <w:rsid w:val="005E58C6"/>
    <w:rsid w:val="005F5E0C"/>
    <w:rsid w:val="006444C8"/>
    <w:rsid w:val="0065193A"/>
    <w:rsid w:val="006828F9"/>
    <w:rsid w:val="006A282B"/>
    <w:rsid w:val="007045EA"/>
    <w:rsid w:val="007316A8"/>
    <w:rsid w:val="0075123D"/>
    <w:rsid w:val="00756957"/>
    <w:rsid w:val="00767FCE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57FFA"/>
    <w:rsid w:val="00867E83"/>
    <w:rsid w:val="008C7A19"/>
    <w:rsid w:val="008D1A33"/>
    <w:rsid w:val="008D6292"/>
    <w:rsid w:val="008E3054"/>
    <w:rsid w:val="008F0DB3"/>
    <w:rsid w:val="008F2894"/>
    <w:rsid w:val="00922A1A"/>
    <w:rsid w:val="00945639"/>
    <w:rsid w:val="00946534"/>
    <w:rsid w:val="00950AA8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7D55"/>
    <w:rsid w:val="009D4755"/>
    <w:rsid w:val="009F7C45"/>
    <w:rsid w:val="00A0352C"/>
    <w:rsid w:val="00A32682"/>
    <w:rsid w:val="00A65E06"/>
    <w:rsid w:val="00A66771"/>
    <w:rsid w:val="00A923CA"/>
    <w:rsid w:val="00A936B9"/>
    <w:rsid w:val="00AA5C2F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653B3"/>
    <w:rsid w:val="00B67945"/>
    <w:rsid w:val="00B734B8"/>
    <w:rsid w:val="00B81929"/>
    <w:rsid w:val="00BB6D38"/>
    <w:rsid w:val="00BE0710"/>
    <w:rsid w:val="00BE3F3D"/>
    <w:rsid w:val="00BF54DD"/>
    <w:rsid w:val="00C00F68"/>
    <w:rsid w:val="00C0711F"/>
    <w:rsid w:val="00C07954"/>
    <w:rsid w:val="00C27661"/>
    <w:rsid w:val="00C72329"/>
    <w:rsid w:val="00C84E24"/>
    <w:rsid w:val="00CC2C40"/>
    <w:rsid w:val="00CC7DF2"/>
    <w:rsid w:val="00D019BE"/>
    <w:rsid w:val="00D1671C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73812"/>
    <w:rsid w:val="00E81209"/>
    <w:rsid w:val="00EA3ED0"/>
    <w:rsid w:val="00ED0A03"/>
    <w:rsid w:val="00EE018C"/>
    <w:rsid w:val="00EE09DB"/>
    <w:rsid w:val="00F04F05"/>
    <w:rsid w:val="00F105F2"/>
    <w:rsid w:val="00F1371E"/>
    <w:rsid w:val="00F31CCB"/>
    <w:rsid w:val="00F345AE"/>
    <w:rsid w:val="00F3651D"/>
    <w:rsid w:val="00F72B25"/>
    <w:rsid w:val="00F72B4E"/>
    <w:rsid w:val="00F749A8"/>
    <w:rsid w:val="00F775B9"/>
    <w:rsid w:val="00F924B8"/>
    <w:rsid w:val="00F978D1"/>
    <w:rsid w:val="00FB3C9A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F286"/>
  <w15:chartTrackingRefBased/>
  <w15:docId w15:val="{2710AB2A-2BFB-4CCA-985B-8207855E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lau\OneDrive%20-%20TOPNZ%20STAFF%20(OPENPOLYTECHNIC)\Documents\ATTT\Masterclass%20in%20Lesson%20Analysis\Aims\Take%20Main%20aim%20H_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C:\Users\hoplau\OneDrive - TOPNZ STAFF (OPENPOLYTECHNIC)\Documents\ATTT\Masterclass in Lesson Analysis\Aims\Take Main aim H_O.dotx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Hopkins</dc:creator>
  <cp:keywords/>
  <dc:description/>
  <cp:lastModifiedBy>jeanette barsdell</cp:lastModifiedBy>
  <cp:revision>3</cp:revision>
  <cp:lastPrinted>2025-02-23T09:09:00Z</cp:lastPrinted>
  <dcterms:created xsi:type="dcterms:W3CDTF">2025-06-07T10:02:00Z</dcterms:created>
  <dcterms:modified xsi:type="dcterms:W3CDTF">2025-06-07T10:20:00Z</dcterms:modified>
</cp:coreProperties>
</file>