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250"/>
        <w:gridCol w:w="720"/>
        <w:gridCol w:w="1620"/>
        <w:gridCol w:w="2811"/>
      </w:tblGrid>
      <w:tr w:rsidR="00386B78" w:rsidRPr="00B475DD" w:rsidTr="002A1444">
        <w:tc>
          <w:tcPr>
            <w:tcW w:w="2178" w:type="dxa"/>
            <w:gridSpan w:val="2"/>
            <w:shd w:val="clear" w:color="auto" w:fill="F2F2F2"/>
          </w:tcPr>
          <w:p w:rsidR="00DB4F41" w:rsidRPr="00B475DD" w:rsidRDefault="0014076C" w:rsidP="002A1444">
            <w:pPr>
              <w:pStyle w:val="Label"/>
            </w:pPr>
            <w:r>
              <w:t>Job Title:</w:t>
            </w:r>
          </w:p>
        </w:tc>
        <w:tc>
          <w:tcPr>
            <w:tcW w:w="2970" w:type="dxa"/>
            <w:gridSpan w:val="2"/>
          </w:tcPr>
          <w:p w:rsidR="00DB4F41" w:rsidRPr="007566E4" w:rsidRDefault="0048015C" w:rsidP="002A1444">
            <w:pPr>
              <w:rPr>
                <w:szCs w:val="20"/>
              </w:rPr>
            </w:pPr>
            <w:r>
              <w:rPr>
                <w:szCs w:val="20"/>
              </w:rPr>
              <w:t>High Fidelity and Targeted Case Manager Coordinator</w:t>
            </w:r>
          </w:p>
        </w:tc>
        <w:tc>
          <w:tcPr>
            <w:tcW w:w="1620" w:type="dxa"/>
            <w:shd w:val="clear" w:color="auto" w:fill="F2F2F2"/>
          </w:tcPr>
          <w:p w:rsidR="00DB4F41" w:rsidRPr="00B475DD" w:rsidRDefault="00CA7353" w:rsidP="002A1444">
            <w:pPr>
              <w:pStyle w:val="Label"/>
            </w:pPr>
            <w:r>
              <w:t>FLSA:</w:t>
            </w:r>
          </w:p>
        </w:tc>
        <w:tc>
          <w:tcPr>
            <w:tcW w:w="2811" w:type="dxa"/>
          </w:tcPr>
          <w:p w:rsidR="00DB4F41" w:rsidRPr="00B475DD" w:rsidRDefault="00713335" w:rsidP="002A1444">
            <w:r>
              <w:t>Exempt</w:t>
            </w:r>
          </w:p>
        </w:tc>
      </w:tr>
      <w:tr w:rsidR="00386B78" w:rsidRPr="00B475DD" w:rsidTr="002A1444">
        <w:tc>
          <w:tcPr>
            <w:tcW w:w="2178" w:type="dxa"/>
            <w:gridSpan w:val="2"/>
            <w:shd w:val="clear" w:color="auto" w:fill="F2F2F2"/>
          </w:tcPr>
          <w:p w:rsidR="00DB4F41" w:rsidRPr="00B475DD" w:rsidRDefault="00DB4F41" w:rsidP="002A1444">
            <w:pPr>
              <w:pStyle w:val="Label"/>
            </w:pPr>
            <w:r w:rsidRPr="00B475DD">
              <w:t>Department/Group:</w:t>
            </w:r>
          </w:p>
        </w:tc>
        <w:tc>
          <w:tcPr>
            <w:tcW w:w="2970" w:type="dxa"/>
            <w:gridSpan w:val="2"/>
          </w:tcPr>
          <w:p w:rsidR="00DB4F41" w:rsidRPr="00B475DD" w:rsidRDefault="008016D3" w:rsidP="002A1444">
            <w:r>
              <w:t xml:space="preserve">Children’s </w:t>
            </w:r>
            <w:r w:rsidR="00C92889">
              <w:t>Services</w:t>
            </w:r>
          </w:p>
        </w:tc>
        <w:tc>
          <w:tcPr>
            <w:tcW w:w="1620" w:type="dxa"/>
            <w:shd w:val="clear" w:color="auto" w:fill="F2F2F2"/>
          </w:tcPr>
          <w:p w:rsidR="00DB4F41" w:rsidRPr="00B475DD" w:rsidRDefault="00CA7353" w:rsidP="002A1444">
            <w:pPr>
              <w:pStyle w:val="Label"/>
            </w:pPr>
            <w:r>
              <w:t>Reports To:</w:t>
            </w:r>
          </w:p>
        </w:tc>
        <w:tc>
          <w:tcPr>
            <w:tcW w:w="2811" w:type="dxa"/>
          </w:tcPr>
          <w:p w:rsidR="00DB4F41" w:rsidRPr="00CA7353" w:rsidRDefault="0048015C" w:rsidP="002A1444">
            <w:pPr>
              <w:rPr>
                <w:sz w:val="18"/>
                <w:szCs w:val="18"/>
              </w:rPr>
            </w:pPr>
            <w:r>
              <w:rPr>
                <w:sz w:val="18"/>
                <w:szCs w:val="18"/>
              </w:rPr>
              <w:t>Children’s Services Director</w:t>
            </w:r>
          </w:p>
        </w:tc>
      </w:tr>
      <w:tr w:rsidR="00386B78" w:rsidRPr="00B475DD" w:rsidTr="002A1444">
        <w:tc>
          <w:tcPr>
            <w:tcW w:w="2178" w:type="dxa"/>
            <w:gridSpan w:val="2"/>
            <w:shd w:val="clear" w:color="auto" w:fill="F2F2F2"/>
          </w:tcPr>
          <w:p w:rsidR="00DB4F41" w:rsidRPr="00B475DD" w:rsidRDefault="00DB4F41" w:rsidP="002A1444">
            <w:pPr>
              <w:pStyle w:val="Label"/>
            </w:pPr>
            <w:r w:rsidRPr="00B475DD">
              <w:t>Location:</w:t>
            </w:r>
          </w:p>
        </w:tc>
        <w:tc>
          <w:tcPr>
            <w:tcW w:w="2970" w:type="dxa"/>
            <w:gridSpan w:val="2"/>
          </w:tcPr>
          <w:p w:rsidR="00DB4F41" w:rsidRPr="00B475DD" w:rsidRDefault="00652DB9" w:rsidP="002A1444">
            <w:r>
              <w:t>Maysville</w:t>
            </w:r>
          </w:p>
        </w:tc>
        <w:tc>
          <w:tcPr>
            <w:tcW w:w="1620" w:type="dxa"/>
            <w:shd w:val="clear" w:color="auto" w:fill="F2F2F2"/>
          </w:tcPr>
          <w:p w:rsidR="00DB4F41" w:rsidRPr="00B475DD" w:rsidRDefault="00DB4F41" w:rsidP="002A1444">
            <w:pPr>
              <w:pStyle w:val="Label"/>
            </w:pPr>
            <w:r w:rsidRPr="00B475DD">
              <w:t>Travel Required:</w:t>
            </w:r>
          </w:p>
        </w:tc>
        <w:tc>
          <w:tcPr>
            <w:tcW w:w="2811" w:type="dxa"/>
          </w:tcPr>
          <w:p w:rsidR="00DB4F41" w:rsidRPr="00B475DD" w:rsidRDefault="002954AD" w:rsidP="002A1444">
            <w:r>
              <w:t>Yes</w:t>
            </w:r>
          </w:p>
        </w:tc>
      </w:tr>
      <w:tr w:rsidR="00B17F3A" w:rsidRPr="00B475DD" w:rsidTr="002A1444">
        <w:tc>
          <w:tcPr>
            <w:tcW w:w="2178" w:type="dxa"/>
            <w:gridSpan w:val="2"/>
            <w:shd w:val="clear" w:color="auto" w:fill="F2F2F2"/>
          </w:tcPr>
          <w:p w:rsidR="00B17F3A" w:rsidRPr="00B475DD" w:rsidRDefault="00B17F3A" w:rsidP="002A1444">
            <w:pPr>
              <w:pStyle w:val="Label"/>
            </w:pPr>
            <w:r w:rsidRPr="00B17F3A">
              <w:t>Position Type:</w:t>
            </w:r>
          </w:p>
        </w:tc>
        <w:tc>
          <w:tcPr>
            <w:tcW w:w="7401" w:type="dxa"/>
            <w:gridSpan w:val="4"/>
          </w:tcPr>
          <w:p w:rsidR="00B17F3A" w:rsidRPr="00B475DD" w:rsidRDefault="0048015C" w:rsidP="002A1444">
            <w:r>
              <w:t>Full</w:t>
            </w:r>
            <w:r w:rsidR="00532C45">
              <w:t>-time</w:t>
            </w:r>
          </w:p>
        </w:tc>
      </w:tr>
      <w:tr w:rsidR="00386B78" w:rsidRPr="00B475DD" w:rsidTr="002A1444">
        <w:tc>
          <w:tcPr>
            <w:tcW w:w="2178" w:type="dxa"/>
            <w:gridSpan w:val="2"/>
            <w:shd w:val="clear" w:color="auto" w:fill="F2F2F2"/>
          </w:tcPr>
          <w:p w:rsidR="00DB4F41" w:rsidRPr="00B475DD" w:rsidRDefault="0014076C" w:rsidP="002A1444">
            <w:pPr>
              <w:pStyle w:val="Label"/>
            </w:pPr>
            <w:r>
              <w:t>HR Contact:</w:t>
            </w:r>
          </w:p>
        </w:tc>
        <w:tc>
          <w:tcPr>
            <w:tcW w:w="2970" w:type="dxa"/>
            <w:gridSpan w:val="2"/>
          </w:tcPr>
          <w:p w:rsidR="00DB4F41" w:rsidRPr="00B475DD" w:rsidRDefault="007566E4" w:rsidP="002A1444">
            <w:r>
              <w:t>Mary Breeze</w:t>
            </w:r>
          </w:p>
        </w:tc>
        <w:tc>
          <w:tcPr>
            <w:tcW w:w="1620" w:type="dxa"/>
            <w:tcBorders>
              <w:bottom w:val="single" w:sz="4" w:space="0" w:color="000000"/>
            </w:tcBorders>
            <w:shd w:val="clear" w:color="auto" w:fill="D9D9D9"/>
          </w:tcPr>
          <w:p w:rsidR="00DB4F41" w:rsidRPr="00B475DD" w:rsidRDefault="00DB4F41" w:rsidP="002A1444">
            <w:pPr>
              <w:pStyle w:val="Label"/>
            </w:pPr>
            <w:r w:rsidRPr="00B475DD">
              <w:t>Date posted:</w:t>
            </w:r>
          </w:p>
        </w:tc>
        <w:tc>
          <w:tcPr>
            <w:tcW w:w="2811" w:type="dxa"/>
          </w:tcPr>
          <w:p w:rsidR="00DB4F41" w:rsidRPr="00B475DD" w:rsidRDefault="00DB4F41" w:rsidP="002A1444"/>
        </w:tc>
      </w:tr>
      <w:tr w:rsidR="00386B78" w:rsidRPr="00B475DD" w:rsidTr="002A1444">
        <w:tc>
          <w:tcPr>
            <w:tcW w:w="2178" w:type="dxa"/>
            <w:gridSpan w:val="2"/>
            <w:shd w:val="clear" w:color="auto" w:fill="F2F2F2"/>
          </w:tcPr>
          <w:p w:rsidR="00DB4F41" w:rsidRPr="00B475DD" w:rsidRDefault="00DB4F41" w:rsidP="002A1444">
            <w:pPr>
              <w:pStyle w:val="Label"/>
            </w:pPr>
            <w:r w:rsidRPr="00B475DD">
              <w:t>Will Trai</w:t>
            </w:r>
            <w:r w:rsidR="00500155" w:rsidRPr="00B475DD">
              <w:t>n Applicant(s):</w:t>
            </w:r>
          </w:p>
        </w:tc>
        <w:tc>
          <w:tcPr>
            <w:tcW w:w="2970" w:type="dxa"/>
            <w:gridSpan w:val="2"/>
          </w:tcPr>
          <w:p w:rsidR="00DB4F41" w:rsidRPr="00B475DD" w:rsidRDefault="00CA7353" w:rsidP="002A1444">
            <w:r>
              <w:t>Yes</w:t>
            </w:r>
          </w:p>
        </w:tc>
        <w:tc>
          <w:tcPr>
            <w:tcW w:w="1620" w:type="dxa"/>
            <w:shd w:val="clear" w:color="auto" w:fill="D9D9D9"/>
          </w:tcPr>
          <w:p w:rsidR="00DB4F41" w:rsidRPr="00B475DD" w:rsidRDefault="00DB4F41" w:rsidP="002A1444">
            <w:pPr>
              <w:pStyle w:val="Label"/>
            </w:pPr>
            <w:r w:rsidRPr="00B475DD">
              <w:t>Posting Expires:</w:t>
            </w:r>
          </w:p>
        </w:tc>
        <w:tc>
          <w:tcPr>
            <w:tcW w:w="2811" w:type="dxa"/>
          </w:tcPr>
          <w:p w:rsidR="00DB4F41" w:rsidRPr="00B475DD" w:rsidRDefault="00100373" w:rsidP="002A1444">
            <w:r>
              <w:t>-----</w:t>
            </w:r>
          </w:p>
        </w:tc>
      </w:tr>
      <w:tr w:rsidR="00CA7353" w:rsidRPr="00B475DD" w:rsidTr="002A1444">
        <w:trPr>
          <w:trHeight w:val="658"/>
        </w:trPr>
        <w:tc>
          <w:tcPr>
            <w:tcW w:w="9579" w:type="dxa"/>
            <w:gridSpan w:val="6"/>
            <w:tcBorders>
              <w:bottom w:val="single" w:sz="4" w:space="0" w:color="000000"/>
            </w:tcBorders>
            <w:shd w:val="clear" w:color="auto" w:fill="F2F2F2"/>
          </w:tcPr>
          <w:p w:rsidR="00652DB9" w:rsidRPr="00652DB9" w:rsidRDefault="007566E4" w:rsidP="002A1444">
            <w:pPr>
              <w:rPr>
                <w:rFonts w:asciiTheme="minorHAnsi" w:hAnsiTheme="minorHAnsi" w:cs="Tahoma"/>
                <w:color w:val="333333"/>
                <w:szCs w:val="20"/>
              </w:rPr>
            </w:pPr>
            <w:r>
              <w:rPr>
                <w:b/>
              </w:rPr>
              <w:t>Job Description</w:t>
            </w:r>
            <w:r>
              <w:rPr>
                <w:rFonts w:asciiTheme="minorHAnsi" w:hAnsiTheme="minorHAnsi" w:cs="Tahoma"/>
                <w:color w:val="333333"/>
                <w:sz w:val="18"/>
                <w:szCs w:val="18"/>
              </w:rPr>
              <w:t xml:space="preserve">: </w:t>
            </w:r>
            <w:r w:rsidR="00F96339" w:rsidRPr="00F96339">
              <w:rPr>
                <w:rFonts w:asciiTheme="minorHAnsi" w:hAnsiTheme="minorHAnsi" w:cs="Tahoma"/>
                <w:color w:val="333333"/>
                <w:sz w:val="18"/>
                <w:szCs w:val="18"/>
              </w:rPr>
              <w:t>Administers a regional KY Impact Case management Program by supervising staff, managing budgets, developing programs and resources, and collaborating with other service partners to serve children, families, and communities.</w:t>
            </w:r>
          </w:p>
        </w:tc>
      </w:tr>
      <w:tr w:rsidR="00DB4F41" w:rsidRPr="00B475DD" w:rsidTr="002A1444">
        <w:tc>
          <w:tcPr>
            <w:tcW w:w="9579" w:type="dxa"/>
            <w:gridSpan w:val="6"/>
            <w:shd w:val="clear" w:color="auto" w:fill="D9D9D9"/>
          </w:tcPr>
          <w:p w:rsidR="00DB4F41" w:rsidRPr="00B475DD" w:rsidRDefault="00DB4F41" w:rsidP="002A1444">
            <w:pPr>
              <w:pStyle w:val="Label"/>
            </w:pPr>
            <w:r w:rsidRPr="00B475DD">
              <w:t>Applications Accepted By:</w:t>
            </w:r>
          </w:p>
        </w:tc>
      </w:tr>
      <w:tr w:rsidR="00D32F04" w:rsidRPr="00B475DD" w:rsidTr="002A1444">
        <w:trPr>
          <w:trHeight w:val="1025"/>
        </w:trPr>
        <w:tc>
          <w:tcPr>
            <w:tcW w:w="4428" w:type="dxa"/>
            <w:gridSpan w:val="3"/>
            <w:tcBorders>
              <w:bottom w:val="single" w:sz="4" w:space="0" w:color="000000"/>
            </w:tcBorders>
          </w:tcPr>
          <w:p w:rsidR="0014076C" w:rsidRDefault="00B17F3A" w:rsidP="002A1444">
            <w:pPr>
              <w:pStyle w:val="Details"/>
              <w:ind w:firstLine="720"/>
            </w:pPr>
            <w:r>
              <w:t>Drop off at Comprehend Office</w:t>
            </w:r>
          </w:p>
          <w:p w:rsidR="00B17F3A" w:rsidRDefault="00B17F3A" w:rsidP="002A1444">
            <w:pPr>
              <w:pStyle w:val="Details"/>
              <w:ind w:firstLine="720"/>
            </w:pPr>
            <w:r>
              <w:t>611 Forest Ave</w:t>
            </w:r>
            <w:r w:rsidR="00740C64">
              <w:t xml:space="preserve">nue </w:t>
            </w:r>
          </w:p>
          <w:p w:rsidR="00D32F04" w:rsidRPr="00B475DD" w:rsidRDefault="0042367A" w:rsidP="002A1444">
            <w:pPr>
              <w:pStyle w:val="Details"/>
              <w:ind w:firstLine="720"/>
            </w:pPr>
            <w:r>
              <w:t>Maysville KY, 41056</w:t>
            </w:r>
          </w:p>
        </w:tc>
        <w:tc>
          <w:tcPr>
            <w:tcW w:w="5151" w:type="dxa"/>
            <w:gridSpan w:val="3"/>
            <w:tcBorders>
              <w:bottom w:val="single" w:sz="4" w:space="0" w:color="000000"/>
            </w:tcBorders>
          </w:tcPr>
          <w:p w:rsidR="00D32F04" w:rsidRDefault="00B17F3A" w:rsidP="002A1444">
            <w:pPr>
              <w:pStyle w:val="Secondarylabels"/>
            </w:pPr>
            <w:r>
              <w:t xml:space="preserve">Email: </w:t>
            </w:r>
          </w:p>
          <w:p w:rsidR="00B17F3A" w:rsidRPr="00B475DD" w:rsidRDefault="00F96339" w:rsidP="002A1444">
            <w:pPr>
              <w:pStyle w:val="Secondarylabels"/>
            </w:pPr>
            <w:hyperlink r:id="rId9" w:history="1">
              <w:r w:rsidR="00B17F3A" w:rsidRPr="005C7C12">
                <w:rPr>
                  <w:rStyle w:val="Hyperlink"/>
                </w:rPr>
                <w:t>mbreeze@comprehendinc.org</w:t>
              </w:r>
            </w:hyperlink>
          </w:p>
        </w:tc>
      </w:tr>
      <w:tr w:rsidR="00DB7B5C" w:rsidRPr="00B475DD" w:rsidTr="002A1444">
        <w:trPr>
          <w:trHeight w:val="143"/>
        </w:trPr>
        <w:tc>
          <w:tcPr>
            <w:tcW w:w="9579" w:type="dxa"/>
            <w:gridSpan w:val="6"/>
            <w:shd w:val="clear" w:color="auto" w:fill="D9D9D9"/>
          </w:tcPr>
          <w:p w:rsidR="00DB7B5C" w:rsidRPr="00B475DD" w:rsidRDefault="008D0916" w:rsidP="002A1444">
            <w:pPr>
              <w:pStyle w:val="Label"/>
            </w:pPr>
            <w:r>
              <w:t xml:space="preserve">Job </w:t>
            </w:r>
            <w:r w:rsidR="00DB7B5C" w:rsidRPr="00B475DD">
              <w:t>Description</w:t>
            </w:r>
          </w:p>
        </w:tc>
      </w:tr>
      <w:tr w:rsidR="00DB7B5C" w:rsidRPr="00B475DD" w:rsidTr="002A1444">
        <w:tc>
          <w:tcPr>
            <w:tcW w:w="9579" w:type="dxa"/>
            <w:gridSpan w:val="6"/>
          </w:tcPr>
          <w:p w:rsidR="0055328F" w:rsidRDefault="00147A54" w:rsidP="002A1444">
            <w:pPr>
              <w:pStyle w:val="Secondarylabels"/>
            </w:pPr>
            <w:r w:rsidRPr="00276A6F">
              <w:t>Role and Responsibilities</w:t>
            </w:r>
          </w:p>
          <w:p w:rsidR="0048015C" w:rsidRPr="0048015C" w:rsidRDefault="0048015C" w:rsidP="002A1444">
            <w:pPr>
              <w:pStyle w:val="NoSpacing"/>
              <w:numPr>
                <w:ilvl w:val="0"/>
                <w:numId w:val="26"/>
              </w:numPr>
            </w:pPr>
            <w:r w:rsidRPr="0048015C">
              <w:t>Develop a comprehensive understanding of the purpose and intent of SED Legislation, the definition of a seriously disabled child, and the distinction between high fidelity and regular targeted case management priority populations.  Remain familiar of all regulations pertaining to the KY. IMPACT Program.</w:t>
            </w:r>
          </w:p>
          <w:p w:rsidR="0048015C" w:rsidRPr="0048015C" w:rsidRDefault="0048015C" w:rsidP="002A1444">
            <w:pPr>
              <w:pStyle w:val="NoSpacing"/>
              <w:numPr>
                <w:ilvl w:val="0"/>
                <w:numId w:val="26"/>
              </w:numPr>
            </w:pPr>
            <w:r w:rsidRPr="0048015C">
              <w:t>Coordinates Comprehends efforts to mobilize existing resources and eliminate service gaps for children in need of targeted case management services</w:t>
            </w:r>
          </w:p>
          <w:p w:rsidR="0048015C" w:rsidRPr="0048015C" w:rsidRDefault="0048015C" w:rsidP="002A1444">
            <w:pPr>
              <w:pStyle w:val="NoSpacing"/>
              <w:numPr>
                <w:ilvl w:val="0"/>
                <w:numId w:val="26"/>
              </w:numPr>
            </w:pPr>
            <w:r w:rsidRPr="0048015C">
              <w:t>Initiate development of new resources for children in the IMPACT Program when gaps are identified.</w:t>
            </w:r>
          </w:p>
          <w:p w:rsidR="0048015C" w:rsidRPr="0048015C" w:rsidRDefault="0048015C" w:rsidP="002A1444">
            <w:pPr>
              <w:pStyle w:val="NoSpacing"/>
              <w:numPr>
                <w:ilvl w:val="0"/>
                <w:numId w:val="26"/>
              </w:numPr>
            </w:pPr>
            <w:r w:rsidRPr="0048015C">
              <w:t>Rally community support of the program by providing in-service training to local agencies and entities.</w:t>
            </w:r>
          </w:p>
          <w:p w:rsidR="0048015C" w:rsidRPr="0048015C" w:rsidRDefault="0048015C" w:rsidP="002A1444">
            <w:pPr>
              <w:pStyle w:val="NoSpacing"/>
              <w:numPr>
                <w:ilvl w:val="0"/>
                <w:numId w:val="26"/>
              </w:numPr>
            </w:pPr>
            <w:r w:rsidRPr="0048015C">
              <w:t>Upon referral of a child, enlist the cooperation of other agencies in the completion of the nomination form and the assembly of existing assessment documentation to provide a comprehensive base of information.  If not in the mental health system, refer for an intake assessment.  Meet with the parents and significant others to educate to the purpose and intent of the IMPACT Program.  Obtain a clear understanding of the child’s needs prior to review and acceptance into the program.</w:t>
            </w:r>
          </w:p>
          <w:p w:rsidR="0048015C" w:rsidRPr="0048015C" w:rsidRDefault="0048015C" w:rsidP="002A1444">
            <w:pPr>
              <w:pStyle w:val="NoSpacing"/>
              <w:numPr>
                <w:ilvl w:val="0"/>
                <w:numId w:val="26"/>
              </w:numPr>
            </w:pPr>
            <w:r w:rsidRPr="0048015C">
              <w:t>Attend state level meetings.</w:t>
            </w:r>
          </w:p>
          <w:p w:rsidR="0048015C" w:rsidRPr="0048015C" w:rsidRDefault="0048015C" w:rsidP="002A1444">
            <w:pPr>
              <w:pStyle w:val="NoSpacing"/>
              <w:numPr>
                <w:ilvl w:val="0"/>
                <w:numId w:val="26"/>
              </w:numPr>
            </w:pPr>
            <w:r w:rsidRPr="0048015C">
              <w:t>Recruit, hire, and supervise staff for various position associated with the IMPACT Program.</w:t>
            </w:r>
          </w:p>
          <w:p w:rsidR="0048015C" w:rsidRPr="0048015C" w:rsidRDefault="0048015C" w:rsidP="002A1444">
            <w:pPr>
              <w:pStyle w:val="NoSpacing"/>
              <w:numPr>
                <w:ilvl w:val="0"/>
                <w:numId w:val="26"/>
              </w:numPr>
            </w:pPr>
            <w:r w:rsidRPr="0048015C">
              <w:t>Regulate fiscal allocations, monitor expenses and budgets, generate monthly billings and report to CMHC regarding finances.</w:t>
            </w:r>
          </w:p>
          <w:p w:rsidR="0048015C" w:rsidRPr="0048015C" w:rsidRDefault="0048015C" w:rsidP="002A1444">
            <w:pPr>
              <w:pStyle w:val="NoSpacing"/>
              <w:numPr>
                <w:ilvl w:val="0"/>
                <w:numId w:val="26"/>
              </w:numPr>
            </w:pPr>
            <w:r w:rsidRPr="0048015C">
              <w:t>Review service team plans for appropriateness.</w:t>
            </w:r>
          </w:p>
          <w:p w:rsidR="0048015C" w:rsidRPr="0048015C" w:rsidRDefault="0048015C" w:rsidP="002A1444">
            <w:pPr>
              <w:pStyle w:val="NoSpacing"/>
              <w:numPr>
                <w:ilvl w:val="0"/>
                <w:numId w:val="26"/>
              </w:numPr>
            </w:pPr>
            <w:r w:rsidRPr="0048015C">
              <w:t xml:space="preserve">Serve on community boards/engage in community outreach efforts. </w:t>
            </w:r>
          </w:p>
          <w:p w:rsidR="0048015C" w:rsidRPr="0048015C" w:rsidRDefault="0048015C" w:rsidP="002A1444">
            <w:pPr>
              <w:pStyle w:val="NoSpacing"/>
              <w:numPr>
                <w:ilvl w:val="0"/>
                <w:numId w:val="26"/>
              </w:numPr>
            </w:pPr>
            <w:r w:rsidRPr="0048015C">
              <w:t>Promote public relations.</w:t>
            </w:r>
          </w:p>
          <w:p w:rsidR="0048015C" w:rsidRPr="00F96339" w:rsidRDefault="0048015C" w:rsidP="002A1444">
            <w:pPr>
              <w:pStyle w:val="NoSpacing"/>
              <w:numPr>
                <w:ilvl w:val="0"/>
                <w:numId w:val="26"/>
              </w:numPr>
            </w:pPr>
            <w:r w:rsidRPr="0048015C">
              <w:t>Complete all High Fidelity and Targeted Case Management trainings.</w:t>
            </w:r>
          </w:p>
          <w:p w:rsidR="00C92889" w:rsidRDefault="008D0916" w:rsidP="002A1444">
            <w:pPr>
              <w:pStyle w:val="NoSpacing"/>
              <w:rPr>
                <w:b/>
              </w:rPr>
            </w:pPr>
            <w:r w:rsidRPr="001D4233">
              <w:rPr>
                <w:b/>
              </w:rPr>
              <w:t>Qualifications and Education Requirements</w:t>
            </w:r>
          </w:p>
          <w:p w:rsidR="0048015C" w:rsidRDefault="0048015C" w:rsidP="00F96339">
            <w:pPr>
              <w:pStyle w:val="NoSpacing"/>
              <w:numPr>
                <w:ilvl w:val="0"/>
                <w:numId w:val="27"/>
              </w:numPr>
            </w:pPr>
            <w:r w:rsidRPr="0048015C">
              <w:t>Master’s Degree in Social Work, Psychology, Counseling, Marriage and Family Therapy or behavioral health related field with professional experience in the men</w:t>
            </w:r>
            <w:r>
              <w:t xml:space="preserve">tal health or childcare field. </w:t>
            </w:r>
          </w:p>
          <w:p w:rsidR="0048015C" w:rsidRPr="0048015C" w:rsidRDefault="0048015C" w:rsidP="00F96339">
            <w:pPr>
              <w:pStyle w:val="NoSpacing"/>
              <w:ind w:left="720"/>
            </w:pPr>
            <w:r>
              <w:t>Or</w:t>
            </w:r>
          </w:p>
          <w:p w:rsidR="0048015C" w:rsidRPr="0048015C" w:rsidRDefault="0048015C" w:rsidP="00F96339">
            <w:pPr>
              <w:pStyle w:val="NoSpacing"/>
              <w:numPr>
                <w:ilvl w:val="0"/>
                <w:numId w:val="27"/>
              </w:numPr>
            </w:pPr>
            <w:r w:rsidRPr="0048015C">
              <w:t xml:space="preserve">Bachelor’s degree in a related field with at least five years’ experience in case management. </w:t>
            </w:r>
          </w:p>
          <w:p w:rsidR="0048015C" w:rsidRPr="0048015C" w:rsidRDefault="0048015C" w:rsidP="00F96339">
            <w:pPr>
              <w:pStyle w:val="NoSpacing"/>
              <w:numPr>
                <w:ilvl w:val="0"/>
                <w:numId w:val="27"/>
              </w:numPr>
            </w:pPr>
            <w:r w:rsidRPr="0048015C">
              <w:t>Comprehensive knowledge of systems approach to problem solving and ability to implement such an approach.</w:t>
            </w:r>
          </w:p>
          <w:p w:rsidR="0048015C" w:rsidRPr="0048015C" w:rsidRDefault="0048015C" w:rsidP="00F96339">
            <w:pPr>
              <w:pStyle w:val="NoSpacing"/>
              <w:numPr>
                <w:ilvl w:val="0"/>
                <w:numId w:val="27"/>
              </w:numPr>
            </w:pPr>
            <w:r w:rsidRPr="0048015C">
              <w:t>Ability to plan, organizes, and coordinates the work of others.</w:t>
            </w:r>
          </w:p>
          <w:p w:rsidR="0048015C" w:rsidRPr="0048015C" w:rsidRDefault="0048015C" w:rsidP="00F96339">
            <w:pPr>
              <w:pStyle w:val="NoSpacing"/>
              <w:numPr>
                <w:ilvl w:val="0"/>
                <w:numId w:val="27"/>
              </w:numPr>
            </w:pPr>
            <w:r w:rsidRPr="0048015C">
              <w:lastRenderedPageBreak/>
              <w:t>Ability to relate well with staff and the general public.</w:t>
            </w:r>
          </w:p>
          <w:p w:rsidR="0048015C" w:rsidRPr="0048015C" w:rsidRDefault="0048015C" w:rsidP="00F96339">
            <w:pPr>
              <w:pStyle w:val="NoSpacing"/>
              <w:numPr>
                <w:ilvl w:val="0"/>
                <w:numId w:val="27"/>
              </w:numPr>
            </w:pPr>
            <w:r w:rsidRPr="0048015C">
              <w:t>Good judgment and initiative.</w:t>
            </w:r>
          </w:p>
          <w:p w:rsidR="00A3328F" w:rsidRDefault="00A3328F" w:rsidP="002A1444">
            <w:pPr>
              <w:pStyle w:val="NoSpacing"/>
              <w:rPr>
                <w:b/>
              </w:rPr>
            </w:pPr>
            <w:r>
              <w:rPr>
                <w:b/>
              </w:rPr>
              <w:t>Physical Requirements</w:t>
            </w:r>
          </w:p>
          <w:p w:rsidR="0048015C" w:rsidRPr="00F96339" w:rsidRDefault="0048015C" w:rsidP="00F96339">
            <w:pPr>
              <w:pStyle w:val="ListParagraph"/>
              <w:numPr>
                <w:ilvl w:val="0"/>
                <w:numId w:val="28"/>
              </w:numPr>
              <w:rPr>
                <w:szCs w:val="20"/>
              </w:rPr>
            </w:pPr>
            <w:r w:rsidRPr="00F96339">
              <w:rPr>
                <w:szCs w:val="20"/>
              </w:rPr>
              <w:t>Capability of visiting clients in their homes which may not be handicapped accessible.</w:t>
            </w:r>
          </w:p>
          <w:p w:rsidR="0048015C" w:rsidRPr="00F96339" w:rsidRDefault="0048015C" w:rsidP="00F96339">
            <w:pPr>
              <w:pStyle w:val="ListParagraph"/>
              <w:numPr>
                <w:ilvl w:val="0"/>
                <w:numId w:val="28"/>
              </w:numPr>
              <w:rPr>
                <w:szCs w:val="20"/>
              </w:rPr>
            </w:pPr>
            <w:r w:rsidRPr="00F96339">
              <w:rPr>
                <w:szCs w:val="20"/>
              </w:rPr>
              <w:t>Must be capable of assisting with physically active children.</w:t>
            </w:r>
          </w:p>
          <w:p w:rsidR="0055328F" w:rsidRPr="00652DB9" w:rsidRDefault="00652DB9" w:rsidP="002A1444">
            <w:pPr>
              <w:rPr>
                <w:b/>
              </w:rPr>
            </w:pPr>
            <w:r>
              <w:rPr>
                <w:b/>
              </w:rPr>
              <w:t>Special Requirements</w:t>
            </w:r>
            <w:r w:rsidR="0055328F" w:rsidRPr="0055328F">
              <w:t xml:space="preserve">  </w:t>
            </w:r>
          </w:p>
          <w:p w:rsidR="0048015C" w:rsidRPr="00F96339" w:rsidRDefault="0048015C" w:rsidP="00F96339">
            <w:pPr>
              <w:pStyle w:val="ListParagraph"/>
              <w:numPr>
                <w:ilvl w:val="0"/>
                <w:numId w:val="29"/>
              </w:numPr>
              <w:rPr>
                <w:szCs w:val="20"/>
              </w:rPr>
            </w:pPr>
            <w:r w:rsidRPr="00F96339">
              <w:rPr>
                <w:szCs w:val="20"/>
              </w:rPr>
              <w:t>Maintain a valid driver’s license and dependable transportation.</w:t>
            </w:r>
          </w:p>
          <w:p w:rsidR="000C5A46" w:rsidRPr="00B475DD" w:rsidRDefault="0048015C" w:rsidP="00F96339">
            <w:pPr>
              <w:pStyle w:val="NoSpacing"/>
              <w:numPr>
                <w:ilvl w:val="0"/>
                <w:numId w:val="29"/>
              </w:numPr>
            </w:pPr>
            <w:r w:rsidRPr="0048015C">
              <w:rPr>
                <w:szCs w:val="20"/>
              </w:rPr>
              <w:t>Available and willing to commit to overnight stays and travel out of the region</w:t>
            </w:r>
          </w:p>
        </w:tc>
      </w:tr>
      <w:tr w:rsidR="00386B78" w:rsidRPr="00B475DD" w:rsidTr="002A1444">
        <w:tc>
          <w:tcPr>
            <w:tcW w:w="1818" w:type="dxa"/>
            <w:shd w:val="clear" w:color="auto" w:fill="F2F2F2"/>
          </w:tcPr>
          <w:p w:rsidR="0012566B" w:rsidRPr="00B475DD" w:rsidRDefault="0012566B" w:rsidP="002A1444">
            <w:r w:rsidRPr="00B475DD">
              <w:lastRenderedPageBreak/>
              <w:t>Reviewed By:</w:t>
            </w:r>
          </w:p>
        </w:tc>
        <w:tc>
          <w:tcPr>
            <w:tcW w:w="3330" w:type="dxa"/>
            <w:gridSpan w:val="3"/>
          </w:tcPr>
          <w:p w:rsidR="00CF1FE3" w:rsidRPr="0048015C" w:rsidRDefault="0048015C" w:rsidP="002A1444">
            <w:pPr>
              <w:rPr>
                <w:szCs w:val="20"/>
              </w:rPr>
            </w:pPr>
            <w:r>
              <w:rPr>
                <w:szCs w:val="20"/>
              </w:rPr>
              <w:t>Children’s Service Director</w:t>
            </w:r>
          </w:p>
        </w:tc>
        <w:tc>
          <w:tcPr>
            <w:tcW w:w="1620" w:type="dxa"/>
            <w:tcBorders>
              <w:bottom w:val="single" w:sz="4" w:space="0" w:color="000000"/>
            </w:tcBorders>
            <w:shd w:val="clear" w:color="auto" w:fill="F2F2F2"/>
          </w:tcPr>
          <w:p w:rsidR="0012566B" w:rsidRPr="00B475DD" w:rsidRDefault="0012566B" w:rsidP="002A1444">
            <w:r w:rsidRPr="00B475DD">
              <w:t>Date:</w:t>
            </w:r>
          </w:p>
        </w:tc>
        <w:tc>
          <w:tcPr>
            <w:tcW w:w="2811" w:type="dxa"/>
          </w:tcPr>
          <w:p w:rsidR="0012566B" w:rsidRPr="00B475DD" w:rsidRDefault="0012566B" w:rsidP="002A1444"/>
        </w:tc>
      </w:tr>
      <w:tr w:rsidR="00386B78" w:rsidRPr="00B475DD" w:rsidTr="002A1444">
        <w:tc>
          <w:tcPr>
            <w:tcW w:w="1818" w:type="dxa"/>
            <w:shd w:val="clear" w:color="auto" w:fill="F2F2F2"/>
          </w:tcPr>
          <w:p w:rsidR="0012566B" w:rsidRPr="00B475DD" w:rsidRDefault="0012566B" w:rsidP="002A1444">
            <w:r w:rsidRPr="00B475DD">
              <w:t>Approved By:</w:t>
            </w:r>
          </w:p>
        </w:tc>
        <w:tc>
          <w:tcPr>
            <w:tcW w:w="3330" w:type="dxa"/>
            <w:gridSpan w:val="3"/>
          </w:tcPr>
          <w:p w:rsidR="0012566B" w:rsidRPr="00B475DD" w:rsidRDefault="00F96339" w:rsidP="002A1444">
            <w:r>
              <w:t>Human Resource</w:t>
            </w:r>
            <w:bookmarkStart w:id="0" w:name="_GoBack"/>
            <w:bookmarkEnd w:id="0"/>
          </w:p>
        </w:tc>
        <w:tc>
          <w:tcPr>
            <w:tcW w:w="1620" w:type="dxa"/>
            <w:shd w:val="clear" w:color="auto" w:fill="F2F2F2"/>
          </w:tcPr>
          <w:p w:rsidR="0012566B" w:rsidRPr="00B475DD" w:rsidRDefault="0012566B" w:rsidP="002A1444">
            <w:r w:rsidRPr="00B475DD">
              <w:t>Date:</w:t>
            </w:r>
          </w:p>
        </w:tc>
        <w:tc>
          <w:tcPr>
            <w:tcW w:w="2811" w:type="dxa"/>
          </w:tcPr>
          <w:p w:rsidR="0012566B" w:rsidRPr="00B475DD" w:rsidRDefault="0012566B" w:rsidP="002A1444"/>
        </w:tc>
      </w:tr>
      <w:tr w:rsidR="002A1444" w:rsidRPr="00B475DD" w:rsidTr="002A1444">
        <w:trPr>
          <w:gridAfter w:val="5"/>
          <w:wAfter w:w="7761" w:type="dxa"/>
        </w:trPr>
        <w:tc>
          <w:tcPr>
            <w:tcW w:w="1818" w:type="dxa"/>
            <w:shd w:val="clear" w:color="auto" w:fill="F2F2F2"/>
          </w:tcPr>
          <w:p w:rsidR="002A1444" w:rsidRPr="002A1444" w:rsidRDefault="002A1444" w:rsidP="002A1444">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6000750</wp:posOffset>
                      </wp:positionH>
                      <wp:positionV relativeFrom="paragraph">
                        <wp:posOffset>6350</wp:posOffset>
                      </wp:positionV>
                      <wp:extent cx="0" cy="3048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5pt" to="4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NQtAEAALYDAAAOAAAAZHJzL2Uyb0RvYy54bWysU8GO0zAQvSPxD5bvNGlB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" strokecolor="black [3040]"/>
                  </w:pict>
                </mc:Fallback>
              </mc:AlternateContent>
            </w:r>
            <w:r w:rsidRPr="002A1444">
              <w:rPr>
                <w:sz w:val="18"/>
                <w:szCs w:val="18"/>
              </w:rPr>
              <w:t>Employee Signature:</w:t>
            </w:r>
          </w:p>
        </w:tc>
      </w:tr>
      <w:tr w:rsidR="002A1444" w:rsidTr="002A1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818" w:type="dxa"/>
          </w:tcPr>
          <w:p w:rsidR="002A1444" w:rsidRDefault="002A1444" w:rsidP="002A1444">
            <w:r w:rsidRPr="002A1444">
              <w:t>Last Updated By:</w:t>
            </w:r>
          </w:p>
        </w:tc>
        <w:tc>
          <w:tcPr>
            <w:tcW w:w="7761" w:type="dxa"/>
            <w:gridSpan w:val="5"/>
          </w:tcPr>
          <w:p w:rsidR="002A1444" w:rsidRDefault="002A1444" w:rsidP="002A1444">
            <w:r w:rsidRPr="002A1444">
              <w:t>03/08/2017</w:t>
            </w:r>
          </w:p>
        </w:tc>
      </w:tr>
    </w:tbl>
    <w:p w:rsidR="006C5CCB" w:rsidRDefault="006C5CCB" w:rsidP="0014076C"/>
    <w:sectPr w:rsidR="006C5CCB" w:rsidSect="00DB4F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53" w:rsidRDefault="00CA7353" w:rsidP="00037D55">
      <w:pPr>
        <w:spacing w:before="0" w:after="0"/>
      </w:pPr>
      <w:r>
        <w:separator/>
      </w:r>
    </w:p>
  </w:endnote>
  <w:endnote w:type="continuationSeparator" w:id="0">
    <w:p w:rsidR="00CA7353" w:rsidRDefault="00CA735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Default="00037D55">
    <w:pPr>
      <w:pStyle w:val="Footer"/>
      <w:jc w:val="right"/>
    </w:pPr>
    <w:r>
      <w:fldChar w:fldCharType="begin"/>
    </w:r>
    <w:r>
      <w:instrText xml:space="preserve"> PAGE   \* MERGEFORMAT </w:instrText>
    </w:r>
    <w:r>
      <w:fldChar w:fldCharType="separate"/>
    </w:r>
    <w:r w:rsidR="00F96339">
      <w:rPr>
        <w:noProof/>
      </w:rPr>
      <w:t>1</w:t>
    </w:r>
    <w:r>
      <w:fldChar w:fldCharType="end"/>
    </w:r>
  </w:p>
  <w:p w:rsidR="00037D55" w:rsidRDefault="00037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53" w:rsidRDefault="00CA7353" w:rsidP="00037D55">
      <w:pPr>
        <w:spacing w:before="0" w:after="0"/>
      </w:pPr>
      <w:r>
        <w:separator/>
      </w:r>
    </w:p>
  </w:footnote>
  <w:footnote w:type="continuationSeparator" w:id="0">
    <w:p w:rsidR="00CA7353" w:rsidRDefault="00CA7353"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Pr="00841DC8" w:rsidRDefault="004F4472" w:rsidP="00071319">
    <w:pPr>
      <w:pStyle w:val="Companyname"/>
      <w:jc w:val="center"/>
    </w:pPr>
    <w:r>
      <w:rPr>
        <w:noProof/>
        <w:color w:val="0000FF"/>
      </w:rPr>
      <w:drawing>
        <wp:inline distT="0" distB="0" distL="0" distR="0">
          <wp:extent cx="1771650" cy="685800"/>
          <wp:effectExtent l="0" t="0" r="0" b="0"/>
          <wp:docPr id="3" name="irc_mi" descr="Image result for Comprehend maysville 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rehend maysville 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63E"/>
    <w:multiLevelType w:val="hybridMultilevel"/>
    <w:tmpl w:val="009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F1F20"/>
    <w:multiLevelType w:val="hybridMultilevel"/>
    <w:tmpl w:val="6E4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3688F"/>
    <w:multiLevelType w:val="hybridMultilevel"/>
    <w:tmpl w:val="F87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81E08"/>
    <w:multiLevelType w:val="hybridMultilevel"/>
    <w:tmpl w:val="0CDEECFC"/>
    <w:lvl w:ilvl="0" w:tplc="A6A826A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B607F"/>
    <w:multiLevelType w:val="hybridMultilevel"/>
    <w:tmpl w:val="8172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60D7E"/>
    <w:multiLevelType w:val="hybridMultilevel"/>
    <w:tmpl w:val="7DD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41FB3"/>
    <w:multiLevelType w:val="hybridMultilevel"/>
    <w:tmpl w:val="9EE0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10D19"/>
    <w:multiLevelType w:val="hybridMultilevel"/>
    <w:tmpl w:val="3AE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B7A3E"/>
    <w:multiLevelType w:val="hybridMultilevel"/>
    <w:tmpl w:val="C06A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17639"/>
    <w:multiLevelType w:val="hybridMultilevel"/>
    <w:tmpl w:val="4EA2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A18AD"/>
    <w:multiLevelType w:val="hybridMultilevel"/>
    <w:tmpl w:val="A7EC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B67FA"/>
    <w:multiLevelType w:val="hybridMultilevel"/>
    <w:tmpl w:val="3C6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44CDE"/>
    <w:multiLevelType w:val="hybridMultilevel"/>
    <w:tmpl w:val="289E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F591C"/>
    <w:multiLevelType w:val="hybridMultilevel"/>
    <w:tmpl w:val="AC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94B26"/>
    <w:multiLevelType w:val="hybridMultilevel"/>
    <w:tmpl w:val="5F2C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446F6A"/>
    <w:multiLevelType w:val="hybridMultilevel"/>
    <w:tmpl w:val="04EC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77658"/>
    <w:multiLevelType w:val="hybridMultilevel"/>
    <w:tmpl w:val="C4E8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30E24"/>
    <w:multiLevelType w:val="hybridMultilevel"/>
    <w:tmpl w:val="7CDC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237BA"/>
    <w:multiLevelType w:val="hybridMultilevel"/>
    <w:tmpl w:val="31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A3869"/>
    <w:multiLevelType w:val="hybridMultilevel"/>
    <w:tmpl w:val="CC7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60542"/>
    <w:multiLevelType w:val="hybridMultilevel"/>
    <w:tmpl w:val="ECD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D01EB"/>
    <w:multiLevelType w:val="hybridMultilevel"/>
    <w:tmpl w:val="6D76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969C1"/>
    <w:multiLevelType w:val="hybridMultilevel"/>
    <w:tmpl w:val="B3AC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316977"/>
    <w:multiLevelType w:val="hybridMultilevel"/>
    <w:tmpl w:val="715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7B7CEA"/>
    <w:multiLevelType w:val="hybridMultilevel"/>
    <w:tmpl w:val="CB3A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84B43"/>
    <w:multiLevelType w:val="hybridMultilevel"/>
    <w:tmpl w:val="341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425E91"/>
    <w:multiLevelType w:val="hybridMultilevel"/>
    <w:tmpl w:val="5C7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7"/>
  </w:num>
  <w:num w:numId="5">
    <w:abstractNumId w:val="21"/>
  </w:num>
  <w:num w:numId="6">
    <w:abstractNumId w:val="1"/>
  </w:num>
  <w:num w:numId="7">
    <w:abstractNumId w:val="8"/>
  </w:num>
  <w:num w:numId="8">
    <w:abstractNumId w:val="18"/>
  </w:num>
  <w:num w:numId="9">
    <w:abstractNumId w:val="9"/>
  </w:num>
  <w:num w:numId="10">
    <w:abstractNumId w:val="24"/>
  </w:num>
  <w:num w:numId="11">
    <w:abstractNumId w:val="6"/>
  </w:num>
  <w:num w:numId="12">
    <w:abstractNumId w:val="28"/>
  </w:num>
  <w:num w:numId="13">
    <w:abstractNumId w:val="22"/>
  </w:num>
  <w:num w:numId="14">
    <w:abstractNumId w:val="14"/>
  </w:num>
  <w:num w:numId="15">
    <w:abstractNumId w:val="2"/>
  </w:num>
  <w:num w:numId="16">
    <w:abstractNumId w:val="16"/>
  </w:num>
  <w:num w:numId="17">
    <w:abstractNumId w:val="4"/>
  </w:num>
  <w:num w:numId="18">
    <w:abstractNumId w:val="5"/>
  </w:num>
  <w:num w:numId="19">
    <w:abstractNumId w:val="27"/>
  </w:num>
  <w:num w:numId="20">
    <w:abstractNumId w:val="26"/>
  </w:num>
  <w:num w:numId="21">
    <w:abstractNumId w:val="11"/>
  </w:num>
  <w:num w:numId="22">
    <w:abstractNumId w:val="17"/>
  </w:num>
  <w:num w:numId="23">
    <w:abstractNumId w:val="15"/>
  </w:num>
  <w:num w:numId="24">
    <w:abstractNumId w:val="10"/>
  </w:num>
  <w:num w:numId="25">
    <w:abstractNumId w:val="19"/>
  </w:num>
  <w:num w:numId="26">
    <w:abstractNumId w:val="13"/>
  </w:num>
  <w:num w:numId="27">
    <w:abstractNumId w:val="23"/>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3"/>
    <w:rsid w:val="000327B2"/>
    <w:rsid w:val="00037D55"/>
    <w:rsid w:val="00071319"/>
    <w:rsid w:val="000C5A46"/>
    <w:rsid w:val="00100373"/>
    <w:rsid w:val="00114FAC"/>
    <w:rsid w:val="001237C1"/>
    <w:rsid w:val="0012566B"/>
    <w:rsid w:val="0014076C"/>
    <w:rsid w:val="00147A54"/>
    <w:rsid w:val="001A24F2"/>
    <w:rsid w:val="001D4233"/>
    <w:rsid w:val="00201D1A"/>
    <w:rsid w:val="002421DC"/>
    <w:rsid w:val="002718E1"/>
    <w:rsid w:val="00276A6F"/>
    <w:rsid w:val="002954AD"/>
    <w:rsid w:val="002A1444"/>
    <w:rsid w:val="002D4F60"/>
    <w:rsid w:val="00365061"/>
    <w:rsid w:val="00374F55"/>
    <w:rsid w:val="003829AA"/>
    <w:rsid w:val="00386B78"/>
    <w:rsid w:val="003C47BB"/>
    <w:rsid w:val="0042367A"/>
    <w:rsid w:val="004329D2"/>
    <w:rsid w:val="00432B24"/>
    <w:rsid w:val="00455D2F"/>
    <w:rsid w:val="0048015C"/>
    <w:rsid w:val="004A1B2D"/>
    <w:rsid w:val="004F4472"/>
    <w:rsid w:val="00500155"/>
    <w:rsid w:val="00516A0F"/>
    <w:rsid w:val="00532C45"/>
    <w:rsid w:val="0055328F"/>
    <w:rsid w:val="00562A56"/>
    <w:rsid w:val="00566F1F"/>
    <w:rsid w:val="00592652"/>
    <w:rsid w:val="005A3B49"/>
    <w:rsid w:val="005E3FE3"/>
    <w:rsid w:val="0060216F"/>
    <w:rsid w:val="00640055"/>
    <w:rsid w:val="00652DB9"/>
    <w:rsid w:val="006B253D"/>
    <w:rsid w:val="006C5CCB"/>
    <w:rsid w:val="00713335"/>
    <w:rsid w:val="00740C64"/>
    <w:rsid w:val="007566E4"/>
    <w:rsid w:val="00774232"/>
    <w:rsid w:val="007B5567"/>
    <w:rsid w:val="007B6A52"/>
    <w:rsid w:val="007E3E45"/>
    <w:rsid w:val="007F2C82"/>
    <w:rsid w:val="008016D3"/>
    <w:rsid w:val="008036DF"/>
    <w:rsid w:val="0080619B"/>
    <w:rsid w:val="0082412D"/>
    <w:rsid w:val="00841DC8"/>
    <w:rsid w:val="00843A55"/>
    <w:rsid w:val="00851E78"/>
    <w:rsid w:val="008D03D8"/>
    <w:rsid w:val="008D0916"/>
    <w:rsid w:val="008F1904"/>
    <w:rsid w:val="008F2537"/>
    <w:rsid w:val="009330CA"/>
    <w:rsid w:val="00942365"/>
    <w:rsid w:val="0099370D"/>
    <w:rsid w:val="009A2A4C"/>
    <w:rsid w:val="00A01E8A"/>
    <w:rsid w:val="00A26C44"/>
    <w:rsid w:val="00A3328F"/>
    <w:rsid w:val="00A359F5"/>
    <w:rsid w:val="00A81673"/>
    <w:rsid w:val="00AA1785"/>
    <w:rsid w:val="00AD2A1D"/>
    <w:rsid w:val="00B17F3A"/>
    <w:rsid w:val="00B475DD"/>
    <w:rsid w:val="00BB2F85"/>
    <w:rsid w:val="00BD0958"/>
    <w:rsid w:val="00C0290D"/>
    <w:rsid w:val="00C22FD2"/>
    <w:rsid w:val="00C41450"/>
    <w:rsid w:val="00C76253"/>
    <w:rsid w:val="00C92889"/>
    <w:rsid w:val="00CA7353"/>
    <w:rsid w:val="00CC4A82"/>
    <w:rsid w:val="00CF1FE3"/>
    <w:rsid w:val="00CF467A"/>
    <w:rsid w:val="00D17CF6"/>
    <w:rsid w:val="00D32F04"/>
    <w:rsid w:val="00D57E96"/>
    <w:rsid w:val="00D91CE6"/>
    <w:rsid w:val="00D921F1"/>
    <w:rsid w:val="00DB4F41"/>
    <w:rsid w:val="00DB7B5C"/>
    <w:rsid w:val="00DC2EEE"/>
    <w:rsid w:val="00DE106F"/>
    <w:rsid w:val="00E0032A"/>
    <w:rsid w:val="00E23F93"/>
    <w:rsid w:val="00E25F48"/>
    <w:rsid w:val="00EA68A2"/>
    <w:rsid w:val="00F06F66"/>
    <w:rsid w:val="00F10053"/>
    <w:rsid w:val="00F316D1"/>
    <w:rsid w:val="00F5666C"/>
    <w:rsid w:val="00F96339"/>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breeze@comprehendin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0ahUKEwjcvpC4lLjSAhUK1oMKHdzhBbcQjRwIBw&amp;url=http://www.drugtreatmentalliance.org/8602/comprehend-inc&amp;psig=AFQjCNEL3An08v5O2SjYDmMIraM_2wcuzw&amp;ust=148855575112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Desktop\Job%20Descrip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0A15-C635-4877-AB6D-134A0194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Descripition</Template>
  <TotalTime>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CharactersWithSpaces>
  <SharedDoc>false</SharedDoc>
  <HLinks>
    <vt:vector size="6" baseType="variant">
      <vt:variant>
        <vt:i4>6881366</vt:i4>
      </vt:variant>
      <vt:variant>
        <vt:i4>0</vt:i4>
      </vt:variant>
      <vt:variant>
        <vt:i4>0</vt:i4>
      </vt:variant>
      <vt:variant>
        <vt:i4>5</vt:i4>
      </vt:variant>
      <vt:variant>
        <vt:lpwstr>mailto:someone@example.com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Clark.</dc:creator>
  <cp:lastModifiedBy>Brooke Clark.</cp:lastModifiedBy>
  <cp:revision>4</cp:revision>
  <cp:lastPrinted>2017-03-02T20:56:00Z</cp:lastPrinted>
  <dcterms:created xsi:type="dcterms:W3CDTF">2017-03-08T17:49:00Z</dcterms:created>
  <dcterms:modified xsi:type="dcterms:W3CDTF">2017-05-03T12:43:00Z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